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09D0E" w14:textId="77777777" w:rsidR="00BF4931" w:rsidRPr="00A22803" w:rsidRDefault="00E60F73" w:rsidP="003F4A2F">
      <w:pPr>
        <w:spacing w:after="0"/>
        <w:jc w:val="center"/>
        <w:rPr>
          <w:rFonts w:asciiTheme="majorHAnsi" w:hAnsiTheme="majorHAnsi" w:cstheme="majorHAnsi"/>
          <w:sz w:val="32"/>
          <w:szCs w:val="32"/>
          <w:lang w:val="fr-CD"/>
        </w:rPr>
      </w:pPr>
      <w:r w:rsidRPr="00A22803">
        <w:rPr>
          <w:rFonts w:asciiTheme="majorHAnsi" w:hAnsiTheme="majorHAnsi" w:cstheme="majorHAnsi"/>
          <w:b/>
          <w:color w:val="1A365D"/>
          <w:sz w:val="32"/>
          <w:szCs w:val="32"/>
          <w:lang w:val="fr-CD"/>
        </w:rPr>
        <w:t>M. Pacifique KITATANGE Smith</w:t>
      </w:r>
    </w:p>
    <w:p w14:paraId="6C05E3CC" w14:textId="43622EB8" w:rsidR="00BF4931" w:rsidRPr="00A22803" w:rsidRDefault="003F4A2F" w:rsidP="00A22803">
      <w:pPr>
        <w:spacing w:after="0" w:line="240" w:lineRule="auto"/>
        <w:ind w:left="720"/>
        <w:jc w:val="center"/>
        <w:rPr>
          <w:rFonts w:eastAsia="Times New Roman" w:cstheme="minorHAnsi"/>
          <w:b/>
          <w:bCs/>
          <w:sz w:val="24"/>
          <w:szCs w:val="24"/>
          <w:lang w:val="fr-CD" w:eastAsia="fr-CD"/>
        </w:rPr>
      </w:pPr>
      <w:r w:rsidRPr="00A22803">
        <w:rPr>
          <w:rFonts w:eastAsia="Times New Roman" w:cstheme="minorHAnsi"/>
          <w:b/>
          <w:bCs/>
          <w:sz w:val="24"/>
          <w:szCs w:val="24"/>
          <w:lang w:val="fr-CD" w:eastAsia="fr-CD"/>
        </w:rPr>
        <w:t>Ingénieur Agronome Principal (Bac+5) – Expert Senior en Évaluations Socio-Économiques, SIG &amp; Adaptation Climatique</w:t>
      </w:r>
    </w:p>
    <w:p w14:paraId="3900EE6A" w14:textId="09966AC6" w:rsidR="00BF4931" w:rsidRDefault="00E60F73" w:rsidP="00A22803">
      <w:pPr>
        <w:spacing w:after="0"/>
        <w:jc w:val="center"/>
        <w:rPr>
          <w:rFonts w:asciiTheme="majorHAnsi" w:hAnsiTheme="majorHAnsi" w:cstheme="majorHAnsi"/>
          <w:b/>
          <w:bCs/>
          <w:i/>
          <w:iCs/>
          <w:color w:val="4F81BD" w:themeColor="accent1"/>
          <w:sz w:val="24"/>
          <w:szCs w:val="24"/>
          <w:u w:val="single"/>
          <w:lang w:val="fr-CD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2803">
        <w:rPr>
          <w:rFonts w:asciiTheme="majorHAnsi" w:hAnsiTheme="majorHAnsi" w:cstheme="majorHAnsi"/>
          <w:b/>
          <w:bCs/>
          <w:sz w:val="24"/>
          <w:szCs w:val="24"/>
          <w:lang w:val="fr-CD"/>
        </w:rPr>
        <w:t>Uvira/Sud-Kivu, RDC | +243 997 758 969 |</w:t>
      </w:r>
      <w:r w:rsidR="00FB0E75" w:rsidRPr="00A22803">
        <w:rPr>
          <w:rFonts w:asciiTheme="majorHAnsi" w:hAnsiTheme="majorHAnsi" w:cstheme="majorHAnsi"/>
          <w:b/>
          <w:bCs/>
          <w:sz w:val="24"/>
          <w:szCs w:val="24"/>
          <w:lang w:val="fr-CD"/>
        </w:rPr>
        <w:t xml:space="preserve">  </w:t>
      </w:r>
      <w:r w:rsidRPr="00A22803">
        <w:rPr>
          <w:rFonts w:asciiTheme="majorHAnsi" w:hAnsiTheme="majorHAnsi" w:cstheme="majorHAnsi"/>
          <w:b/>
          <w:bCs/>
          <w:sz w:val="24"/>
          <w:szCs w:val="24"/>
          <w:lang w:val="fr-CD"/>
        </w:rPr>
        <w:t xml:space="preserve"> </w:t>
      </w:r>
      <w:hyperlink r:id="rId8" w:history="1">
        <w:r w:rsidR="00A22803" w:rsidRPr="003958E2">
          <w:rPr>
            <w:rStyle w:val="Lienhypertexte"/>
            <w:rFonts w:asciiTheme="majorHAnsi" w:hAnsiTheme="majorHAnsi" w:cstheme="majorHAnsi"/>
            <w:b/>
            <w:bCs/>
            <w:i/>
            <w:iCs/>
            <w:sz w:val="24"/>
            <w:szCs w:val="24"/>
            <w:lang w:val="fr-CD"/>
            <w14:shadow w14:blurRad="38100" w14:dist="25400" w14:dir="5400000" w14:sx="100000" w14:sy="100000" w14:kx="0" w14:ky="0" w14:algn="ctr">
              <w14:srgbClr w14:val="6E747A">
                <w14:alpha w14:val="57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pasmith.kit@gmail.com</w:t>
        </w:r>
      </w:hyperlink>
    </w:p>
    <w:p w14:paraId="4173B028" w14:textId="77777777" w:rsidR="00A22803" w:rsidRPr="00A22803" w:rsidRDefault="00A22803" w:rsidP="00A22803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  <w:lang w:val="fr-CD"/>
        </w:rPr>
      </w:pPr>
    </w:p>
    <w:p w14:paraId="73C72229" w14:textId="4C82249B" w:rsidR="00BF4931" w:rsidRPr="00A77343" w:rsidRDefault="00E60F73" w:rsidP="00A77343">
      <w:pPr>
        <w:keepNext/>
        <w:pBdr>
          <w:bottom w:val="single" w:sz="12" w:space="4" w:color="1A365D"/>
        </w:pBd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A77343">
        <w:rPr>
          <w:rFonts w:asciiTheme="majorHAnsi" w:hAnsiTheme="majorHAnsi" w:cstheme="majorHAnsi"/>
          <w:b/>
          <w:color w:val="1A365D"/>
          <w:sz w:val="24"/>
          <w:szCs w:val="24"/>
          <w:lang w:val="fr-CD"/>
        </w:rPr>
        <w:t xml:space="preserve"> </w:t>
      </w:r>
      <w:r w:rsidRPr="00A77343">
        <w:rPr>
          <w:rFonts w:asciiTheme="majorHAnsi" w:hAnsiTheme="majorHAnsi" w:cstheme="majorHAnsi"/>
          <w:b/>
          <w:color w:val="1A365D"/>
          <w:sz w:val="24"/>
          <w:szCs w:val="24"/>
        </w:rPr>
        <w:t>PROFIL PROFESSIONNEL</w:t>
      </w:r>
    </w:p>
    <w:p w14:paraId="4CE95EDA" w14:textId="0A135FAC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Ingénieur Agronome Principal (A0) possédant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plus de 14 ans d'expérience professionnelle avérée sur le terrain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dans les études d'impact socio-économique, l'évaluation de programmes agricoles/environnementaux, la modélisation de la vulnérabilité climatique et la gestion des risques naturels en RDC. Expert senior en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Systèmes d'Information Géographique (SIG - QGIS, ArcGIS)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, spécialisé dans le profilage spatial des risques, la cartographie de la vulnérabilité des ménages ruraux et l'analyse des coûts socio-économiques liés à la dégradation des sols et aux chocs climatiques (érosion, glissements de terrain, perturbations pluviométriques). </w:t>
      </w:r>
    </w:p>
    <w:p w14:paraId="2FE89E73" w14:textId="77777777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Excellente maîtrise de la conduite d'enquêtes de terrain qualitatives et quantitatives via les outils de collecte digitale (KoboToolbox, ODK, XLSForm), de la modélisation socio-économique, ainsi que des cadres méthodologiques internationaux, notamment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les critères d'évaluation du CAD de l'OCDE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. Solide expérience dans la concertation multipartite avec les ministères sectoriels, les services étatiques déconcentrés, les ONG et les communautés locales dans la région de l'Est de la RDC (Sud-Kivu, Nord-Kivu, Tanganyika, Haut-Katanga, Maniema). </w:t>
      </w:r>
    </w:p>
    <w:p w14:paraId="11AA1646" w14:textId="77777777" w:rsidR="00F52386" w:rsidRPr="00A77343" w:rsidRDefault="00F52386" w:rsidP="00A77343">
      <w:pPr>
        <w:spacing w:after="0"/>
        <w:jc w:val="both"/>
        <w:rPr>
          <w:rFonts w:asciiTheme="majorHAnsi" w:hAnsiTheme="majorHAnsi" w:cstheme="majorHAnsi"/>
          <w:sz w:val="24"/>
          <w:szCs w:val="24"/>
          <w:lang w:val="fr-CD"/>
        </w:rPr>
      </w:pPr>
    </w:p>
    <w:p w14:paraId="0F647186" w14:textId="45252FA8" w:rsidR="00BF4931" w:rsidRPr="00A77343" w:rsidRDefault="00E60F73" w:rsidP="00A77343">
      <w:pPr>
        <w:keepNext/>
        <w:pBdr>
          <w:bottom w:val="single" w:sz="12" w:space="4" w:color="1A365D"/>
        </w:pBd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A77343">
        <w:rPr>
          <w:rFonts w:asciiTheme="majorHAnsi" w:hAnsiTheme="majorHAnsi" w:cstheme="majorHAnsi"/>
          <w:b/>
          <w:color w:val="1A365D"/>
          <w:sz w:val="24"/>
          <w:szCs w:val="24"/>
        </w:rPr>
        <w:t>COMPÉTENCES CLÉS &amp; LOGICIELS</w:t>
      </w:r>
    </w:p>
    <w:p w14:paraId="4DF6EB4A" w14:textId="77777777" w:rsidR="00F52386" w:rsidRPr="00A77343" w:rsidRDefault="00F52386" w:rsidP="00A77343">
      <w:pPr>
        <w:spacing w:after="0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Évaluations Socio-Économiques &amp; Études d'Impact Climatique</w:t>
      </w:r>
    </w:p>
    <w:p w14:paraId="07EA401A" w14:textId="1321290C" w:rsidR="00A77343" w:rsidRPr="00A77343" w:rsidRDefault="00F52386" w:rsidP="00A77343">
      <w:pPr>
        <w:numPr>
          <w:ilvl w:val="0"/>
          <w:numId w:val="11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Analyse de vulnérabilité socio-économique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Évaluation des impacts des aléas climatiques sur les revenus des ménages ruraux, la sécurité alimentaire, l'accès à l'eau et les moyens de subsistance. </w:t>
      </w:r>
    </w:p>
    <w:p w14:paraId="5AC67C20" w14:textId="77777777" w:rsidR="00F52386" w:rsidRPr="00A77343" w:rsidRDefault="00F52386" w:rsidP="00A77343">
      <w:pPr>
        <w:numPr>
          <w:ilvl w:val="0"/>
          <w:numId w:val="11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Application des standards internationaux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Maîtrise avancée des critères du CAD de l'OCDE (pertinence, cohérence, efficacité, efficience, impact, durabilité) pour l'évaluation de programmes environnementaux et agricoles. </w:t>
      </w:r>
    </w:p>
    <w:p w14:paraId="0B94AF98" w14:textId="77777777" w:rsidR="00F52386" w:rsidRPr="00A77343" w:rsidRDefault="00F52386" w:rsidP="00A77343">
      <w:pPr>
        <w:numPr>
          <w:ilvl w:val="0"/>
          <w:numId w:val="11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Modélisation socio-économique &amp; Coûts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Évaluation des pertes de rendement, calcul des coûts d'inaction face aux dégradations environnementales et analyse coûts-avantages des options d'adaptation. </w:t>
      </w:r>
    </w:p>
    <w:p w14:paraId="62211722" w14:textId="6E597F01" w:rsidR="00F52386" w:rsidRPr="00A77343" w:rsidRDefault="00F52386" w:rsidP="00A77343">
      <w:pPr>
        <w:spacing w:after="0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 xml:space="preserve"> SIG, Cartographie &amp; Analyse Spatiale des Risques</w:t>
      </w:r>
    </w:p>
    <w:p w14:paraId="2A81670B" w14:textId="77777777" w:rsidR="00F52386" w:rsidRPr="00A77343" w:rsidRDefault="00F52386" w:rsidP="00A77343">
      <w:pPr>
        <w:numPr>
          <w:ilvl w:val="0"/>
          <w:numId w:val="1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Cartographie de vulnérabilité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Modélisation spatiale sous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QGIS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,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ArcGIS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et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MapSource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pour le profilage des zones à haut risque d'érosion, de ravinement et de stress hydrique. </w:t>
      </w:r>
    </w:p>
    <w:p w14:paraId="415AD5DB" w14:textId="77777777" w:rsidR="00F52386" w:rsidRPr="00A77343" w:rsidRDefault="00F52386" w:rsidP="00A77343">
      <w:pPr>
        <w:numPr>
          <w:ilvl w:val="0"/>
          <w:numId w:val="1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Collecte de données GPS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Relevés de terrain, traitement et encodage de données topographiques pour la cartographie des parcelles et la délimitation des zones de risques. </w:t>
      </w:r>
    </w:p>
    <w:p w14:paraId="54CB09A0" w14:textId="55C3E8FA" w:rsidR="00F52386" w:rsidRPr="00A77343" w:rsidRDefault="00F52386" w:rsidP="00A77343">
      <w:pPr>
        <w:spacing w:after="0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 xml:space="preserve"> Agroforesterie, Lutte Anti-Érosive &amp; Adaptation Climatique</w:t>
      </w:r>
    </w:p>
    <w:p w14:paraId="0C3D1B84" w14:textId="3BF494C6" w:rsidR="00F52386" w:rsidRPr="00A77343" w:rsidRDefault="00F52386" w:rsidP="00A77343">
      <w:pPr>
        <w:numPr>
          <w:ilvl w:val="0"/>
          <w:numId w:val="13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lastRenderedPageBreak/>
        <w:t>Conservation des Eaux et des Sols (CES)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Conception et mise en œuvre d'aménagements anti-érosifs, fixation des pentes par le reboisement et la végétation stabilisatrice </w:t>
      </w:r>
      <w:r w:rsid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(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Chaîne de Mitumba et Plaine de la Ruzizi).</w:t>
      </w:r>
    </w:p>
    <w:p w14:paraId="1F554902" w14:textId="77777777" w:rsidR="00F52386" w:rsidRPr="00A77343" w:rsidRDefault="00F52386" w:rsidP="00A77343">
      <w:pPr>
        <w:numPr>
          <w:ilvl w:val="0"/>
          <w:numId w:val="13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Résilience agricole &amp; Agroécologie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Développement de stratégies d'adaptation (variétés résilientes, rotation culturale, gestion intégrée de la fertilité des sols - GIFS). </w:t>
      </w:r>
    </w:p>
    <w:p w14:paraId="25DE9218" w14:textId="5A33B5E6" w:rsidR="00F52386" w:rsidRPr="00A77343" w:rsidRDefault="00F52386" w:rsidP="00A77343">
      <w:pPr>
        <w:spacing w:after="0"/>
        <w:jc w:val="both"/>
        <w:outlineLvl w:val="2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 xml:space="preserve"> Collecte Digitale, S&amp;E &amp; Analyses Statistiques</w:t>
      </w:r>
    </w:p>
    <w:p w14:paraId="66975751" w14:textId="77777777" w:rsidR="00F52386" w:rsidRPr="00A77343" w:rsidRDefault="00F52386" w:rsidP="00A77343">
      <w:pPr>
        <w:numPr>
          <w:ilvl w:val="0"/>
          <w:numId w:val="14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Conception d'outils digitaux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Programmation de formulaires complexes sur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KoboToolbox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,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ODK Build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et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XLSForm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interconnectés à des bases de données géospatiales. </w:t>
      </w:r>
    </w:p>
    <w:p w14:paraId="00852261" w14:textId="0CD62E32" w:rsidR="00BF4931" w:rsidRDefault="00F52386" w:rsidP="00A77343">
      <w:pPr>
        <w:numPr>
          <w:ilvl w:val="0"/>
          <w:numId w:val="14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Analyse de données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Traitement statistique, requêtes avancées sous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MS Excel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(SOMME.SI, tableaux croisés dynamiques) et création de tableaux de bord interactifs sous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Power BI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. </w:t>
      </w:r>
    </w:p>
    <w:p w14:paraId="0FB6EE63" w14:textId="77777777" w:rsidR="00A77343" w:rsidRPr="00A77343" w:rsidRDefault="00A77343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0E84955E" w14:textId="71930DE9" w:rsidR="00BF4931" w:rsidRPr="00A77343" w:rsidRDefault="00E60F73" w:rsidP="00A77343">
      <w:pPr>
        <w:keepNext/>
        <w:pBdr>
          <w:bottom w:val="single" w:sz="12" w:space="4" w:color="1A365D"/>
        </w:pBdr>
        <w:spacing w:after="0"/>
        <w:jc w:val="both"/>
        <w:rPr>
          <w:rFonts w:asciiTheme="majorHAnsi" w:hAnsiTheme="majorHAnsi" w:cstheme="majorHAnsi"/>
          <w:sz w:val="24"/>
          <w:szCs w:val="24"/>
          <w:lang w:val="fr-CD"/>
        </w:rPr>
      </w:pPr>
      <w:r w:rsidRPr="00A77343">
        <w:rPr>
          <w:rFonts w:asciiTheme="majorHAnsi" w:hAnsiTheme="majorHAnsi" w:cstheme="majorHAnsi"/>
          <w:b/>
          <w:color w:val="1A365D"/>
          <w:sz w:val="24"/>
          <w:szCs w:val="24"/>
          <w:lang w:val="fr-CD"/>
        </w:rPr>
        <w:t xml:space="preserve"> EXPÉRIENCES PROFESSIONNELLES</w:t>
      </w:r>
    </w:p>
    <w:p w14:paraId="7103670F" w14:textId="77777777" w:rsidR="00F52386" w:rsidRPr="00A77343" w:rsidRDefault="00F52386" w:rsidP="00A77343">
      <w:pPr>
        <w:spacing w:after="0"/>
        <w:jc w:val="both"/>
        <w:outlineLvl w:val="3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Évaluateur Externe Senior – Expert SIG, Risques &amp; Résilience Climatique</w:t>
      </w:r>
    </w:p>
    <w:p w14:paraId="48B29202" w14:textId="77777777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Groupe-conseil Baastel (Gatineau, Canada) – Axe Grand Katanga, RDC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| Janvier 2026 – Juillet 2026</w:t>
      </w:r>
    </w:p>
    <w:p w14:paraId="05982302" w14:textId="77777777" w:rsidR="00F52386" w:rsidRPr="00A77343" w:rsidRDefault="00F52386" w:rsidP="00A77343">
      <w:pPr>
        <w:numPr>
          <w:ilvl w:val="0"/>
          <w:numId w:val="16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Conduite de l'évaluation externe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du programme maraîcher et aquacole Butamu Bwa Djembe (Projet APEFE / Wallonie-Bruxelles International). </w:t>
      </w:r>
    </w:p>
    <w:p w14:paraId="3883B3C2" w14:textId="77777777" w:rsidR="00F52386" w:rsidRPr="00A77343" w:rsidRDefault="00F52386" w:rsidP="00A77343">
      <w:pPr>
        <w:numPr>
          <w:ilvl w:val="0"/>
          <w:numId w:val="16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Analyse de durabilité et résilience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Évaluation socio-économique rigoureuse de la vulnérabilité environnementale, des risques climatiques et de la durabilité des exploitations maraîchères dans les zones d'intervention. </w:t>
      </w:r>
    </w:p>
    <w:p w14:paraId="2F93DD83" w14:textId="77777777" w:rsidR="00F52386" w:rsidRPr="00A77343" w:rsidRDefault="00F52386" w:rsidP="00A77343">
      <w:pPr>
        <w:numPr>
          <w:ilvl w:val="0"/>
          <w:numId w:val="16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Cartographie &amp; SIG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Utilisation intensive de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QGIS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et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ArcGIS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pour la modélisation spatiale des risques de production, la cartographie des zones vulnérables et le traitement des données de géolocalisation. </w:t>
      </w:r>
    </w:p>
    <w:p w14:paraId="56A5C1BB" w14:textId="77777777" w:rsidR="00F52386" w:rsidRPr="00A77343" w:rsidRDefault="00F52386" w:rsidP="00A77343">
      <w:pPr>
        <w:numPr>
          <w:ilvl w:val="0"/>
          <w:numId w:val="16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Cadre CAD/OCDE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Rédaction de rapports analytiques stratégiques en conformité stricte avec les critères d'évaluation du CAD de l'OCDE sous des délais très stricts. </w:t>
      </w:r>
    </w:p>
    <w:p w14:paraId="3006064A" w14:textId="61663198" w:rsidR="00F52386" w:rsidRPr="00A77343" w:rsidRDefault="00F52386" w:rsidP="00A77343">
      <w:pPr>
        <w:numPr>
          <w:ilvl w:val="0"/>
          <w:numId w:val="16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Concertation institutionnelle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Mesure du degré d'appropriation des interventions par les services étatiques déconcentrés et les partenaires locaux. </w:t>
      </w:r>
    </w:p>
    <w:p w14:paraId="28897F4B" w14:textId="77777777" w:rsidR="00157BD3" w:rsidRPr="00A77343" w:rsidRDefault="00157BD3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722C192D" w14:textId="77777777" w:rsidR="00F52386" w:rsidRPr="00A77343" w:rsidRDefault="00F52386" w:rsidP="00A77343">
      <w:pPr>
        <w:spacing w:after="0"/>
        <w:jc w:val="both"/>
        <w:outlineLvl w:val="3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Conseiller Technique Principal – Projets de Reboisement &amp; Lutte Anti-Érosive</w:t>
      </w:r>
    </w:p>
    <w:p w14:paraId="20CEBA74" w14:textId="172C3636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Bureau de Reboisement (BDR) – Sud-Kivu, RDC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| Juin 202</w:t>
      </w:r>
      <w:r w:rsidR="003F4A2F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2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– </w:t>
      </w:r>
      <w:r w:rsidR="003F4A2F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Octobre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2025</w:t>
      </w:r>
    </w:p>
    <w:p w14:paraId="35D3A538" w14:textId="3DE52960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(Projets appuyés sur la Plaine de la Ruzizi et la Chaîne de Mitumba)</w:t>
      </w:r>
    </w:p>
    <w:p w14:paraId="1B712C82" w14:textId="77777777" w:rsidR="00157BD3" w:rsidRPr="00A77343" w:rsidRDefault="00157BD3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13762E36" w14:textId="77777777" w:rsidR="00F52386" w:rsidRPr="00A77343" w:rsidRDefault="00F52386" w:rsidP="00A77343">
      <w:pPr>
        <w:numPr>
          <w:ilvl w:val="0"/>
          <w:numId w:val="17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Lutte anti-érosive &amp; Reboisement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Pilotage technique des projets de reboisement stratégique sur les flancs escarpés de la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Chaîne de Mitumba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et dans la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Plaine de la Ruzizi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pour stabiliser les sols et stopper l'érosion régressive.</w:t>
      </w:r>
    </w:p>
    <w:p w14:paraId="37D7916E" w14:textId="0FC29707" w:rsidR="00F52386" w:rsidRPr="00A77343" w:rsidRDefault="00F52386" w:rsidP="00A77343">
      <w:pPr>
        <w:numPr>
          <w:ilvl w:val="0"/>
          <w:numId w:val="17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Aménagements CES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Supervision des travaux de Conservation des Eaux et des Sols (tranchées d'infiltration, bandes enherbées, aménagement des bassins versants) pour protéger les terres agricoles contre le ravinement</w:t>
      </w:r>
      <w:r w:rsidR="00A2280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a kiliba ondes</w:t>
      </w:r>
    </w:p>
    <w:p w14:paraId="63F2EB32" w14:textId="77777777" w:rsidR="00F52386" w:rsidRPr="00A77343" w:rsidRDefault="00F52386" w:rsidP="00A77343">
      <w:pPr>
        <w:numPr>
          <w:ilvl w:val="0"/>
          <w:numId w:val="17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Renforcement des capacités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Formation de 50 formateurs et accompagnement de 400 producteurs via les Champs-Écoles Paysans (CEP) sur les techniques d'agroforesterie résiliente et la protection des sols. </w:t>
      </w:r>
    </w:p>
    <w:p w14:paraId="27E366EA" w14:textId="088A3BA8" w:rsidR="00363F8A" w:rsidRPr="00A22803" w:rsidRDefault="00F52386" w:rsidP="00A22803">
      <w:pPr>
        <w:numPr>
          <w:ilvl w:val="0"/>
          <w:numId w:val="17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lastRenderedPageBreak/>
        <w:t>Mobilisation communautaire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Sensibilisation des leaders locaux et des populations à la préservation des périmètres reboisés et à la lutte contre la déforestation.</w:t>
      </w:r>
    </w:p>
    <w:p w14:paraId="580C68AF" w14:textId="77777777" w:rsidR="00363F8A" w:rsidRPr="00A77343" w:rsidRDefault="00363F8A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6BCEADDA" w14:textId="77777777" w:rsidR="00F52386" w:rsidRPr="00A77343" w:rsidRDefault="00F52386" w:rsidP="00A77343">
      <w:pPr>
        <w:spacing w:after="0"/>
        <w:jc w:val="both"/>
        <w:outlineLvl w:val="3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Coordinateur Zone Est (Sud-Kivu, Haut-Katanga, Tanganyika, Maniema)</w:t>
      </w:r>
    </w:p>
    <w:p w14:paraId="72F07868" w14:textId="291D9AD4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ADRA (Adventist Development and Relief Agency) – Programme de Sécurité Alimentaire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| Janvier 20</w:t>
      </w:r>
      <w:r w:rsidR="003F4A2F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13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– Décembre 20</w:t>
      </w:r>
      <w:r w:rsidR="003F4A2F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20</w:t>
      </w:r>
      <w:r w:rsidR="00363F8A"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.</w:t>
      </w:r>
    </w:p>
    <w:p w14:paraId="5D237B93" w14:textId="77777777" w:rsidR="00363F8A" w:rsidRPr="00A77343" w:rsidRDefault="00363F8A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0E48237F" w14:textId="77777777" w:rsidR="00F52386" w:rsidRPr="00A77343" w:rsidRDefault="00F52386" w:rsidP="00A77343">
      <w:pPr>
        <w:numPr>
          <w:ilvl w:val="0"/>
          <w:numId w:val="19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Gestion de portefeuille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Gestion budgétaire et opérationnelle d'un portefeuille de </w:t>
      </w: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USD 1,2M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dédié à la mitigation des risques agricoles, à l'adaptation climatique et aux réponses d'urgence en sécurité alimentaire. </w:t>
      </w:r>
    </w:p>
    <w:p w14:paraId="00868067" w14:textId="77777777" w:rsidR="00F52386" w:rsidRPr="00A77343" w:rsidRDefault="00F52386" w:rsidP="00A77343">
      <w:pPr>
        <w:numPr>
          <w:ilvl w:val="0"/>
          <w:numId w:val="19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Introduction de variétés résilientes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Sécurité alimentaire et adaptation climatique par l'introduction stratégique de 10 variétés végétales résilientes aux chocs pluviométriques et biologiques dans les zones sèches/fragiles. </w:t>
      </w:r>
    </w:p>
    <w:p w14:paraId="42F8AAE9" w14:textId="77777777" w:rsidR="00F52386" w:rsidRPr="00A77343" w:rsidRDefault="00F52386" w:rsidP="00A77343">
      <w:pPr>
        <w:numPr>
          <w:ilvl w:val="0"/>
          <w:numId w:val="19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Coordination multipartite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Harmonisation des interventions avec 3 ministères provinciaux (Agriculture, Développement Rural, Environnement) et 8 ONG locales à travers des ateliers de consultation réguliers. </w:t>
      </w:r>
    </w:p>
    <w:p w14:paraId="58C18F06" w14:textId="7C4C101E" w:rsidR="00F52386" w:rsidRPr="00A77343" w:rsidRDefault="00F52386" w:rsidP="00A77343">
      <w:pPr>
        <w:numPr>
          <w:ilvl w:val="0"/>
          <w:numId w:val="19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Supervision SIG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Supervision des équipes de cartographie parcellaire via la collecte de données GPS et l'intégration sous MapSource / QGIS. </w:t>
      </w:r>
    </w:p>
    <w:p w14:paraId="0D1353D3" w14:textId="77777777" w:rsidR="00157BD3" w:rsidRPr="00A77343" w:rsidRDefault="00157BD3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1498D171" w14:textId="77777777" w:rsidR="00F52386" w:rsidRPr="00A77343" w:rsidRDefault="00F52386" w:rsidP="00A77343">
      <w:pPr>
        <w:spacing w:after="0"/>
        <w:jc w:val="both"/>
        <w:outlineLvl w:val="3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Conseiller Technique en Structuration des OP &amp; Évaluations</w:t>
      </w:r>
    </w:p>
    <w:p w14:paraId="45A7A3FB" w14:textId="3C3707AB" w:rsidR="00F52386" w:rsidRPr="00A77343" w:rsidRDefault="00F52386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Women for Women International (WfWI) – Sud-Kivu, Nord-Kivu, Haut-Katanga, RDC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| Décembre 2011 – Décembre 2012</w:t>
      </w:r>
      <w:r w:rsidR="00363F8A"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.</w:t>
      </w:r>
    </w:p>
    <w:p w14:paraId="262E0DBB" w14:textId="77777777" w:rsidR="00363F8A" w:rsidRPr="00A77343" w:rsidRDefault="00363F8A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4B4ABC69" w14:textId="77777777" w:rsidR="00F52386" w:rsidRPr="00A77343" w:rsidRDefault="00F52386" w:rsidP="00A77343">
      <w:pPr>
        <w:numPr>
          <w:ilvl w:val="0"/>
          <w:numId w:val="20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Encadrement communautaire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Structuration et renforcement des capacités de 8 000 producteurs organisés en 50 organisations paysannes fonctionnelles. </w:t>
      </w:r>
    </w:p>
    <w:p w14:paraId="0D2AD506" w14:textId="4FD173E8" w:rsidR="00F52386" w:rsidRPr="00A77343" w:rsidRDefault="00F52386" w:rsidP="00A77343">
      <w:pPr>
        <w:numPr>
          <w:ilvl w:val="0"/>
          <w:numId w:val="20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Évaluations d'impact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Supervision directe de 4 évaluations externes de projets sous financements multilatéraux (FAO / CEP) axées sur la résilience agricole, l'intégration du genre et la sécurité alimentaire des ménages. </w:t>
      </w:r>
    </w:p>
    <w:p w14:paraId="538869D5" w14:textId="6DA79376" w:rsidR="00BF4931" w:rsidRPr="00A77343" w:rsidRDefault="00F52386" w:rsidP="00A77343">
      <w:pPr>
        <w:numPr>
          <w:ilvl w:val="0"/>
          <w:numId w:val="20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Concertation &amp; Études de marché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Organisation d'ateliers techniques socio-économiques pour sécuriser les débouchés des coopératives de femmes rurales.</w:t>
      </w:r>
    </w:p>
    <w:p w14:paraId="50D0FB78" w14:textId="77777777" w:rsidR="00157BD3" w:rsidRPr="00A77343" w:rsidRDefault="00157BD3" w:rsidP="00A77343">
      <w:pPr>
        <w:pStyle w:val="Listepuces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fr-CD"/>
        </w:rPr>
      </w:pPr>
    </w:p>
    <w:p w14:paraId="1AED3FE9" w14:textId="1AB980D3" w:rsidR="00A77343" w:rsidRPr="00A77343" w:rsidRDefault="00E60F73" w:rsidP="00A77343">
      <w:pPr>
        <w:keepNext/>
        <w:pBdr>
          <w:bottom w:val="single" w:sz="12" w:space="0" w:color="1A365D"/>
        </w:pBdr>
        <w:spacing w:after="0"/>
        <w:jc w:val="both"/>
        <w:rPr>
          <w:rFonts w:asciiTheme="majorHAnsi" w:hAnsiTheme="majorHAnsi" w:cstheme="majorHAnsi"/>
          <w:b/>
          <w:color w:val="1A365D"/>
          <w:sz w:val="24"/>
          <w:szCs w:val="24"/>
        </w:rPr>
      </w:pPr>
      <w:r w:rsidRPr="00A77343">
        <w:rPr>
          <w:rFonts w:asciiTheme="majorHAnsi" w:hAnsiTheme="majorHAnsi" w:cstheme="majorHAnsi"/>
          <w:b/>
          <w:color w:val="1A365D"/>
          <w:sz w:val="24"/>
          <w:szCs w:val="24"/>
        </w:rPr>
        <w:t xml:space="preserve"> FORMATION &amp; CERTIFICATIONS</w:t>
      </w:r>
    </w:p>
    <w:p w14:paraId="5FDBC11B" w14:textId="18C6BB78" w:rsidR="00A77343" w:rsidRPr="00A77343" w:rsidRDefault="00F52386" w:rsidP="00A77343">
      <w:pPr>
        <w:numPr>
          <w:ilvl w:val="0"/>
          <w:numId w:val="21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Diplôme d'Ingénieur Agronome (A0) – Option Production Végétale &amp; Environnement (Bac +5)</w:t>
      </w:r>
    </w:p>
    <w:p w14:paraId="1BFA7AE2" w14:textId="77777777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Université Évangélique en Afrique (UEA), Bukavu, Sud-Kivu, RDC – 2011</w:t>
      </w:r>
    </w:p>
    <w:p w14:paraId="7348F12D" w14:textId="77777777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Mémoire spécialisé sur l'évaluation des performances des cultures vivrières et la protection environnementale des sols dans la région du Kivu.</w:t>
      </w:r>
    </w:p>
    <w:p w14:paraId="50592EF7" w14:textId="77777777" w:rsidR="00F52386" w:rsidRPr="00A77343" w:rsidRDefault="00F52386" w:rsidP="00A77343">
      <w:pPr>
        <w:numPr>
          <w:ilvl w:val="0"/>
          <w:numId w:val="21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Diplôme d'État en Mathématiques-Physique</w:t>
      </w:r>
    </w:p>
    <w:p w14:paraId="086B9346" w14:textId="77777777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Institut Kitundu, Uvira, Sud-Kivu, RDC – 2006</w:t>
      </w:r>
    </w:p>
    <w:p w14:paraId="38EEE576" w14:textId="019A89FF" w:rsidR="00BF4931" w:rsidRPr="00A77343" w:rsidRDefault="00BF4931" w:rsidP="00A77343">
      <w:pPr>
        <w:pStyle w:val="Listepuces"/>
        <w:numPr>
          <w:ilvl w:val="0"/>
          <w:numId w:val="0"/>
        </w:numPr>
        <w:spacing w:after="0"/>
        <w:ind w:left="360"/>
        <w:jc w:val="both"/>
        <w:rPr>
          <w:rFonts w:asciiTheme="majorHAnsi" w:hAnsiTheme="majorHAnsi" w:cstheme="majorHAnsi"/>
          <w:sz w:val="24"/>
          <w:szCs w:val="24"/>
          <w:lang w:val="fr-CD"/>
        </w:rPr>
      </w:pPr>
    </w:p>
    <w:p w14:paraId="3FE5AA32" w14:textId="01BE9D03" w:rsidR="00BF4931" w:rsidRPr="00A77343" w:rsidRDefault="00E60F73" w:rsidP="00A77343">
      <w:pPr>
        <w:keepNext/>
        <w:pBdr>
          <w:bottom w:val="single" w:sz="12" w:space="4" w:color="1A365D"/>
        </w:pBdr>
        <w:spacing w:after="0"/>
        <w:jc w:val="both"/>
        <w:rPr>
          <w:rFonts w:asciiTheme="majorHAnsi" w:hAnsiTheme="majorHAnsi" w:cstheme="majorHAnsi"/>
          <w:b/>
          <w:color w:val="1A365D"/>
          <w:sz w:val="24"/>
          <w:szCs w:val="24"/>
        </w:rPr>
      </w:pPr>
      <w:r w:rsidRPr="00A77343">
        <w:rPr>
          <w:rFonts w:asciiTheme="majorHAnsi" w:hAnsiTheme="majorHAnsi" w:cstheme="majorHAnsi"/>
          <w:b/>
          <w:color w:val="1A365D"/>
          <w:sz w:val="24"/>
          <w:szCs w:val="24"/>
        </w:rPr>
        <w:lastRenderedPageBreak/>
        <w:t xml:space="preserve"> FORMATIONS SPÉCIFIQUES COMPLÉMENTAIRES</w:t>
      </w:r>
    </w:p>
    <w:p w14:paraId="3FBE16F0" w14:textId="2B2FB40A" w:rsidR="00157BD3" w:rsidRPr="00A77343" w:rsidRDefault="00F52386" w:rsidP="00A77343">
      <w:pPr>
        <w:numPr>
          <w:ilvl w:val="0"/>
          <w:numId w:val="2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Certification en Suivi-Évaluation, Redevabilité et Apprentissage (SERA)</w:t>
      </w:r>
    </w:p>
    <w:p w14:paraId="537A2DBD" w14:textId="77777777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en-GB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en-GB" w:eastAsia="fr-CD"/>
        </w:rPr>
        <w:t>Regional School of Monitoring and Evaluation, Bukavu, RDC (2013)</w:t>
      </w:r>
    </w:p>
    <w:p w14:paraId="11398684" w14:textId="77777777" w:rsidR="00F52386" w:rsidRPr="00A77343" w:rsidRDefault="00F52386" w:rsidP="00A77343">
      <w:pPr>
        <w:numPr>
          <w:ilvl w:val="0"/>
          <w:numId w:val="2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Formation en Cartographie &amp; Systèmes d'Information Géographique (SIG)</w:t>
      </w:r>
    </w:p>
    <w:p w14:paraId="66EA1F76" w14:textId="3F21B36B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Université Évangélique en Afrique (UEA), Bukavu – Maîtrise des logiciels QGIS, ArcGIS, MapSource</w:t>
      </w:r>
      <w:r w:rsidR="005B58BE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(</w:t>
      </w:r>
      <w:r w:rsidR="0034139C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2016</w:t>
      </w:r>
      <w:r w:rsidR="005B58BE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)</w:t>
      </w:r>
    </w:p>
    <w:p w14:paraId="3EC5E3D5" w14:textId="77777777" w:rsidR="00F52386" w:rsidRPr="00A77343" w:rsidRDefault="00F52386" w:rsidP="00A77343">
      <w:pPr>
        <w:numPr>
          <w:ilvl w:val="0"/>
          <w:numId w:val="2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Formation de Formateurs sur la Résilience des Cultures &amp; Prévention des Pathologies</w:t>
      </w:r>
    </w:p>
    <w:p w14:paraId="48C246C8" w14:textId="77777777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IITA (Institut International d'Agriculture Tropicale), Bukavu. </w:t>
      </w:r>
    </w:p>
    <w:p w14:paraId="60224FC7" w14:textId="383B9852" w:rsidR="00F52386" w:rsidRPr="00A77343" w:rsidRDefault="00F52386" w:rsidP="00A77343">
      <w:pPr>
        <w:numPr>
          <w:ilvl w:val="0"/>
          <w:numId w:val="2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Formation en Gestion Intégrée de la Fertilité des Sols (GIFS)</w:t>
      </w:r>
      <w:r w:rsidR="005B58BE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 xml:space="preserve"> </w:t>
      </w:r>
    </w:p>
    <w:p w14:paraId="1F5B7F6E" w14:textId="738CA212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en-GB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en-GB" w:eastAsia="fr-CD"/>
        </w:rPr>
        <w:t>CIALCA (Consortium for Improving Agriculture-based Livelihoods in Central Africa), Bukavu</w:t>
      </w:r>
      <w:r w:rsidR="005B58BE">
        <w:rPr>
          <w:rFonts w:asciiTheme="majorHAnsi" w:eastAsia="Times New Roman" w:hAnsiTheme="majorHAnsi" w:cstheme="majorHAnsi"/>
          <w:sz w:val="24"/>
          <w:szCs w:val="24"/>
          <w:lang w:val="en-GB" w:eastAsia="fr-CD"/>
        </w:rPr>
        <w:t xml:space="preserve"> (2012)</w:t>
      </w:r>
    </w:p>
    <w:p w14:paraId="3E3DD096" w14:textId="77777777" w:rsidR="00157BD3" w:rsidRPr="00A77343" w:rsidRDefault="00F52386" w:rsidP="00A77343">
      <w:pPr>
        <w:numPr>
          <w:ilvl w:val="0"/>
          <w:numId w:val="22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Formation sur la Micro-propagation et Restauration des Matériaux Végétaux</w:t>
      </w:r>
    </w:p>
    <w:p w14:paraId="36B89F72" w14:textId="23F6D5F0" w:rsidR="00F52386" w:rsidRPr="00A77343" w:rsidRDefault="00F52386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>CEREA, Sud-Kivu.</w:t>
      </w:r>
      <w:r w:rsidR="006203C9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(2011)</w:t>
      </w:r>
    </w:p>
    <w:p w14:paraId="0B7EA7BB" w14:textId="77777777" w:rsidR="00A77343" w:rsidRPr="00A77343" w:rsidRDefault="00A77343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7BB043E4" w14:textId="0191BACE" w:rsidR="00F52386" w:rsidRPr="00A77343" w:rsidRDefault="00A77343" w:rsidP="00A77343">
      <w:pPr>
        <w:spacing w:after="100" w:afterAutospacing="1"/>
        <w:jc w:val="both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  <w:r>
        <w:rPr>
          <w:rFonts w:asciiTheme="majorHAnsi" w:eastAsia="Times New Roman" w:hAnsiTheme="majorHAnsi" w:cstheme="majorHAnsi"/>
          <w:b/>
          <w:bCs/>
          <w:noProof/>
          <w:sz w:val="24"/>
          <w:szCs w:val="24"/>
          <w:lang w:val="fr-CD" w:eastAsia="fr-C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81420" wp14:editId="229C5E99">
                <wp:simplePos x="0" y="0"/>
                <wp:positionH relativeFrom="column">
                  <wp:posOffset>1905</wp:posOffset>
                </wp:positionH>
                <wp:positionV relativeFrom="paragraph">
                  <wp:posOffset>213360</wp:posOffset>
                </wp:positionV>
                <wp:extent cx="6467475" cy="22225"/>
                <wp:effectExtent l="0" t="0" r="28575" b="3492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7475" cy="222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0992E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6.8pt" to="509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" strokecolor="black [3040]" strokeweight="1.5pt"/>
            </w:pict>
          </mc:Fallback>
        </mc:AlternateContent>
      </w:r>
      <w:r w:rsidR="00F52386"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 xml:space="preserve"> COMPÉTENCES LINGUISTIQUES</w:t>
      </w:r>
    </w:p>
    <w:p w14:paraId="34297F56" w14:textId="1596D489" w:rsidR="00F52386" w:rsidRPr="00A77343" w:rsidRDefault="00F52386" w:rsidP="00A77343">
      <w:pPr>
        <w:numPr>
          <w:ilvl w:val="0"/>
          <w:numId w:val="24"/>
        </w:numPr>
        <w:spacing w:after="100" w:afterAutospacing="1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Langues</w:t>
      </w:r>
      <w:r w:rsidR="00A77343"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 :</w:t>
      </w:r>
    </w:p>
    <w:p w14:paraId="3706C34F" w14:textId="535F9A67" w:rsidR="00F52386" w:rsidRPr="00A77343" w:rsidRDefault="00F52386" w:rsidP="00A77343">
      <w:pPr>
        <w:numPr>
          <w:ilvl w:val="1"/>
          <w:numId w:val="24"/>
        </w:numPr>
        <w:spacing w:after="100" w:afterAutospacing="1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Français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Langue de travail – Excellent niveau parlé, lu et écrit </w:t>
      </w:r>
    </w:p>
    <w:p w14:paraId="197F88F7" w14:textId="77777777" w:rsidR="00F52386" w:rsidRPr="00A77343" w:rsidRDefault="00F52386" w:rsidP="00A77343">
      <w:pPr>
        <w:numPr>
          <w:ilvl w:val="1"/>
          <w:numId w:val="24"/>
        </w:numPr>
        <w:spacing w:after="100" w:afterAutospacing="1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Swahili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Langue maternelle / Langue régionale du Sud-Kivu – Maîtrise parfaite. </w:t>
      </w:r>
    </w:p>
    <w:p w14:paraId="4CB62859" w14:textId="77777777" w:rsidR="00F52386" w:rsidRPr="00A77343" w:rsidRDefault="00F52386" w:rsidP="00A77343">
      <w:pPr>
        <w:numPr>
          <w:ilvl w:val="1"/>
          <w:numId w:val="24"/>
        </w:numPr>
        <w:spacing w:after="100" w:afterAutospacing="1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Anglais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Niveau professionnel / opérationnel. </w:t>
      </w:r>
    </w:p>
    <w:p w14:paraId="089A3EA1" w14:textId="40B4D631" w:rsidR="00F52386" w:rsidRPr="00A77343" w:rsidRDefault="00F52386" w:rsidP="00A77343">
      <w:pPr>
        <w:numPr>
          <w:ilvl w:val="1"/>
          <w:numId w:val="24"/>
        </w:numPr>
        <w:spacing w:after="100" w:afterAutospacing="1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Lingala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Niveau intermédiaire. </w:t>
      </w:r>
    </w:p>
    <w:p w14:paraId="4166DAF3" w14:textId="5619FE3C" w:rsidR="00BF4931" w:rsidRPr="00A77343" w:rsidRDefault="00E60F73" w:rsidP="00A77343">
      <w:pPr>
        <w:keepNext/>
        <w:pBdr>
          <w:bottom w:val="single" w:sz="12" w:space="4" w:color="1A365D"/>
        </w:pBdr>
        <w:spacing w:after="0"/>
        <w:jc w:val="both"/>
        <w:rPr>
          <w:rFonts w:asciiTheme="majorHAnsi" w:hAnsiTheme="majorHAnsi" w:cstheme="majorHAnsi"/>
          <w:sz w:val="24"/>
          <w:szCs w:val="24"/>
          <w:lang w:val="fr-CD"/>
        </w:rPr>
      </w:pPr>
      <w:r w:rsidRPr="00A77343">
        <w:rPr>
          <w:rFonts w:asciiTheme="majorHAnsi" w:hAnsiTheme="majorHAnsi" w:cstheme="majorHAnsi"/>
          <w:b/>
          <w:color w:val="1A365D"/>
          <w:sz w:val="24"/>
          <w:szCs w:val="24"/>
          <w:lang w:val="fr-CD"/>
        </w:rPr>
        <w:t>R</w:t>
      </w:r>
      <w:r w:rsidRPr="00A77343">
        <w:rPr>
          <w:rFonts w:asciiTheme="majorHAnsi" w:hAnsiTheme="majorHAnsi" w:cstheme="majorHAnsi"/>
          <w:b/>
          <w:color w:val="1A365D"/>
          <w:sz w:val="24"/>
          <w:szCs w:val="24"/>
          <w:lang w:val="fr-CD"/>
        </w:rPr>
        <w:t>ÉFÉRENCES</w:t>
      </w:r>
      <w:r w:rsidR="00C9034D" w:rsidRPr="00A77343">
        <w:rPr>
          <w:rFonts w:asciiTheme="majorHAnsi" w:hAnsiTheme="majorHAnsi" w:cstheme="majorHAnsi"/>
          <w:sz w:val="24"/>
          <w:szCs w:val="24"/>
          <w:lang w:val="fr-CD"/>
        </w:rPr>
        <w:t>.</w:t>
      </w:r>
      <w:r w:rsidRPr="00A77343">
        <w:rPr>
          <w:rFonts w:asciiTheme="majorHAnsi" w:hAnsiTheme="majorHAnsi" w:cstheme="majorHAnsi"/>
          <w:sz w:val="24"/>
          <w:szCs w:val="24"/>
          <w:lang w:val="fr-CD"/>
        </w:rPr>
        <w:t xml:space="preserve"> </w:t>
      </w:r>
    </w:p>
    <w:p w14:paraId="75B25FC6" w14:textId="5711168E" w:rsidR="00F52386" w:rsidRPr="00A77343" w:rsidRDefault="00F52386" w:rsidP="00A77343">
      <w:pPr>
        <w:spacing w:after="0"/>
        <w:jc w:val="both"/>
        <w:rPr>
          <w:rFonts w:asciiTheme="majorHAnsi" w:hAnsiTheme="majorHAnsi" w:cstheme="majorHAnsi"/>
          <w:sz w:val="24"/>
          <w:szCs w:val="24"/>
          <w:lang w:val="fr-CD"/>
        </w:rPr>
      </w:pPr>
    </w:p>
    <w:p w14:paraId="5B1B6DA2" w14:textId="77777777" w:rsidR="00157BD3" w:rsidRPr="00A77343" w:rsidRDefault="00157BD3" w:rsidP="00A77343">
      <w:pPr>
        <w:numPr>
          <w:ilvl w:val="0"/>
          <w:numId w:val="25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M. Alexandre DAOUST</w:t>
      </w:r>
    </w:p>
    <w:p w14:paraId="4CA9C815" w14:textId="5E4BDA5C" w:rsidR="00157BD3" w:rsidRPr="00A77343" w:rsidRDefault="00157BD3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 xml:space="preserve">              </w:t>
      </w: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>Expert International en Suivi-Évaluation &amp; Directeur de projet, Groupe-conseil Baastel (Canada)</w:t>
      </w:r>
    </w:p>
    <w:p w14:paraId="39BC02D2" w14:textId="6FC98D55" w:rsidR="00157BD3" w:rsidRPr="00A77343" w:rsidRDefault="00157BD3" w:rsidP="003F4A2F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>E-mail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</w:t>
      </w:r>
      <w:r w:rsidRPr="00A77343">
        <w:rPr>
          <w:rFonts w:asciiTheme="majorHAnsi" w:eastAsia="Times New Roman" w:hAnsiTheme="majorHAnsi" w:cstheme="majorHAnsi"/>
          <w:i/>
          <w:iCs/>
          <w:color w:val="4F81BD" w:themeColor="accent1"/>
          <w:sz w:val="24"/>
          <w:szCs w:val="24"/>
          <w:u w:val="single"/>
          <w:lang w:val="fr-CD" w:eastAsia="fr-CD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alexandre.daoust@baastel.com</w:t>
      </w:r>
      <w:r w:rsidRPr="00A77343">
        <w:rPr>
          <w:rFonts w:asciiTheme="majorHAnsi" w:eastAsia="Times New Roman" w:hAnsiTheme="majorHAnsi" w:cstheme="majorHAnsi"/>
          <w:color w:val="4F81BD" w:themeColor="accent1"/>
          <w:sz w:val="24"/>
          <w:szCs w:val="24"/>
          <w:lang w:val="fr-CD" w:eastAsia="fr-CD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48D17F0" w14:textId="77777777" w:rsidR="00157BD3" w:rsidRPr="00A77343" w:rsidRDefault="00157BD3" w:rsidP="00A77343">
      <w:pPr>
        <w:numPr>
          <w:ilvl w:val="0"/>
          <w:numId w:val="25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M. Albert ASSANI MAPENZI</w:t>
      </w:r>
    </w:p>
    <w:p w14:paraId="03DC0AC3" w14:textId="77777777" w:rsidR="00157BD3" w:rsidRPr="00A77343" w:rsidRDefault="00157BD3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>Chef de Projet Adjoint, Land O'Lakes Venture 37 (RDC)</w:t>
      </w:r>
    </w:p>
    <w:p w14:paraId="514975B5" w14:textId="0680870A" w:rsidR="00157BD3" w:rsidRPr="003F4A2F" w:rsidRDefault="00157BD3" w:rsidP="00A77343">
      <w:pPr>
        <w:spacing w:after="0"/>
        <w:jc w:val="both"/>
        <w:rPr>
          <w:rFonts w:asciiTheme="majorHAnsi" w:eastAsia="Times New Roman" w:hAnsiTheme="majorHAnsi" w:cstheme="majorHAnsi"/>
          <w:i/>
          <w:iCs/>
          <w:color w:val="4F81BD" w:themeColor="accent1"/>
          <w:sz w:val="24"/>
          <w:szCs w:val="24"/>
          <w:u w:val="single"/>
          <w:lang w:val="fr-CD" w:eastAsia="fr-CD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            </w:t>
      </w: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>E-mail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</w:t>
      </w:r>
      <w:r w:rsidRPr="00A77343">
        <w:rPr>
          <w:rFonts w:asciiTheme="majorHAnsi" w:eastAsia="Times New Roman" w:hAnsiTheme="majorHAnsi" w:cstheme="majorHAnsi"/>
          <w:i/>
          <w:iCs/>
          <w:color w:val="4F81BD" w:themeColor="accent1"/>
          <w:sz w:val="24"/>
          <w:szCs w:val="24"/>
          <w:u w:val="single"/>
          <w:lang w:val="fr-CD" w:eastAsia="fr-CD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assanialbert9@gmail.com</w:t>
      </w:r>
    </w:p>
    <w:p w14:paraId="0A358995" w14:textId="77777777" w:rsidR="00157BD3" w:rsidRPr="00A77343" w:rsidRDefault="00157BD3" w:rsidP="00A77343">
      <w:pPr>
        <w:numPr>
          <w:ilvl w:val="0"/>
          <w:numId w:val="25"/>
        </w:num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M. Delvaux ALIMOYA ATENDE</w:t>
      </w:r>
    </w:p>
    <w:p w14:paraId="42EBD107" w14:textId="1B0BCCE7" w:rsidR="00157BD3" w:rsidRPr="00A77343" w:rsidRDefault="00157BD3" w:rsidP="00A77343">
      <w:pPr>
        <w:spacing w:after="0"/>
        <w:ind w:left="72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>Team Leader Relèvement Économique,</w:t>
      </w: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 xml:space="preserve"> Inter faithrain forest (DRC)</w:t>
      </w:r>
    </w:p>
    <w:p w14:paraId="0FE60920" w14:textId="385FA619" w:rsidR="00157BD3" w:rsidRPr="00A77343" w:rsidRDefault="00157BD3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 xml:space="preserve">             </w:t>
      </w:r>
      <w:r w:rsidRPr="00A77343">
        <w:rPr>
          <w:rFonts w:asciiTheme="majorHAnsi" w:eastAsia="Times New Roman" w:hAnsiTheme="majorHAnsi" w:cstheme="majorHAnsi"/>
          <w:i/>
          <w:iCs/>
          <w:sz w:val="24"/>
          <w:szCs w:val="24"/>
          <w:lang w:val="fr-CD" w:eastAsia="fr-CD"/>
        </w:rPr>
        <w:t>E-mail :</w:t>
      </w: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 </w:t>
      </w:r>
      <w:r w:rsidRPr="00A77343">
        <w:rPr>
          <w:rFonts w:asciiTheme="majorHAnsi" w:eastAsia="Times New Roman" w:hAnsiTheme="majorHAnsi" w:cstheme="majorHAnsi"/>
          <w:i/>
          <w:iCs/>
          <w:color w:val="4F81BD" w:themeColor="accent1"/>
          <w:sz w:val="24"/>
          <w:szCs w:val="24"/>
          <w:u w:val="single"/>
          <w:lang w:val="fr-CD" w:eastAsia="fr-CD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delvaux.alimoya@interfaithrainforest.org </w:t>
      </w:r>
    </w:p>
    <w:p w14:paraId="06F8CE98" w14:textId="7456E0FC" w:rsidR="00157BD3" w:rsidRPr="00A77343" w:rsidRDefault="00157BD3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</w:p>
    <w:p w14:paraId="17D59FFC" w14:textId="7EE88E98" w:rsidR="00157BD3" w:rsidRPr="00A77343" w:rsidRDefault="00157BD3" w:rsidP="00A77343">
      <w:pPr>
        <w:spacing w:after="0"/>
        <w:jc w:val="both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  <w:t xml:space="preserve">Je certifie sur l’honneur que les renseignements fournis ci-dessus sont sincères et exacts. </w:t>
      </w:r>
    </w:p>
    <w:p w14:paraId="1D0EA078" w14:textId="77777777" w:rsidR="00764BC4" w:rsidRDefault="00764BC4" w:rsidP="00764BC4">
      <w:pPr>
        <w:spacing w:after="0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</w:pPr>
    </w:p>
    <w:p w14:paraId="79673C7E" w14:textId="7487E950" w:rsidR="00157BD3" w:rsidRPr="00A77343" w:rsidRDefault="00157BD3" w:rsidP="00764BC4">
      <w:pPr>
        <w:spacing w:after="0"/>
        <w:jc w:val="center"/>
        <w:rPr>
          <w:rFonts w:asciiTheme="majorHAnsi" w:eastAsia="Times New Roman" w:hAnsiTheme="majorHAnsi" w:cstheme="majorHAnsi"/>
          <w:sz w:val="24"/>
          <w:szCs w:val="24"/>
          <w:lang w:val="fr-CD" w:eastAsia="fr-CD"/>
        </w:rPr>
      </w:pPr>
      <w:r w:rsidRPr="00A77343">
        <w:rPr>
          <w:rFonts w:asciiTheme="majorHAnsi" w:eastAsia="Times New Roman" w:hAnsiTheme="majorHAnsi" w:cstheme="majorHAnsi"/>
          <w:b/>
          <w:bCs/>
          <w:sz w:val="24"/>
          <w:szCs w:val="24"/>
          <w:lang w:val="fr-CD" w:eastAsia="fr-CD"/>
        </w:rPr>
        <w:t>Fait à Uvira, le 22 Septembre 2026</w:t>
      </w:r>
    </w:p>
    <w:p w14:paraId="459B2784" w14:textId="60A325FD" w:rsidR="00F52386" w:rsidRDefault="00F52386" w:rsidP="00A77343">
      <w:pPr>
        <w:spacing w:after="0"/>
        <w:jc w:val="both"/>
        <w:rPr>
          <w:rFonts w:asciiTheme="majorHAnsi" w:hAnsiTheme="majorHAnsi" w:cstheme="majorHAnsi"/>
          <w:sz w:val="24"/>
          <w:szCs w:val="24"/>
          <w:lang w:val="fr-CD"/>
        </w:rPr>
      </w:pPr>
    </w:p>
    <w:p w14:paraId="6DF53F3D" w14:textId="77777777" w:rsidR="00764BC4" w:rsidRPr="00A77343" w:rsidRDefault="00764BC4" w:rsidP="00A77343">
      <w:pPr>
        <w:spacing w:after="0"/>
        <w:jc w:val="both"/>
        <w:rPr>
          <w:rFonts w:asciiTheme="majorHAnsi" w:hAnsiTheme="majorHAnsi" w:cstheme="majorHAnsi"/>
          <w:sz w:val="24"/>
          <w:szCs w:val="24"/>
          <w:lang w:val="fr-CD"/>
        </w:rPr>
      </w:pPr>
    </w:p>
    <w:sectPr w:rsidR="00764BC4" w:rsidRPr="00A77343" w:rsidSect="005B58BE">
      <w:headerReference w:type="default" r:id="rId9"/>
      <w:pgSz w:w="12240" w:h="15840"/>
      <w:pgMar w:top="142" w:right="1152" w:bottom="709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E5CEF" w14:textId="77777777" w:rsidR="00E60F73" w:rsidRDefault="00E60F73" w:rsidP="003F4A2F">
      <w:pPr>
        <w:spacing w:after="0" w:line="240" w:lineRule="auto"/>
      </w:pPr>
      <w:r>
        <w:separator/>
      </w:r>
    </w:p>
  </w:endnote>
  <w:endnote w:type="continuationSeparator" w:id="0">
    <w:p w14:paraId="2B673BED" w14:textId="77777777" w:rsidR="00E60F73" w:rsidRDefault="00E60F73" w:rsidP="003F4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6FB24" w14:textId="77777777" w:rsidR="00E60F73" w:rsidRDefault="00E60F73" w:rsidP="003F4A2F">
      <w:pPr>
        <w:spacing w:after="0" w:line="240" w:lineRule="auto"/>
      </w:pPr>
      <w:r>
        <w:separator/>
      </w:r>
    </w:p>
  </w:footnote>
  <w:footnote w:type="continuationSeparator" w:id="0">
    <w:p w14:paraId="6311CCA1" w14:textId="77777777" w:rsidR="00E60F73" w:rsidRDefault="00E60F73" w:rsidP="003F4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6181391"/>
      <w:docPartObj>
        <w:docPartGallery w:val="Page Numbers (Top of Page)"/>
        <w:docPartUnique/>
      </w:docPartObj>
    </w:sdtPr>
    <w:sdtContent>
      <w:p w14:paraId="1B611520" w14:textId="77777777" w:rsidR="003F4A2F" w:rsidRDefault="003F4A2F">
        <w:pPr>
          <w:pStyle w:val="En-tte"/>
        </w:pPr>
      </w:p>
      <w:p w14:paraId="59D42695" w14:textId="33493ACA" w:rsidR="003F4A2F" w:rsidRDefault="003F4A2F">
        <w:pPr>
          <w:pStyle w:val="En-tt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68D582" w14:textId="77777777" w:rsidR="003F4A2F" w:rsidRDefault="003F4A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multilevel"/>
    <w:tmpl w:val="8C146D9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01182B05"/>
    <w:multiLevelType w:val="multilevel"/>
    <w:tmpl w:val="5532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22328F"/>
    <w:multiLevelType w:val="multilevel"/>
    <w:tmpl w:val="A458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361876"/>
    <w:multiLevelType w:val="multilevel"/>
    <w:tmpl w:val="193C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2F7427"/>
    <w:multiLevelType w:val="multilevel"/>
    <w:tmpl w:val="7AA0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7267AE"/>
    <w:multiLevelType w:val="multilevel"/>
    <w:tmpl w:val="A920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A6638D"/>
    <w:multiLevelType w:val="multilevel"/>
    <w:tmpl w:val="DAB0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DB4C8E"/>
    <w:multiLevelType w:val="multilevel"/>
    <w:tmpl w:val="69A0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A4012E"/>
    <w:multiLevelType w:val="hybridMultilevel"/>
    <w:tmpl w:val="7C184C6A"/>
    <w:lvl w:ilvl="0" w:tplc="2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C0019" w:tentative="1">
      <w:start w:val="1"/>
      <w:numFmt w:val="lowerLetter"/>
      <w:lvlText w:val="%2."/>
      <w:lvlJc w:val="left"/>
      <w:pPr>
        <w:ind w:left="1440" w:hanging="360"/>
      </w:pPr>
    </w:lvl>
    <w:lvl w:ilvl="2" w:tplc="240C001B" w:tentative="1">
      <w:start w:val="1"/>
      <w:numFmt w:val="lowerRoman"/>
      <w:lvlText w:val="%3."/>
      <w:lvlJc w:val="right"/>
      <w:pPr>
        <w:ind w:left="2160" w:hanging="180"/>
      </w:pPr>
    </w:lvl>
    <w:lvl w:ilvl="3" w:tplc="240C000F" w:tentative="1">
      <w:start w:val="1"/>
      <w:numFmt w:val="decimal"/>
      <w:lvlText w:val="%4."/>
      <w:lvlJc w:val="left"/>
      <w:pPr>
        <w:ind w:left="2880" w:hanging="360"/>
      </w:pPr>
    </w:lvl>
    <w:lvl w:ilvl="4" w:tplc="240C0019" w:tentative="1">
      <w:start w:val="1"/>
      <w:numFmt w:val="lowerLetter"/>
      <w:lvlText w:val="%5."/>
      <w:lvlJc w:val="left"/>
      <w:pPr>
        <w:ind w:left="3600" w:hanging="360"/>
      </w:pPr>
    </w:lvl>
    <w:lvl w:ilvl="5" w:tplc="240C001B" w:tentative="1">
      <w:start w:val="1"/>
      <w:numFmt w:val="lowerRoman"/>
      <w:lvlText w:val="%6."/>
      <w:lvlJc w:val="right"/>
      <w:pPr>
        <w:ind w:left="4320" w:hanging="180"/>
      </w:pPr>
    </w:lvl>
    <w:lvl w:ilvl="6" w:tplc="240C000F" w:tentative="1">
      <w:start w:val="1"/>
      <w:numFmt w:val="decimal"/>
      <w:lvlText w:val="%7."/>
      <w:lvlJc w:val="left"/>
      <w:pPr>
        <w:ind w:left="5040" w:hanging="360"/>
      </w:pPr>
    </w:lvl>
    <w:lvl w:ilvl="7" w:tplc="240C0019" w:tentative="1">
      <w:start w:val="1"/>
      <w:numFmt w:val="lowerLetter"/>
      <w:lvlText w:val="%8."/>
      <w:lvlJc w:val="left"/>
      <w:pPr>
        <w:ind w:left="5760" w:hanging="360"/>
      </w:pPr>
    </w:lvl>
    <w:lvl w:ilvl="8" w:tplc="2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5531E"/>
    <w:multiLevelType w:val="multilevel"/>
    <w:tmpl w:val="BB14A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5F023B"/>
    <w:multiLevelType w:val="multilevel"/>
    <w:tmpl w:val="94E20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B23E4F"/>
    <w:multiLevelType w:val="multilevel"/>
    <w:tmpl w:val="6062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F94C1A"/>
    <w:multiLevelType w:val="multilevel"/>
    <w:tmpl w:val="9134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FA39D5"/>
    <w:multiLevelType w:val="multilevel"/>
    <w:tmpl w:val="D928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972037"/>
    <w:multiLevelType w:val="multilevel"/>
    <w:tmpl w:val="157A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A671CF"/>
    <w:multiLevelType w:val="multilevel"/>
    <w:tmpl w:val="A6D4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5"/>
  </w:num>
  <w:num w:numId="12">
    <w:abstractNumId w:val="18"/>
  </w:num>
  <w:num w:numId="13">
    <w:abstractNumId w:val="10"/>
  </w:num>
  <w:num w:numId="14">
    <w:abstractNumId w:val="11"/>
  </w:num>
  <w:num w:numId="15">
    <w:abstractNumId w:val="14"/>
  </w:num>
  <w:num w:numId="16">
    <w:abstractNumId w:val="16"/>
  </w:num>
  <w:num w:numId="17">
    <w:abstractNumId w:val="23"/>
  </w:num>
  <w:num w:numId="18">
    <w:abstractNumId w:val="22"/>
  </w:num>
  <w:num w:numId="19">
    <w:abstractNumId w:val="21"/>
  </w:num>
  <w:num w:numId="20">
    <w:abstractNumId w:val="20"/>
  </w:num>
  <w:num w:numId="21">
    <w:abstractNumId w:val="12"/>
  </w:num>
  <w:num w:numId="22">
    <w:abstractNumId w:val="24"/>
  </w:num>
  <w:num w:numId="23">
    <w:abstractNumId w:val="17"/>
  </w:num>
  <w:num w:numId="24">
    <w:abstractNumId w:val="1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BD3"/>
    <w:rsid w:val="0029639D"/>
    <w:rsid w:val="002A2D92"/>
    <w:rsid w:val="002D32A1"/>
    <w:rsid w:val="00326F90"/>
    <w:rsid w:val="0034139C"/>
    <w:rsid w:val="00363F8A"/>
    <w:rsid w:val="003E21BE"/>
    <w:rsid w:val="003F4A2F"/>
    <w:rsid w:val="00530252"/>
    <w:rsid w:val="005B58BE"/>
    <w:rsid w:val="006203C9"/>
    <w:rsid w:val="00764BC4"/>
    <w:rsid w:val="00A06D3B"/>
    <w:rsid w:val="00A22803"/>
    <w:rsid w:val="00A77343"/>
    <w:rsid w:val="00AA1D8D"/>
    <w:rsid w:val="00B47730"/>
    <w:rsid w:val="00B80D7C"/>
    <w:rsid w:val="00BF4931"/>
    <w:rsid w:val="00C47606"/>
    <w:rsid w:val="00C9034D"/>
    <w:rsid w:val="00CB0664"/>
    <w:rsid w:val="00D75806"/>
    <w:rsid w:val="00E60F73"/>
    <w:rsid w:val="00F52386"/>
    <w:rsid w:val="00FB0E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D66FC"/>
  <w14:defaultImageDpi w14:val="300"/>
  <w15:docId w15:val="{F79DA43E-B792-453B-AA58-504C7CD2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D3748"/>
      <w:sz w:val="21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rsid w:val="00C9034D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22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mith.ki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1421</Words>
  <Characters>7819</Characters>
  <Application>Microsoft Office Word</Application>
  <DocSecurity>0</DocSecurity>
  <Lines>65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smith</cp:lastModifiedBy>
  <cp:revision>11</cp:revision>
  <dcterms:created xsi:type="dcterms:W3CDTF">2026-07-17T11:24:00Z</dcterms:created>
  <dcterms:modified xsi:type="dcterms:W3CDTF">2026-09-22T09:37:00Z</dcterms:modified>
  <cp:category/>
</cp:coreProperties>
</file>