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Grilledutableau"/>
        <w:tblW w:w="11058" w:type="dxa"/>
        <w:tblInd w:w="-285" w:type="dxa"/>
        <w:tblLook w:val="04A0" w:firstRow="1" w:lastRow="0" w:firstColumn="1" w:lastColumn="0" w:noHBand="0" w:noVBand="1"/>
      </w:tblPr>
      <w:tblGrid>
        <w:gridCol w:w="7180"/>
        <w:gridCol w:w="3878"/>
      </w:tblGrid>
      <w:tr w:rsidR="00E02EEC" w:rsidRPr="00C2173C" w14:paraId="0CD8C50A" w14:textId="77777777" w:rsidTr="00EB2EA4">
        <w:trPr>
          <w:trHeight w:val="447"/>
        </w:trPr>
        <w:tc>
          <w:tcPr>
            <w:tcW w:w="7221" w:type="dxa"/>
            <w:vAlign w:val="center"/>
          </w:tcPr>
          <w:p w14:paraId="2B09E817" w14:textId="5311FEEF" w:rsidR="00E02EEC" w:rsidRPr="00C2173C" w:rsidRDefault="00E02EEC" w:rsidP="00B52EFF">
            <w:pPr>
              <w:rPr>
                <w:rFonts w:ascii="Times New Roman" w:hAnsi="Times New Roman" w:cs="Times New Roman"/>
              </w:rPr>
            </w:pPr>
            <w:r w:rsidRPr="002D4012">
              <w:rPr>
                <w:rFonts w:ascii="Times New Roman" w:hAnsi="Times New Roman" w:cs="Times New Roman"/>
                <w:b/>
                <w:bCs/>
                <w:color w:val="0070C0"/>
              </w:rPr>
              <w:t>RAZANAKOLONA Tokiniaina</w:t>
            </w:r>
          </w:p>
        </w:tc>
        <w:tc>
          <w:tcPr>
            <w:tcW w:w="3837" w:type="dxa"/>
            <w:vMerge w:val="restart"/>
            <w:vAlign w:val="center"/>
          </w:tcPr>
          <w:p w14:paraId="36198A3B" w14:textId="75F5A01D" w:rsidR="00E02EEC" w:rsidRPr="00C2173C" w:rsidRDefault="00E02EEC" w:rsidP="00B52EFF">
            <w:pPr>
              <w:jc w:val="center"/>
              <w:rPr>
                <w:rFonts w:ascii="Times New Roman" w:hAnsi="Times New Roman" w:cs="Times New Roman"/>
              </w:rPr>
            </w:pPr>
            <w:r w:rsidRPr="00C2173C">
              <w:rPr>
                <w:rFonts w:ascii="Times New Roman" w:hAnsi="Times New Roman" w:cs="Times New Roman"/>
                <w:noProof/>
                <w:lang w:val="en-US"/>
              </w:rPr>
              <w:drawing>
                <wp:inline distT="0" distB="0" distL="0" distR="0" wp14:anchorId="725CDBD3" wp14:editId="6289868E">
                  <wp:extent cx="2325545" cy="1712068"/>
                  <wp:effectExtent l="0" t="0" r="0" b="2540"/>
                  <wp:docPr id="43562838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28383" name="Imag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342343" cy="17244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07B19" w:rsidRPr="00C2173C" w14:paraId="38B6ACDA" w14:textId="77777777" w:rsidTr="00437F44">
        <w:trPr>
          <w:trHeight w:val="709"/>
        </w:trPr>
        <w:tc>
          <w:tcPr>
            <w:tcW w:w="7221" w:type="dxa"/>
            <w:vAlign w:val="center"/>
          </w:tcPr>
          <w:p w14:paraId="0B455B57" w14:textId="278B69CA" w:rsidR="007F36E8" w:rsidRPr="007F36E8" w:rsidRDefault="007F36E8" w:rsidP="007F36E8">
            <w:pPr>
              <w:jc w:val="both"/>
              <w:rPr>
                <w:rFonts w:ascii="Times New Roman" w:hAnsi="Times New Roman" w:cs="Times New Roman"/>
              </w:rPr>
            </w:pPr>
            <w:r w:rsidRPr="007F36E8">
              <w:rPr>
                <w:rFonts w:ascii="Times New Roman" w:hAnsi="Times New Roman" w:cs="Times New Roman"/>
              </w:rPr>
              <w:t>Expert Senior en Politique, Planification et Économie de l'Énergie</w:t>
            </w:r>
            <w:r w:rsidR="004D1FB5">
              <w:rPr>
                <w:rFonts w:ascii="Times New Roman" w:hAnsi="Times New Roman" w:cs="Times New Roman"/>
              </w:rPr>
              <w:t xml:space="preserve"> - </w:t>
            </w:r>
            <w:r w:rsidR="004D1FB5" w:rsidRPr="004D1FB5">
              <w:rPr>
                <w:rFonts w:ascii="Times New Roman" w:hAnsi="Times New Roman" w:cs="Times New Roman"/>
              </w:rPr>
              <w:t>Connectivité Numérique, Télécommunications et Systèmes Énergie-Numérique</w:t>
            </w:r>
          </w:p>
          <w:p w14:paraId="7ECDD748" w14:textId="2E5D3F7D" w:rsidR="007F36E8" w:rsidRPr="007F36E8" w:rsidRDefault="007F36E8" w:rsidP="007F36E8">
            <w:pPr>
              <w:jc w:val="both"/>
              <w:rPr>
                <w:rFonts w:ascii="Times New Roman" w:hAnsi="Times New Roman" w:cs="Times New Roman"/>
              </w:rPr>
            </w:pPr>
            <w:r w:rsidRPr="007F36E8">
              <w:rPr>
                <w:rFonts w:ascii="Times New Roman" w:hAnsi="Times New Roman" w:cs="Times New Roman"/>
              </w:rPr>
              <w:t xml:space="preserve">Chef de Mission </w:t>
            </w:r>
            <w:r>
              <w:rPr>
                <w:rFonts w:ascii="Times New Roman" w:hAnsi="Times New Roman" w:cs="Times New Roman"/>
              </w:rPr>
              <w:t xml:space="preserve">- </w:t>
            </w:r>
            <w:r w:rsidRPr="007F36E8">
              <w:rPr>
                <w:rFonts w:ascii="Times New Roman" w:hAnsi="Times New Roman" w:cs="Times New Roman"/>
              </w:rPr>
              <w:t>Coordinateur d'Appuis Institutionnels au Secteur Énergie | Pays ACP</w:t>
            </w:r>
            <w:r w:rsidR="00D84421">
              <w:rPr>
                <w:rFonts w:ascii="Times New Roman" w:hAnsi="Times New Roman" w:cs="Times New Roman"/>
              </w:rPr>
              <w:t xml:space="preserve"> </w:t>
            </w:r>
            <w:r w:rsidR="002B4A3C">
              <w:rPr>
                <w:rFonts w:ascii="Times New Roman" w:hAnsi="Times New Roman" w:cs="Times New Roman"/>
              </w:rPr>
              <w:t>-</w:t>
            </w:r>
            <w:r w:rsidR="00D84421">
              <w:rPr>
                <w:rFonts w:ascii="Times New Roman" w:hAnsi="Times New Roman" w:cs="Times New Roman"/>
              </w:rPr>
              <w:t xml:space="preserve"> Entrepreneur </w:t>
            </w:r>
            <w:r w:rsidR="002B4A3C">
              <w:rPr>
                <w:rFonts w:ascii="Times New Roman" w:hAnsi="Times New Roman" w:cs="Times New Roman"/>
              </w:rPr>
              <w:t>-</w:t>
            </w:r>
            <w:r w:rsidR="00D84421">
              <w:rPr>
                <w:rFonts w:ascii="Times New Roman" w:hAnsi="Times New Roman" w:cs="Times New Roman"/>
              </w:rPr>
              <w:t xml:space="preserve"> Enseignant Chercheur</w:t>
            </w:r>
          </w:p>
          <w:p w14:paraId="6122C2D1" w14:textId="5D1A7294" w:rsidR="00A55DCC" w:rsidRPr="00C2173C" w:rsidRDefault="007F36E8" w:rsidP="004F610C">
            <w:pPr>
              <w:jc w:val="both"/>
              <w:rPr>
                <w:rFonts w:ascii="Times New Roman" w:hAnsi="Times New Roman" w:cs="Times New Roman"/>
              </w:rPr>
            </w:pPr>
            <w:r w:rsidRPr="007F36E8">
              <w:rPr>
                <w:rFonts w:ascii="Times New Roman" w:hAnsi="Times New Roman" w:cs="Times New Roman"/>
              </w:rPr>
              <w:t>Transition énergétique · Gouvernance et cadres réglementaires · Électrification · Bioénergie</w:t>
            </w:r>
          </w:p>
        </w:tc>
        <w:tc>
          <w:tcPr>
            <w:tcW w:w="3837" w:type="dxa"/>
            <w:vMerge/>
          </w:tcPr>
          <w:p w14:paraId="0D98C47D" w14:textId="77777777" w:rsidR="00B07B19" w:rsidRPr="007C513E" w:rsidRDefault="00B07B19" w:rsidP="00B52EFF">
            <w:pPr>
              <w:jc w:val="both"/>
              <w:rPr>
                <w:rFonts w:ascii="Times New Roman" w:hAnsi="Times New Roman" w:cs="Times New Roman"/>
                <w:noProof/>
              </w:rPr>
            </w:pPr>
          </w:p>
        </w:tc>
      </w:tr>
      <w:tr w:rsidR="00E02EEC" w:rsidRPr="00C2173C" w14:paraId="3B25BA6C" w14:textId="77777777" w:rsidTr="00437F44">
        <w:trPr>
          <w:trHeight w:val="406"/>
        </w:trPr>
        <w:tc>
          <w:tcPr>
            <w:tcW w:w="7221" w:type="dxa"/>
            <w:vAlign w:val="center"/>
          </w:tcPr>
          <w:p w14:paraId="57776FE8" w14:textId="51B68EEC" w:rsidR="00E02EEC" w:rsidRPr="00C2173C" w:rsidRDefault="00E02EEC" w:rsidP="00B52EFF">
            <w:pPr>
              <w:rPr>
                <w:rFonts w:ascii="Times New Roman" w:hAnsi="Times New Roman" w:cs="Times New Roman"/>
              </w:rPr>
            </w:pPr>
            <w:r w:rsidRPr="00C2173C">
              <w:rPr>
                <w:rFonts w:ascii="Times New Roman" w:hAnsi="Times New Roman" w:cs="Times New Roman"/>
              </w:rPr>
              <w:t xml:space="preserve">Nationalité : </w:t>
            </w:r>
            <w:r w:rsidR="00085FD3">
              <w:rPr>
                <w:rFonts w:ascii="Times New Roman" w:hAnsi="Times New Roman" w:cs="Times New Roman"/>
                <w:b/>
                <w:bCs/>
              </w:rPr>
              <w:t>Mal</w:t>
            </w:r>
            <w:r w:rsidRPr="00C2173C">
              <w:rPr>
                <w:rFonts w:ascii="Times New Roman" w:hAnsi="Times New Roman" w:cs="Times New Roman"/>
                <w:b/>
                <w:bCs/>
              </w:rPr>
              <w:t>gache</w:t>
            </w:r>
          </w:p>
        </w:tc>
        <w:tc>
          <w:tcPr>
            <w:tcW w:w="3837" w:type="dxa"/>
            <w:vMerge/>
          </w:tcPr>
          <w:p w14:paraId="1C0D092D" w14:textId="77777777" w:rsidR="00E02EEC" w:rsidRPr="00C2173C" w:rsidRDefault="00E02EEC" w:rsidP="00B52EFF">
            <w:pPr>
              <w:jc w:val="both"/>
              <w:rPr>
                <w:rFonts w:ascii="Times New Roman" w:hAnsi="Times New Roman" w:cs="Times New Roman"/>
              </w:rPr>
            </w:pPr>
          </w:p>
        </w:tc>
      </w:tr>
      <w:tr w:rsidR="00E02EEC" w:rsidRPr="00C2173C" w14:paraId="26F6AF75" w14:textId="77777777" w:rsidTr="00437F44">
        <w:trPr>
          <w:trHeight w:val="412"/>
        </w:trPr>
        <w:tc>
          <w:tcPr>
            <w:tcW w:w="7221" w:type="dxa"/>
            <w:vAlign w:val="center"/>
          </w:tcPr>
          <w:p w14:paraId="316D881E" w14:textId="3635250E" w:rsidR="00E02EEC" w:rsidRPr="00C2173C" w:rsidRDefault="00E02EEC" w:rsidP="00B52EFF">
            <w:pPr>
              <w:rPr>
                <w:rFonts w:ascii="Times New Roman" w:hAnsi="Times New Roman" w:cs="Times New Roman"/>
                <w:lang w:val="en-US"/>
              </w:rPr>
            </w:pPr>
            <w:r w:rsidRPr="00C2173C">
              <w:rPr>
                <w:rFonts w:ascii="Times New Roman" w:hAnsi="Times New Roman" w:cs="Times New Roman"/>
                <w:lang w:val="en-US"/>
              </w:rPr>
              <w:t xml:space="preserve">Adresse : </w:t>
            </w:r>
            <w:r w:rsidR="00976D22" w:rsidRPr="00C2173C">
              <w:rPr>
                <w:rFonts w:ascii="Times New Roman" w:hAnsi="Times New Roman" w:cs="Times New Roman"/>
                <w:b/>
                <w:bCs/>
                <w:lang w:val="en-US"/>
              </w:rPr>
              <w:t xml:space="preserve">Antananarivo </w:t>
            </w:r>
            <w:r w:rsidR="00FF7D4B">
              <w:rPr>
                <w:rFonts w:ascii="Times New Roman" w:hAnsi="Times New Roman" w:cs="Times New Roman"/>
                <w:b/>
                <w:bCs/>
                <w:lang w:val="en-US"/>
              </w:rPr>
              <w:t>-</w:t>
            </w:r>
            <w:r w:rsidR="00976D22" w:rsidRPr="00C2173C">
              <w:rPr>
                <w:rFonts w:ascii="Times New Roman" w:hAnsi="Times New Roman" w:cs="Times New Roman"/>
                <w:b/>
                <w:bCs/>
                <w:lang w:val="en-US"/>
              </w:rPr>
              <w:t xml:space="preserve"> Madagascar</w:t>
            </w:r>
          </w:p>
        </w:tc>
        <w:tc>
          <w:tcPr>
            <w:tcW w:w="3837" w:type="dxa"/>
            <w:vMerge/>
          </w:tcPr>
          <w:p w14:paraId="520BBA4B" w14:textId="77777777" w:rsidR="00E02EEC" w:rsidRPr="00C2173C" w:rsidRDefault="00E02EEC" w:rsidP="00B52EFF">
            <w:pPr>
              <w:jc w:val="both"/>
              <w:rPr>
                <w:rFonts w:ascii="Times New Roman" w:hAnsi="Times New Roman" w:cs="Times New Roman"/>
                <w:lang w:val="en-US"/>
              </w:rPr>
            </w:pPr>
          </w:p>
        </w:tc>
      </w:tr>
      <w:tr w:rsidR="00E02EEC" w:rsidRPr="004D1FB5" w14:paraId="1EE3B607" w14:textId="77777777" w:rsidTr="00437F44">
        <w:tc>
          <w:tcPr>
            <w:tcW w:w="7221" w:type="dxa"/>
            <w:vAlign w:val="center"/>
          </w:tcPr>
          <w:p w14:paraId="60B5D7AB" w14:textId="3860D99F" w:rsidR="00E02EEC" w:rsidRPr="004867D9" w:rsidRDefault="00E02EEC" w:rsidP="00B52EFF">
            <w:pPr>
              <w:rPr>
                <w:rFonts w:ascii="Times New Roman" w:hAnsi="Times New Roman" w:cs="Times New Roman"/>
                <w:lang w:val="en-GB"/>
              </w:rPr>
            </w:pPr>
            <w:r w:rsidRPr="004867D9">
              <w:rPr>
                <w:rFonts w:ascii="Times New Roman" w:hAnsi="Times New Roman" w:cs="Times New Roman"/>
                <w:lang w:val="en-GB"/>
              </w:rPr>
              <w:t xml:space="preserve">Contact : </w:t>
            </w:r>
            <w:hyperlink r:id="rId9" w:history="1">
              <w:r w:rsidRPr="004867D9">
                <w:rPr>
                  <w:rStyle w:val="Lienhypertexte"/>
                  <w:rFonts w:ascii="Times New Roman" w:hAnsi="Times New Roman" w:cs="Times New Roman"/>
                  <w:lang w:val="en-GB"/>
                </w:rPr>
                <w:t>tokiniaina@cabinetphaos.com</w:t>
              </w:r>
            </w:hyperlink>
            <w:r w:rsidRPr="004867D9">
              <w:rPr>
                <w:rFonts w:ascii="Times New Roman" w:hAnsi="Times New Roman" w:cs="Times New Roman"/>
                <w:lang w:val="en-GB"/>
              </w:rPr>
              <w:t xml:space="preserve"> </w:t>
            </w:r>
            <w:r w:rsidR="00C110C2" w:rsidRPr="004867D9">
              <w:rPr>
                <w:rFonts w:ascii="Times New Roman" w:hAnsi="Times New Roman" w:cs="Times New Roman"/>
                <w:lang w:val="en-GB"/>
              </w:rPr>
              <w:t xml:space="preserve">/ </w:t>
            </w:r>
            <w:hyperlink r:id="rId10" w:history="1">
              <w:r w:rsidR="00C110C2" w:rsidRPr="004867D9">
                <w:rPr>
                  <w:rStyle w:val="Lienhypertexte"/>
                  <w:rFonts w:ascii="Times New Roman" w:hAnsi="Times New Roman" w:cs="Times New Roman"/>
                  <w:lang w:val="en-GB"/>
                </w:rPr>
                <w:t>rattokyn@gmail.com</w:t>
              </w:r>
            </w:hyperlink>
            <w:r w:rsidR="00C110C2" w:rsidRPr="004867D9">
              <w:rPr>
                <w:rFonts w:ascii="Times New Roman" w:hAnsi="Times New Roman" w:cs="Times New Roman"/>
                <w:lang w:val="en-GB"/>
              </w:rPr>
              <w:t xml:space="preserve"> </w:t>
            </w:r>
          </w:p>
          <w:p w14:paraId="3B1FB5DB" w14:textId="43B6C0CA" w:rsidR="00E02EEC" w:rsidRPr="004867D9" w:rsidRDefault="00E02EEC" w:rsidP="00B52EFF">
            <w:pPr>
              <w:rPr>
                <w:rFonts w:ascii="Times New Roman" w:hAnsi="Times New Roman" w:cs="Times New Roman"/>
                <w:lang w:val="en-GB"/>
              </w:rPr>
            </w:pPr>
            <w:r w:rsidRPr="004867D9">
              <w:rPr>
                <w:rFonts w:ascii="Times New Roman" w:hAnsi="Times New Roman" w:cs="Times New Roman"/>
                <w:lang w:val="en-GB"/>
              </w:rPr>
              <w:t>Tel : +261 38 08 111 31</w:t>
            </w:r>
            <w:r w:rsidR="004867D9" w:rsidRPr="004867D9">
              <w:rPr>
                <w:rFonts w:ascii="Times New Roman" w:hAnsi="Times New Roman" w:cs="Times New Roman"/>
                <w:lang w:val="en-GB"/>
              </w:rPr>
              <w:t> / +261 34 20 142 43 (</w:t>
            </w:r>
            <w:r w:rsidR="004867D9">
              <w:rPr>
                <w:rFonts w:ascii="Times New Roman" w:hAnsi="Times New Roman" w:cs="Times New Roman"/>
                <w:lang w:val="en-GB"/>
              </w:rPr>
              <w:t>Whatsapp)</w:t>
            </w:r>
          </w:p>
        </w:tc>
        <w:tc>
          <w:tcPr>
            <w:tcW w:w="3837" w:type="dxa"/>
            <w:vMerge/>
          </w:tcPr>
          <w:p w14:paraId="4A905A44" w14:textId="77777777" w:rsidR="00E02EEC" w:rsidRPr="004867D9" w:rsidRDefault="00E02EEC" w:rsidP="00B52EFF">
            <w:pPr>
              <w:jc w:val="both"/>
              <w:rPr>
                <w:rFonts w:ascii="Times New Roman" w:hAnsi="Times New Roman" w:cs="Times New Roman"/>
                <w:lang w:val="en-GB"/>
              </w:rPr>
            </w:pPr>
          </w:p>
        </w:tc>
      </w:tr>
    </w:tbl>
    <w:p w14:paraId="1745E88E" w14:textId="77777777" w:rsidR="00437F44" w:rsidRPr="004867D9" w:rsidRDefault="00437F44" w:rsidP="00B52EFF">
      <w:pPr>
        <w:spacing w:after="0" w:line="240" w:lineRule="auto"/>
        <w:rPr>
          <w:lang w:val="en-GB"/>
        </w:rPr>
      </w:pPr>
    </w:p>
    <w:tbl>
      <w:tblPr>
        <w:tblStyle w:val="Grilledutableau"/>
        <w:tblW w:w="11058" w:type="dxa"/>
        <w:tblInd w:w="-285" w:type="dxa"/>
        <w:tblLook w:val="04A0" w:firstRow="1" w:lastRow="0" w:firstColumn="1" w:lastColumn="0" w:noHBand="0" w:noVBand="1"/>
      </w:tblPr>
      <w:tblGrid>
        <w:gridCol w:w="11058"/>
      </w:tblGrid>
      <w:tr w:rsidR="008D5391" w:rsidRPr="00C2173C" w14:paraId="0CF451D7" w14:textId="77777777" w:rsidTr="005421A5">
        <w:tc>
          <w:tcPr>
            <w:tcW w:w="11058" w:type="dxa"/>
          </w:tcPr>
          <w:p w14:paraId="055B33E7" w14:textId="0897FDBF" w:rsidR="00B07B19" w:rsidRPr="002754AF" w:rsidRDefault="00E05F63" w:rsidP="00B52EFF">
            <w:pPr>
              <w:jc w:val="both"/>
              <w:rPr>
                <w:rFonts w:ascii="Times New Roman" w:hAnsi="Times New Roman" w:cs="Times New Roman"/>
                <w:b/>
                <w:bCs/>
                <w:color w:val="0070C0"/>
              </w:rPr>
            </w:pPr>
            <w:r>
              <w:rPr>
                <w:rFonts w:ascii="Times New Roman" w:hAnsi="Times New Roman" w:cs="Times New Roman"/>
                <w:b/>
                <w:bCs/>
                <w:color w:val="0070C0"/>
              </w:rPr>
              <w:t>PROFIL</w:t>
            </w:r>
            <w:r w:rsidR="002754AF" w:rsidRPr="002754AF">
              <w:rPr>
                <w:rFonts w:ascii="Times New Roman" w:hAnsi="Times New Roman" w:cs="Times New Roman"/>
                <w:b/>
                <w:bCs/>
                <w:color w:val="0070C0"/>
              </w:rPr>
              <w:t> </w:t>
            </w:r>
          </w:p>
          <w:p w14:paraId="700215D6" w14:textId="77777777" w:rsidR="002754AF" w:rsidRDefault="002754AF" w:rsidP="00B52EFF">
            <w:pPr>
              <w:jc w:val="both"/>
              <w:rPr>
                <w:rFonts w:ascii="Times New Roman" w:hAnsi="Times New Roman" w:cs="Times New Roman"/>
              </w:rPr>
            </w:pPr>
          </w:p>
          <w:p w14:paraId="45828E1C" w14:textId="45964030" w:rsidR="009C1595" w:rsidRDefault="00BB1787" w:rsidP="00B52EFF">
            <w:pPr>
              <w:jc w:val="both"/>
              <w:rPr>
                <w:rFonts w:ascii="Times New Roman" w:hAnsi="Times New Roman" w:cs="Times New Roman"/>
              </w:rPr>
            </w:pPr>
            <w:r w:rsidRPr="00BB1787">
              <w:rPr>
                <w:rFonts w:ascii="Times New Roman" w:hAnsi="Times New Roman" w:cs="Times New Roman"/>
              </w:rPr>
              <w:t>Expert senior en politique, planification et économie de l'énergie, Chef de Mission et coordinateur d'appuis institutionnels au secteur énergie, avec plus de 15 ans d'expérience dans la gouvernance sectorielle, l'électrification, la transition énergétique, l'analyse technico-économique et la coordination institutionnelle à Madagascar et dans plusieurs pays ACP africains. A conduit et piloté des missions stratégiques financées par la GIZ, l'Union européenne, le PNUD, la Banque mondiale, l'AFD et la BAD, portant sur l'élaboration et la revue de politiques et stratégies nationales, la prévision de la demande, la structuration de cadres d'intervention, l'élaboration et l'amélioration de cadres réglementaires, la mobilisation de l'investissement et la formulation de recommandations de politique publique. Intervient également sur la bioénergie, les alternatives de cuisson, l'environnement, les études d'impact environnemental et social, le suivi de PGES, les systèmes MRV et le renforcement de capacités institutionnelles. Habitué à piloter des missions multi-acteurs impliquant ministères, agences publiques, régulateurs, opérateurs privés et partenaires techniques et financiers, il se distingue par une expertise à l'interface entre stratégie, régulation, financement, conformité et mise en œuvre opérationnelle. Président national IECRE Madagascar, expert auprès de l'IEC (TC82, SyC Smart Energy), il apporte une vision à la fois institutionnelle, technique et opérationnelle du secteur énergie.</w:t>
            </w:r>
          </w:p>
          <w:p w14:paraId="692BB6F2" w14:textId="77777777" w:rsidR="003127DC" w:rsidRDefault="003127DC" w:rsidP="00B52EFF">
            <w:pPr>
              <w:jc w:val="both"/>
              <w:rPr>
                <w:rFonts w:ascii="Times New Roman" w:hAnsi="Times New Roman" w:cs="Times New Roman"/>
              </w:rPr>
            </w:pPr>
          </w:p>
          <w:p w14:paraId="6C40C747" w14:textId="6462C8E3" w:rsidR="003127DC" w:rsidRDefault="003127DC" w:rsidP="003127DC">
            <w:pPr>
              <w:jc w:val="both"/>
              <w:rPr>
                <w:rFonts w:ascii="Times New Roman" w:hAnsi="Times New Roman" w:cs="Times New Roman"/>
              </w:rPr>
            </w:pPr>
            <w:r>
              <w:rPr>
                <w:rFonts w:ascii="Times New Roman" w:hAnsi="Times New Roman" w:cs="Times New Roman"/>
              </w:rPr>
              <w:t>Également, s</w:t>
            </w:r>
            <w:r w:rsidRPr="003127DC">
              <w:rPr>
                <w:rFonts w:ascii="Times New Roman" w:hAnsi="Times New Roman" w:cs="Times New Roman"/>
              </w:rPr>
              <w:t>pécialiste des télécommunications, des réseaux et de l’intégration énergie-numérique, titulaire d’un Master en Informatique Industrielle, option Réseaux et Systèmes, ainsi que de diplômes en Télécommunications et Réseaux Mobiles. Son parcours combine le déploiement et la mise en service d’infrastructures mobiles 2G/3G/4G LTE, l’étude de liaisons radio, l’alimentation énergétique des sites télécoms, le monitoring à distance et la supervision SCADA des infrastructures critiques.</w:t>
            </w:r>
            <w:r>
              <w:rPr>
                <w:rFonts w:ascii="Times New Roman" w:hAnsi="Times New Roman" w:cs="Times New Roman"/>
              </w:rPr>
              <w:t xml:space="preserve"> </w:t>
            </w:r>
            <w:r w:rsidRPr="003127DC">
              <w:rPr>
                <w:rFonts w:ascii="Times New Roman" w:hAnsi="Times New Roman" w:cs="Times New Roman"/>
              </w:rPr>
              <w:t>Il a notamment contribué à la réalisation et au commissioning de 40 sites LTE Huawei pour Gulfsat/Blueline, supervisé plus de 600 sites et chantiers énergie, réseaux et télécommunications chez SAGEMCOM Telecom &amp; Energy Madagascar, et participé à des études, surveys et analyses de faisabilité en zones rurales. Son expertise couvre la conception technico-économique, le suivi de performance, les KPI, l’exploitation-maintenance et l’intégration de solutions énergétiques autonomes pour les infrastructures numériques.</w:t>
            </w:r>
          </w:p>
          <w:p w14:paraId="10DEBB6C" w14:textId="77777777" w:rsidR="009C1595" w:rsidRDefault="009C1595" w:rsidP="00B52EFF">
            <w:pPr>
              <w:jc w:val="both"/>
              <w:rPr>
                <w:rFonts w:ascii="Times New Roman" w:hAnsi="Times New Roman" w:cs="Times New Roman"/>
              </w:rPr>
            </w:pPr>
          </w:p>
          <w:p w14:paraId="5306B86D" w14:textId="77777777" w:rsidR="007F1B9E" w:rsidRDefault="007F1B9E" w:rsidP="007F1B9E">
            <w:pPr>
              <w:jc w:val="both"/>
              <w:rPr>
                <w:rFonts w:ascii="Times New Roman" w:hAnsi="Times New Roman" w:cs="Times New Roman"/>
                <w:b/>
                <w:bCs/>
                <w:color w:val="0070C0"/>
              </w:rPr>
            </w:pPr>
            <w:r w:rsidRPr="007F1B9E">
              <w:rPr>
                <w:rFonts w:ascii="Times New Roman" w:hAnsi="Times New Roman" w:cs="Times New Roman"/>
                <w:b/>
                <w:bCs/>
                <w:color w:val="0070C0"/>
              </w:rPr>
              <w:t>COMPÉTENCES CLÉS</w:t>
            </w:r>
          </w:p>
          <w:p w14:paraId="5F868876" w14:textId="77777777" w:rsidR="009C1595" w:rsidRPr="007F1B9E" w:rsidRDefault="009C1595" w:rsidP="007F1B9E">
            <w:pPr>
              <w:jc w:val="both"/>
              <w:rPr>
                <w:rFonts w:ascii="Times New Roman" w:hAnsi="Times New Roman" w:cs="Times New Roman"/>
                <w:b/>
                <w:bCs/>
                <w:color w:val="0070C0"/>
              </w:rPr>
            </w:pPr>
          </w:p>
          <w:p w14:paraId="5199C2FF" w14:textId="77777777"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Politique énergétique, planification sectorielle et élaboration de stratégies nationales</w:t>
            </w:r>
          </w:p>
          <w:p w14:paraId="12DA804A" w14:textId="705C1DE4"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Prévision de la demande et prospective énergétique (MAED, OnSSET, GEP</w:t>
            </w:r>
            <w:r w:rsidR="00C50C30">
              <w:rPr>
                <w:rFonts w:ascii="Times New Roman" w:hAnsi="Times New Roman" w:cs="Times New Roman"/>
              </w:rPr>
              <w:t>, LEAP</w:t>
            </w:r>
            <w:r w:rsidRPr="00910249">
              <w:rPr>
                <w:rFonts w:ascii="Times New Roman" w:hAnsi="Times New Roman" w:cs="Times New Roman"/>
              </w:rPr>
              <w:t>)</w:t>
            </w:r>
          </w:p>
          <w:p w14:paraId="63784D94" w14:textId="77777777"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Électrification nationale, mini-réseaux, solutions décentralisées et accès universel</w:t>
            </w:r>
          </w:p>
          <w:p w14:paraId="19451789" w14:textId="77777777"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Élaboration et réforme de cadres réglementaires, gouvernance du secteur énergie</w:t>
            </w:r>
          </w:p>
          <w:p w14:paraId="7919E8FE" w14:textId="77777777" w:rsidR="00D0728B" w:rsidRPr="00D0728B" w:rsidRDefault="00D0728B" w:rsidP="00D0728B">
            <w:pPr>
              <w:pStyle w:val="Paragraphedeliste"/>
              <w:numPr>
                <w:ilvl w:val="0"/>
                <w:numId w:val="19"/>
              </w:numPr>
              <w:jc w:val="both"/>
              <w:rPr>
                <w:rFonts w:ascii="Times New Roman" w:hAnsi="Times New Roman" w:cs="Times New Roman"/>
              </w:rPr>
            </w:pPr>
            <w:r w:rsidRPr="00D0728B">
              <w:rPr>
                <w:rFonts w:ascii="Times New Roman" w:hAnsi="Times New Roman" w:cs="Times New Roman"/>
              </w:rPr>
              <w:t>Diagnostic des besoins numériques des établissements publics : écoles, centres de santé, centres de formation et administrations.</w:t>
            </w:r>
          </w:p>
          <w:p w14:paraId="720C3F86" w14:textId="77777777" w:rsidR="00D0728B" w:rsidRPr="00D0728B" w:rsidRDefault="00D0728B" w:rsidP="00D0728B">
            <w:pPr>
              <w:pStyle w:val="Paragraphedeliste"/>
              <w:numPr>
                <w:ilvl w:val="0"/>
                <w:numId w:val="19"/>
              </w:numPr>
              <w:jc w:val="both"/>
              <w:rPr>
                <w:rFonts w:ascii="Times New Roman" w:hAnsi="Times New Roman" w:cs="Times New Roman"/>
              </w:rPr>
            </w:pPr>
            <w:r w:rsidRPr="00D0728B">
              <w:rPr>
                <w:rFonts w:ascii="Times New Roman" w:hAnsi="Times New Roman" w:cs="Times New Roman"/>
              </w:rPr>
              <w:t>Dimensionnement et déploiement de réseaux mobiles 2G/3G/4G LTE.</w:t>
            </w:r>
          </w:p>
          <w:p w14:paraId="5AEDDD0E" w14:textId="77777777" w:rsidR="00D0728B" w:rsidRPr="00D0728B" w:rsidRDefault="00D0728B" w:rsidP="00D0728B">
            <w:pPr>
              <w:pStyle w:val="Paragraphedeliste"/>
              <w:numPr>
                <w:ilvl w:val="0"/>
                <w:numId w:val="19"/>
              </w:numPr>
              <w:jc w:val="both"/>
              <w:rPr>
                <w:rFonts w:ascii="Times New Roman" w:hAnsi="Times New Roman" w:cs="Times New Roman"/>
              </w:rPr>
            </w:pPr>
            <w:r w:rsidRPr="00D0728B">
              <w:rPr>
                <w:rFonts w:ascii="Times New Roman" w:hAnsi="Times New Roman" w:cs="Times New Roman"/>
              </w:rPr>
              <w:t>Études radio et ingénierie de transmission : Atoll, Pathloss, études de couverture, faisabilité de liens radio et analyse des contraintes terrain.</w:t>
            </w:r>
          </w:p>
          <w:p w14:paraId="72465925" w14:textId="77777777" w:rsidR="00D0728B" w:rsidRPr="00D0728B" w:rsidRDefault="00D0728B" w:rsidP="00D0728B">
            <w:pPr>
              <w:pStyle w:val="Paragraphedeliste"/>
              <w:numPr>
                <w:ilvl w:val="0"/>
                <w:numId w:val="19"/>
              </w:numPr>
              <w:jc w:val="both"/>
              <w:rPr>
                <w:rFonts w:ascii="Times New Roman" w:hAnsi="Times New Roman" w:cs="Times New Roman"/>
              </w:rPr>
            </w:pPr>
            <w:r w:rsidRPr="00D0728B">
              <w:rPr>
                <w:rFonts w:ascii="Times New Roman" w:hAnsi="Times New Roman" w:cs="Times New Roman"/>
              </w:rPr>
              <w:t>Infrastructures télécoms hors réseau : énergie solaire, redresseurs, batteries, systèmes de charge-décharge, groupes électrogènes, solutions hybrides.</w:t>
            </w:r>
          </w:p>
          <w:p w14:paraId="0FD6D256" w14:textId="77777777" w:rsidR="00D0728B" w:rsidRPr="00D0728B" w:rsidRDefault="00D0728B" w:rsidP="00D0728B">
            <w:pPr>
              <w:pStyle w:val="Paragraphedeliste"/>
              <w:numPr>
                <w:ilvl w:val="0"/>
                <w:numId w:val="19"/>
              </w:numPr>
              <w:jc w:val="both"/>
              <w:rPr>
                <w:rFonts w:ascii="Times New Roman" w:hAnsi="Times New Roman" w:cs="Times New Roman"/>
              </w:rPr>
            </w:pPr>
            <w:r w:rsidRPr="00D0728B">
              <w:rPr>
                <w:rFonts w:ascii="Times New Roman" w:hAnsi="Times New Roman" w:cs="Times New Roman"/>
              </w:rPr>
              <w:t>Supervision à distance des infrastructures : SCADA, capteurs, systèmes de monitoring, collecte et agrégation de données.</w:t>
            </w:r>
          </w:p>
          <w:p w14:paraId="3F4FE451" w14:textId="77777777" w:rsidR="00D0728B" w:rsidRPr="00D0728B" w:rsidRDefault="00D0728B" w:rsidP="00D0728B">
            <w:pPr>
              <w:pStyle w:val="Paragraphedeliste"/>
              <w:numPr>
                <w:ilvl w:val="0"/>
                <w:numId w:val="19"/>
              </w:numPr>
              <w:jc w:val="both"/>
              <w:rPr>
                <w:rFonts w:ascii="Times New Roman" w:hAnsi="Times New Roman" w:cs="Times New Roman"/>
              </w:rPr>
            </w:pPr>
            <w:r w:rsidRPr="00D0728B">
              <w:rPr>
                <w:rFonts w:ascii="Times New Roman" w:hAnsi="Times New Roman" w:cs="Times New Roman"/>
              </w:rPr>
              <w:t>Analyse des indicateurs de qualité de service : disponibilité, débit, interruption de service, congestion, MTTR, taux de disponibilité et continuité de service.</w:t>
            </w:r>
          </w:p>
          <w:p w14:paraId="76F6BE4E" w14:textId="77777777" w:rsidR="00D0728B" w:rsidRPr="00D0728B" w:rsidRDefault="00D0728B" w:rsidP="00D0728B">
            <w:pPr>
              <w:pStyle w:val="Paragraphedeliste"/>
              <w:numPr>
                <w:ilvl w:val="0"/>
                <w:numId w:val="19"/>
              </w:numPr>
              <w:jc w:val="both"/>
              <w:rPr>
                <w:rFonts w:ascii="Times New Roman" w:hAnsi="Times New Roman" w:cs="Times New Roman"/>
              </w:rPr>
            </w:pPr>
            <w:r w:rsidRPr="00D0728B">
              <w:rPr>
                <w:rFonts w:ascii="Times New Roman" w:hAnsi="Times New Roman" w:cs="Times New Roman"/>
              </w:rPr>
              <w:lastRenderedPageBreak/>
              <w:t>Conception de modèles d’exploitation et maintenance des infrastructures télécoms et énergétiques.</w:t>
            </w:r>
          </w:p>
          <w:p w14:paraId="72EFB017" w14:textId="77777777" w:rsidR="00D0728B" w:rsidRPr="00D0728B" w:rsidRDefault="00D0728B" w:rsidP="00D0728B">
            <w:pPr>
              <w:pStyle w:val="Paragraphedeliste"/>
              <w:numPr>
                <w:ilvl w:val="0"/>
                <w:numId w:val="19"/>
              </w:numPr>
              <w:jc w:val="both"/>
              <w:rPr>
                <w:rFonts w:ascii="Times New Roman" w:hAnsi="Times New Roman" w:cs="Times New Roman"/>
              </w:rPr>
            </w:pPr>
            <w:r w:rsidRPr="00D0728B">
              <w:rPr>
                <w:rFonts w:ascii="Times New Roman" w:hAnsi="Times New Roman" w:cs="Times New Roman"/>
              </w:rPr>
              <w:t>Analyse technico-économique : CAPEX, OPEX, coût total de possession, remplacement des équipements et viabilité à long terme.</w:t>
            </w:r>
          </w:p>
          <w:p w14:paraId="70436900" w14:textId="77777777" w:rsidR="00D0728B" w:rsidRPr="00D0728B" w:rsidRDefault="00D0728B" w:rsidP="00D0728B">
            <w:pPr>
              <w:pStyle w:val="Paragraphedeliste"/>
              <w:numPr>
                <w:ilvl w:val="0"/>
                <w:numId w:val="19"/>
              </w:numPr>
              <w:jc w:val="both"/>
              <w:rPr>
                <w:rFonts w:ascii="Times New Roman" w:hAnsi="Times New Roman" w:cs="Times New Roman"/>
              </w:rPr>
            </w:pPr>
            <w:r w:rsidRPr="00D0728B">
              <w:rPr>
                <w:rFonts w:ascii="Times New Roman" w:hAnsi="Times New Roman" w:cs="Times New Roman"/>
              </w:rPr>
              <w:t>Élaboration de spécifications techniques, critères d’éligibilité, plans de maintenance et dispositifs de suivi de performance.</w:t>
            </w:r>
          </w:p>
          <w:p w14:paraId="7DB8731D" w14:textId="65200E92" w:rsidR="00D0728B" w:rsidRDefault="00D0728B" w:rsidP="00D0728B">
            <w:pPr>
              <w:pStyle w:val="Paragraphedeliste"/>
              <w:numPr>
                <w:ilvl w:val="0"/>
                <w:numId w:val="19"/>
              </w:numPr>
              <w:jc w:val="both"/>
              <w:rPr>
                <w:rFonts w:ascii="Times New Roman" w:hAnsi="Times New Roman" w:cs="Times New Roman"/>
              </w:rPr>
            </w:pPr>
            <w:r w:rsidRPr="00D0728B">
              <w:rPr>
                <w:rFonts w:ascii="Times New Roman" w:hAnsi="Times New Roman" w:cs="Times New Roman"/>
              </w:rPr>
              <w:t>Intégration des modèles Energy-as-a-Service et Connectivity-as-a-Service dans les zones rurales et hors réseau.</w:t>
            </w:r>
          </w:p>
          <w:p w14:paraId="0AA4A469" w14:textId="7EF0FA1F"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Bioénergie, biomasse-énergie, alternatives de cuisson et transition bas carbone</w:t>
            </w:r>
          </w:p>
          <w:p w14:paraId="6944081D" w14:textId="77777777"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Environnement : études d'impact environnemental et social (EIES), suivi de PGES et systèmes MRV</w:t>
            </w:r>
          </w:p>
          <w:p w14:paraId="71F834AC" w14:textId="77777777"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Cartographie SIG et atlas des ressources en énergies renouvelables (hydro, solaire, éolien)</w:t>
            </w:r>
          </w:p>
          <w:p w14:paraId="5A099927" w14:textId="77777777"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Financement de l'énergie, mobilisation de l'investissement privé et analyse des risques</w:t>
            </w:r>
          </w:p>
          <w:p w14:paraId="3D4551F2" w14:textId="77777777"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Négociation de contrats, concessions, autorisations et partenariats public-privé (PPP)</w:t>
            </w:r>
          </w:p>
          <w:p w14:paraId="27659685" w14:textId="77777777"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Coordination institutionnelle, concertation multi-acteurs et secrétariat technique de missions</w:t>
            </w:r>
          </w:p>
          <w:p w14:paraId="7F4C2B7A" w14:textId="77777777"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Leadership d'équipes pluridisciplinaires, conduite de mission et Chef de Mission</w:t>
            </w:r>
          </w:p>
          <w:p w14:paraId="282CEC3F" w14:textId="77777777"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Renforcement de capacités institutionnelles, formation et animation d'ateliers</w:t>
            </w:r>
          </w:p>
          <w:p w14:paraId="5E6FE934" w14:textId="77777777" w:rsidR="00910249" w:rsidRPr="00910249"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Analyse technico-économique, modèles d'investissement et feuilles de route</w:t>
            </w:r>
          </w:p>
          <w:p w14:paraId="2370875F" w14:textId="06525233" w:rsidR="007F1B9E" w:rsidRDefault="00910249" w:rsidP="00910249">
            <w:pPr>
              <w:pStyle w:val="Paragraphedeliste"/>
              <w:numPr>
                <w:ilvl w:val="0"/>
                <w:numId w:val="19"/>
              </w:numPr>
              <w:jc w:val="both"/>
              <w:rPr>
                <w:rFonts w:ascii="Times New Roman" w:hAnsi="Times New Roman" w:cs="Times New Roman"/>
              </w:rPr>
            </w:pPr>
            <w:r w:rsidRPr="00910249">
              <w:rPr>
                <w:rFonts w:ascii="Times New Roman" w:hAnsi="Times New Roman" w:cs="Times New Roman"/>
              </w:rPr>
              <w:t>Rédaction de rapports stratégiques, notes de politique et recommandations opérationnelles</w:t>
            </w:r>
          </w:p>
          <w:p w14:paraId="57ED1AB0" w14:textId="6DCFE30F" w:rsidR="004D2CAE" w:rsidRPr="007F1B9E" w:rsidRDefault="004D2CAE" w:rsidP="00910249">
            <w:pPr>
              <w:pStyle w:val="Paragraphedeliste"/>
              <w:numPr>
                <w:ilvl w:val="0"/>
                <w:numId w:val="19"/>
              </w:numPr>
              <w:jc w:val="both"/>
              <w:rPr>
                <w:rFonts w:ascii="Times New Roman" w:hAnsi="Times New Roman" w:cs="Times New Roman"/>
              </w:rPr>
            </w:pPr>
            <w:r>
              <w:rPr>
                <w:rFonts w:ascii="Times New Roman" w:hAnsi="Times New Roman" w:cs="Times New Roman"/>
              </w:rPr>
              <w:t>Enseignant</w:t>
            </w:r>
            <w:r w:rsidR="0058511F">
              <w:rPr>
                <w:rFonts w:ascii="Times New Roman" w:hAnsi="Times New Roman" w:cs="Times New Roman"/>
              </w:rPr>
              <w:t xml:space="preserve"> en parcours Master</w:t>
            </w:r>
            <w:r>
              <w:rPr>
                <w:rFonts w:ascii="Times New Roman" w:hAnsi="Times New Roman" w:cs="Times New Roman"/>
              </w:rPr>
              <w:t xml:space="preserve"> </w:t>
            </w:r>
            <w:r w:rsidR="00070665">
              <w:rPr>
                <w:rFonts w:ascii="Times New Roman" w:hAnsi="Times New Roman" w:cs="Times New Roman"/>
              </w:rPr>
              <w:t>à l’Université</w:t>
            </w:r>
            <w:r w:rsidR="002F4B89">
              <w:rPr>
                <w:rFonts w:ascii="Times New Roman" w:hAnsi="Times New Roman" w:cs="Times New Roman"/>
              </w:rPr>
              <w:t>,</w:t>
            </w:r>
            <w:r w:rsidR="00070665">
              <w:rPr>
                <w:rFonts w:ascii="Times New Roman" w:hAnsi="Times New Roman" w:cs="Times New Roman"/>
              </w:rPr>
              <w:t xml:space="preserve"> </w:t>
            </w:r>
            <w:r>
              <w:rPr>
                <w:rFonts w:ascii="Times New Roman" w:hAnsi="Times New Roman" w:cs="Times New Roman"/>
              </w:rPr>
              <w:t>des modules </w:t>
            </w:r>
            <w:r w:rsidR="002F4B89">
              <w:rPr>
                <w:rFonts w:ascii="Times New Roman" w:hAnsi="Times New Roman" w:cs="Times New Roman"/>
              </w:rPr>
              <w:t xml:space="preserve">suivants </w:t>
            </w:r>
            <w:r>
              <w:rPr>
                <w:rFonts w:ascii="Times New Roman" w:hAnsi="Times New Roman" w:cs="Times New Roman"/>
              </w:rPr>
              <w:t xml:space="preserve">: Gestion de Production, Système de Management de Qualité/QHSSSE/Normes, </w:t>
            </w:r>
            <w:r w:rsidR="005B0BDF">
              <w:rPr>
                <w:rFonts w:ascii="Times New Roman" w:hAnsi="Times New Roman" w:cs="Times New Roman"/>
              </w:rPr>
              <w:t>Développement</w:t>
            </w:r>
            <w:r>
              <w:rPr>
                <w:rFonts w:ascii="Times New Roman" w:hAnsi="Times New Roman" w:cs="Times New Roman"/>
              </w:rPr>
              <w:t xml:space="preserve"> et Gestion de Projet, </w:t>
            </w:r>
            <w:r w:rsidR="00365FB4">
              <w:rPr>
                <w:rFonts w:ascii="Times New Roman" w:hAnsi="Times New Roman" w:cs="Times New Roman"/>
              </w:rPr>
              <w:t xml:space="preserve">Management Stratégique. </w:t>
            </w:r>
          </w:p>
          <w:p w14:paraId="31185151" w14:textId="77777777" w:rsidR="007F1B9E" w:rsidRPr="0068451F" w:rsidRDefault="007F1B9E" w:rsidP="0068451F">
            <w:pPr>
              <w:jc w:val="both"/>
              <w:rPr>
                <w:rFonts w:ascii="Times New Roman" w:hAnsi="Times New Roman" w:cs="Times New Roman"/>
              </w:rPr>
            </w:pPr>
          </w:p>
        </w:tc>
      </w:tr>
    </w:tbl>
    <w:p w14:paraId="10B9845B" w14:textId="77777777" w:rsidR="002D4012" w:rsidRDefault="002D4012" w:rsidP="00B52EFF">
      <w:pPr>
        <w:spacing w:after="0" w:line="240" w:lineRule="auto"/>
      </w:pPr>
    </w:p>
    <w:p w14:paraId="73E5507B" w14:textId="77777777" w:rsidR="009C1595" w:rsidRDefault="009C1595" w:rsidP="00B52EFF">
      <w:pPr>
        <w:spacing w:after="0" w:line="240" w:lineRule="auto"/>
      </w:pPr>
    </w:p>
    <w:tbl>
      <w:tblPr>
        <w:tblStyle w:val="Grilledutableau"/>
        <w:tblW w:w="11057" w:type="dxa"/>
        <w:tblInd w:w="-289" w:type="dxa"/>
        <w:tblLook w:val="04A0" w:firstRow="1" w:lastRow="0" w:firstColumn="1" w:lastColumn="0" w:noHBand="0" w:noVBand="1"/>
      </w:tblPr>
      <w:tblGrid>
        <w:gridCol w:w="11057"/>
      </w:tblGrid>
      <w:tr w:rsidR="002D4012" w:rsidRPr="00437F44" w14:paraId="775EB289" w14:textId="77777777" w:rsidTr="001F6A05">
        <w:tc>
          <w:tcPr>
            <w:tcW w:w="11057" w:type="dxa"/>
          </w:tcPr>
          <w:p w14:paraId="38173E3F" w14:textId="2463C6F8" w:rsidR="002D4012" w:rsidRPr="002754AF" w:rsidRDefault="002D4012" w:rsidP="00B52EFF">
            <w:pPr>
              <w:rPr>
                <w:rFonts w:ascii="Times New Roman" w:hAnsi="Times New Roman" w:cs="Times New Roman"/>
                <w:b/>
                <w:bCs/>
                <w:color w:val="0070C0"/>
              </w:rPr>
            </w:pPr>
            <w:r>
              <w:rPr>
                <w:rFonts w:ascii="Times New Roman" w:hAnsi="Times New Roman" w:cs="Times New Roman"/>
                <w:b/>
                <w:bCs/>
                <w:color w:val="0070C0"/>
              </w:rPr>
              <w:t>REALISATION</w:t>
            </w:r>
            <w:r w:rsidR="00DA6F0A">
              <w:rPr>
                <w:rFonts w:ascii="Times New Roman" w:hAnsi="Times New Roman" w:cs="Times New Roman"/>
                <w:b/>
                <w:bCs/>
                <w:color w:val="0070C0"/>
              </w:rPr>
              <w:t>S</w:t>
            </w:r>
            <w:r>
              <w:rPr>
                <w:rFonts w:ascii="Times New Roman" w:hAnsi="Times New Roman" w:cs="Times New Roman"/>
                <w:b/>
                <w:bCs/>
                <w:color w:val="0070C0"/>
              </w:rPr>
              <w:t xml:space="preserve"> </w:t>
            </w:r>
            <w:r w:rsidR="00824E30">
              <w:rPr>
                <w:rFonts w:ascii="Times New Roman" w:hAnsi="Times New Roman" w:cs="Times New Roman"/>
                <w:b/>
                <w:bCs/>
                <w:color w:val="0070C0"/>
              </w:rPr>
              <w:t>MAJEURES</w:t>
            </w:r>
          </w:p>
          <w:p w14:paraId="1B8E1435" w14:textId="77777777" w:rsidR="000E177D" w:rsidRDefault="000E177D" w:rsidP="000F0505">
            <w:pPr>
              <w:rPr>
                <w:rFonts w:ascii="Times New Roman" w:hAnsi="Times New Roman" w:cs="Times New Roman"/>
              </w:rPr>
            </w:pPr>
          </w:p>
          <w:p w14:paraId="3762689B" w14:textId="3FB8926E" w:rsidR="00FD7132" w:rsidRDefault="00FD7132" w:rsidP="00FD7132">
            <w:pPr>
              <w:pStyle w:val="Paragraphedeliste"/>
              <w:numPr>
                <w:ilvl w:val="0"/>
                <w:numId w:val="21"/>
              </w:numPr>
              <w:jc w:val="both"/>
              <w:rPr>
                <w:rFonts w:ascii="Times New Roman" w:hAnsi="Times New Roman" w:cs="Times New Roman"/>
              </w:rPr>
            </w:pPr>
            <w:r w:rsidRPr="00FD7132">
              <w:rPr>
                <w:rFonts w:ascii="Times New Roman" w:hAnsi="Times New Roman" w:cs="Times New Roman"/>
              </w:rPr>
              <w:t>Conduite d'au moins 3 missions de Chef de Mission pour des appuis institutionnels auprès du Ministère de l'Énergie et des Hydrocarbures de Madagascar dans le cadre de programmes financés par la Banque mondiale, le PNUD, la GIZ et l'UE : Plan National d'Électrification (TTA/Banque mondiale), dérisquage des investissements en mini-réseaux (PNUD/Africa Minigrids), composante mini-réseaux PERER (GFA/GIZ)</w:t>
            </w:r>
          </w:p>
          <w:p w14:paraId="7111DCD2" w14:textId="77777777" w:rsidR="003850CE" w:rsidRPr="00FD7132" w:rsidRDefault="003850CE" w:rsidP="003850CE">
            <w:pPr>
              <w:pStyle w:val="Paragraphedeliste"/>
              <w:jc w:val="both"/>
              <w:rPr>
                <w:rFonts w:ascii="Times New Roman" w:hAnsi="Times New Roman" w:cs="Times New Roman"/>
              </w:rPr>
            </w:pPr>
          </w:p>
          <w:p w14:paraId="5553D4F4" w14:textId="77777777" w:rsidR="00FD7132" w:rsidRDefault="00FD7132" w:rsidP="00FD7132">
            <w:pPr>
              <w:pStyle w:val="Paragraphedeliste"/>
              <w:numPr>
                <w:ilvl w:val="0"/>
                <w:numId w:val="21"/>
              </w:numPr>
              <w:jc w:val="both"/>
              <w:rPr>
                <w:rFonts w:ascii="Times New Roman" w:hAnsi="Times New Roman" w:cs="Times New Roman"/>
              </w:rPr>
            </w:pPr>
            <w:r w:rsidRPr="00FD7132">
              <w:rPr>
                <w:rFonts w:ascii="Times New Roman" w:hAnsi="Times New Roman" w:cs="Times New Roman"/>
              </w:rPr>
              <w:t>Contribution à l'élaboration et la revue de politiques et stratégies nationales d'électrification, incluant la prévision de la demande, la cartographie géospatiale des ressources, la structuration des cadres d'intervention et la coordination avec les institutions nationales (MEH, ADER, JIRAMA, ORE)</w:t>
            </w:r>
          </w:p>
          <w:p w14:paraId="67D2D4AA" w14:textId="77777777" w:rsidR="00100A0A" w:rsidRPr="00100A0A" w:rsidRDefault="00100A0A" w:rsidP="00100A0A">
            <w:pPr>
              <w:jc w:val="both"/>
              <w:rPr>
                <w:rFonts w:ascii="Times New Roman" w:hAnsi="Times New Roman" w:cs="Times New Roman"/>
              </w:rPr>
            </w:pPr>
          </w:p>
          <w:p w14:paraId="0C1D7BE5" w14:textId="77777777" w:rsidR="00FD7132" w:rsidRDefault="00FD7132" w:rsidP="00FD7132">
            <w:pPr>
              <w:pStyle w:val="Paragraphedeliste"/>
              <w:numPr>
                <w:ilvl w:val="0"/>
                <w:numId w:val="21"/>
              </w:numPr>
              <w:jc w:val="both"/>
              <w:rPr>
                <w:rFonts w:ascii="Times New Roman" w:hAnsi="Times New Roman" w:cs="Times New Roman"/>
              </w:rPr>
            </w:pPr>
            <w:r w:rsidRPr="00FD7132">
              <w:rPr>
                <w:rFonts w:ascii="Times New Roman" w:hAnsi="Times New Roman" w:cs="Times New Roman"/>
              </w:rPr>
              <w:t>Analyse et formulation de recommandations sur les cadres réglementaires du secteur énergie : mécanismes de concession, autorisations, incitations à l'investissement privé, et cadre de dérisquage pour les mini-réseaux renouvelables</w:t>
            </w:r>
          </w:p>
          <w:p w14:paraId="146A626E" w14:textId="77777777" w:rsidR="00100A0A" w:rsidRPr="00100A0A" w:rsidRDefault="00100A0A" w:rsidP="00100A0A">
            <w:pPr>
              <w:jc w:val="both"/>
              <w:rPr>
                <w:rFonts w:ascii="Times New Roman" w:hAnsi="Times New Roman" w:cs="Times New Roman"/>
              </w:rPr>
            </w:pPr>
          </w:p>
          <w:p w14:paraId="6226BF34" w14:textId="77777777" w:rsidR="00FD7132" w:rsidRDefault="00FD7132" w:rsidP="00FD7132">
            <w:pPr>
              <w:pStyle w:val="Paragraphedeliste"/>
              <w:numPr>
                <w:ilvl w:val="0"/>
                <w:numId w:val="21"/>
              </w:numPr>
              <w:jc w:val="both"/>
              <w:rPr>
                <w:rFonts w:ascii="Times New Roman" w:hAnsi="Times New Roman" w:cs="Times New Roman"/>
              </w:rPr>
            </w:pPr>
            <w:r w:rsidRPr="00FD7132">
              <w:rPr>
                <w:rFonts w:ascii="Times New Roman" w:hAnsi="Times New Roman" w:cs="Times New Roman"/>
              </w:rPr>
              <w:t>Renforcement de capacités institutionnelles auprès de techniciens, cadres et décideurs publics : formation de 44 entrepreneurs incubés dans le cadre du programme FIER (PNUD/UNCDF/ONUDI), animation de modules sur le cadre régulatoire, les énergies renouvelables, les cuissons propres et la gestion de projets énergétiques</w:t>
            </w:r>
          </w:p>
          <w:p w14:paraId="19AEBB68" w14:textId="77777777" w:rsidR="00100A0A" w:rsidRPr="00100A0A" w:rsidRDefault="00100A0A" w:rsidP="00100A0A">
            <w:pPr>
              <w:jc w:val="both"/>
              <w:rPr>
                <w:rFonts w:ascii="Times New Roman" w:hAnsi="Times New Roman" w:cs="Times New Roman"/>
              </w:rPr>
            </w:pPr>
          </w:p>
          <w:p w14:paraId="038224E1" w14:textId="77777777" w:rsidR="00FD7132" w:rsidRDefault="00FD7132" w:rsidP="00FD7132">
            <w:pPr>
              <w:pStyle w:val="Paragraphedeliste"/>
              <w:numPr>
                <w:ilvl w:val="0"/>
                <w:numId w:val="21"/>
              </w:numPr>
              <w:jc w:val="both"/>
              <w:rPr>
                <w:rFonts w:ascii="Times New Roman" w:hAnsi="Times New Roman" w:cs="Times New Roman"/>
              </w:rPr>
            </w:pPr>
            <w:r w:rsidRPr="00FD7132">
              <w:rPr>
                <w:rFonts w:ascii="Times New Roman" w:hAnsi="Times New Roman" w:cs="Times New Roman"/>
              </w:rPr>
              <w:t>Président national IECRE Madagascar (Bureau des Normes de Madagascar / NEC), expert auprès de l'IEC (TC82, SyC Smart Energy) : pilotage de la normalisation et de la conformité du secteur des énergies renouvelables à l'échelle nationale et internationale</w:t>
            </w:r>
          </w:p>
          <w:p w14:paraId="7335BF1D" w14:textId="77777777" w:rsidR="00100A0A" w:rsidRPr="00100A0A" w:rsidRDefault="00100A0A" w:rsidP="00100A0A">
            <w:pPr>
              <w:jc w:val="both"/>
              <w:rPr>
                <w:rFonts w:ascii="Times New Roman" w:hAnsi="Times New Roman" w:cs="Times New Roman"/>
              </w:rPr>
            </w:pPr>
          </w:p>
          <w:p w14:paraId="32CD904C" w14:textId="77777777" w:rsidR="00FD7132" w:rsidRDefault="00FD7132" w:rsidP="00FD7132">
            <w:pPr>
              <w:pStyle w:val="Paragraphedeliste"/>
              <w:numPr>
                <w:ilvl w:val="0"/>
                <w:numId w:val="21"/>
              </w:numPr>
              <w:jc w:val="both"/>
              <w:rPr>
                <w:rFonts w:ascii="Times New Roman" w:hAnsi="Times New Roman" w:cs="Times New Roman"/>
              </w:rPr>
            </w:pPr>
            <w:r w:rsidRPr="00FD7132">
              <w:rPr>
                <w:rFonts w:ascii="Times New Roman" w:hAnsi="Times New Roman" w:cs="Times New Roman"/>
              </w:rPr>
              <w:t>Plus de 700 projets ou sites énergétiques dimensionnés, supervisés, audités ou accompagnés à Madagascar et dans plus de 14 pays africains ACP (Cameroun, RDC, Sénégal, Djibouti, Burundi, Gabon, Comores, etc.), couvrant les segments C&amp;I, électrification rurale, mini-réseaux, SHS et mobilité électrique</w:t>
            </w:r>
          </w:p>
          <w:p w14:paraId="2116C3AC" w14:textId="77777777" w:rsidR="00100A0A" w:rsidRPr="00100A0A" w:rsidRDefault="00100A0A" w:rsidP="00100A0A">
            <w:pPr>
              <w:jc w:val="both"/>
              <w:rPr>
                <w:rFonts w:ascii="Times New Roman" w:hAnsi="Times New Roman" w:cs="Times New Roman"/>
              </w:rPr>
            </w:pPr>
          </w:p>
          <w:p w14:paraId="1325952B" w14:textId="066C1756" w:rsidR="00FD7132" w:rsidRDefault="00FD7132" w:rsidP="00FD7132">
            <w:pPr>
              <w:pStyle w:val="Paragraphedeliste"/>
              <w:numPr>
                <w:ilvl w:val="0"/>
                <w:numId w:val="21"/>
              </w:numPr>
              <w:jc w:val="both"/>
              <w:rPr>
                <w:rFonts w:ascii="Times New Roman" w:hAnsi="Times New Roman" w:cs="Times New Roman"/>
              </w:rPr>
            </w:pPr>
            <w:r w:rsidRPr="00FD7132">
              <w:rPr>
                <w:rFonts w:ascii="Times New Roman" w:hAnsi="Times New Roman" w:cs="Times New Roman"/>
              </w:rPr>
              <w:t xml:space="preserve">Gestion de budgets et portefeuilles de projets allant jusqu'à </w:t>
            </w:r>
            <w:r w:rsidR="00E841B6">
              <w:rPr>
                <w:rFonts w:ascii="Times New Roman" w:hAnsi="Times New Roman" w:cs="Times New Roman"/>
              </w:rPr>
              <w:t>3</w:t>
            </w:r>
            <w:r w:rsidRPr="00FD7132">
              <w:rPr>
                <w:rFonts w:ascii="Times New Roman" w:hAnsi="Times New Roman" w:cs="Times New Roman"/>
              </w:rPr>
              <w:t>0 M USD, dont un portefeuille solaire de 60 MWc chez TotalEnergies Madagascar</w:t>
            </w:r>
          </w:p>
          <w:p w14:paraId="4609E6BE" w14:textId="77777777" w:rsidR="00100A0A" w:rsidRPr="00100A0A" w:rsidRDefault="00100A0A" w:rsidP="00100A0A">
            <w:pPr>
              <w:jc w:val="both"/>
              <w:rPr>
                <w:rFonts w:ascii="Times New Roman" w:hAnsi="Times New Roman" w:cs="Times New Roman"/>
              </w:rPr>
            </w:pPr>
          </w:p>
          <w:p w14:paraId="23D85921" w14:textId="77777777" w:rsidR="00FD7132" w:rsidRDefault="00FD7132" w:rsidP="00FD7132">
            <w:pPr>
              <w:pStyle w:val="Paragraphedeliste"/>
              <w:numPr>
                <w:ilvl w:val="0"/>
                <w:numId w:val="21"/>
              </w:numPr>
              <w:jc w:val="both"/>
              <w:rPr>
                <w:rFonts w:ascii="Times New Roman" w:hAnsi="Times New Roman" w:cs="Times New Roman"/>
              </w:rPr>
            </w:pPr>
            <w:r w:rsidRPr="00FD7132">
              <w:rPr>
                <w:rFonts w:ascii="Times New Roman" w:hAnsi="Times New Roman" w:cs="Times New Roman"/>
              </w:rPr>
              <w:t>Co-fondateur du Cabinet PHAOS : structure d'audit, études, conseil et expertise énergétique avec 5 pôles d'activité, incluant PHAOS Academy (renforcement de capacités) et CEREME (modélisation et recherche appliquée)</w:t>
            </w:r>
          </w:p>
          <w:p w14:paraId="73AD9421" w14:textId="77777777" w:rsidR="00100A0A" w:rsidRPr="00100A0A" w:rsidRDefault="00100A0A" w:rsidP="00100A0A">
            <w:pPr>
              <w:jc w:val="both"/>
              <w:rPr>
                <w:rFonts w:ascii="Times New Roman" w:hAnsi="Times New Roman" w:cs="Times New Roman"/>
              </w:rPr>
            </w:pPr>
          </w:p>
          <w:p w14:paraId="4D1D88E5" w14:textId="7DDA3BBC" w:rsidR="000F0505" w:rsidRPr="000F0505" w:rsidRDefault="00FD7132" w:rsidP="00FD7132">
            <w:pPr>
              <w:pStyle w:val="Paragraphedeliste"/>
              <w:numPr>
                <w:ilvl w:val="0"/>
                <w:numId w:val="21"/>
              </w:numPr>
              <w:jc w:val="both"/>
              <w:rPr>
                <w:rFonts w:ascii="Times New Roman" w:hAnsi="Times New Roman" w:cs="Times New Roman"/>
              </w:rPr>
            </w:pPr>
            <w:r w:rsidRPr="00FD7132">
              <w:rPr>
                <w:rFonts w:ascii="Times New Roman" w:hAnsi="Times New Roman" w:cs="Times New Roman"/>
              </w:rPr>
              <w:t xml:space="preserve">Expert Reviewer externe pour l'IEA (Agence Internationale de l'Énergie) </w:t>
            </w:r>
            <w:r w:rsidR="00100A0A">
              <w:rPr>
                <w:rFonts w:ascii="Times New Roman" w:hAnsi="Times New Roman" w:cs="Times New Roman"/>
              </w:rPr>
              <w:t>-</w:t>
            </w:r>
            <w:r w:rsidRPr="00FD7132">
              <w:rPr>
                <w:rFonts w:ascii="Times New Roman" w:hAnsi="Times New Roman" w:cs="Times New Roman"/>
              </w:rPr>
              <w:t xml:space="preserve"> publication "Financing Electricity Access in Africa" (2024) ; co-auteur de 2 publications scientifiques sur le secteur électrique malgache (IJPSAT, JSIST 2025)</w:t>
            </w:r>
          </w:p>
          <w:p w14:paraId="49F2817F" w14:textId="5B964DCB" w:rsidR="00A52687" w:rsidRPr="000F0505" w:rsidRDefault="00A52687" w:rsidP="000F0505">
            <w:pPr>
              <w:rPr>
                <w:rFonts w:ascii="Times New Roman" w:hAnsi="Times New Roman" w:cs="Times New Roman"/>
              </w:rPr>
            </w:pPr>
          </w:p>
        </w:tc>
      </w:tr>
    </w:tbl>
    <w:p w14:paraId="0316F09A" w14:textId="77777777" w:rsidR="002D4012" w:rsidRDefault="002D4012" w:rsidP="00B52EFF">
      <w:pPr>
        <w:spacing w:after="0" w:line="240" w:lineRule="auto"/>
      </w:pPr>
    </w:p>
    <w:tbl>
      <w:tblPr>
        <w:tblStyle w:val="Grilledutableau"/>
        <w:tblW w:w="11058" w:type="dxa"/>
        <w:tblInd w:w="-285" w:type="dxa"/>
        <w:tblLook w:val="04A0" w:firstRow="1" w:lastRow="0" w:firstColumn="1" w:lastColumn="0" w:noHBand="0" w:noVBand="1"/>
      </w:tblPr>
      <w:tblGrid>
        <w:gridCol w:w="11058"/>
      </w:tblGrid>
      <w:tr w:rsidR="00E02EEC" w:rsidRPr="00C2173C" w14:paraId="0608023D" w14:textId="77777777" w:rsidTr="005421A5">
        <w:tc>
          <w:tcPr>
            <w:tcW w:w="11058" w:type="dxa"/>
          </w:tcPr>
          <w:p w14:paraId="4A4251C4" w14:textId="77777777" w:rsidR="00256915" w:rsidRPr="002754AF" w:rsidRDefault="00256915" w:rsidP="00B52EFF">
            <w:pPr>
              <w:jc w:val="both"/>
              <w:rPr>
                <w:rFonts w:ascii="Times New Roman" w:hAnsi="Times New Roman" w:cs="Times New Roman"/>
                <w:b/>
                <w:bCs/>
                <w:color w:val="0070C0"/>
              </w:rPr>
            </w:pPr>
            <w:r w:rsidRPr="002754AF">
              <w:rPr>
                <w:rFonts w:ascii="Times New Roman" w:hAnsi="Times New Roman" w:cs="Times New Roman"/>
                <w:b/>
                <w:bCs/>
                <w:color w:val="0070C0"/>
              </w:rPr>
              <w:t>BACKGROUND ACADEMIQUE</w:t>
            </w:r>
          </w:p>
          <w:p w14:paraId="6D479A5A" w14:textId="77777777" w:rsidR="00256915" w:rsidRDefault="00256915" w:rsidP="00B52EFF">
            <w:pPr>
              <w:jc w:val="both"/>
              <w:rPr>
                <w:rFonts w:ascii="Times New Roman" w:hAnsi="Times New Roman" w:cs="Times New Roman"/>
              </w:rPr>
            </w:pPr>
          </w:p>
          <w:p w14:paraId="28550482" w14:textId="77777777" w:rsidR="001712C8" w:rsidRPr="00C2173C" w:rsidRDefault="001712C8" w:rsidP="00B52EFF">
            <w:pPr>
              <w:jc w:val="both"/>
              <w:rPr>
                <w:rFonts w:ascii="Times New Roman" w:hAnsi="Times New Roman" w:cs="Times New Roman"/>
              </w:rPr>
            </w:pPr>
          </w:p>
          <w:tbl>
            <w:tblPr>
              <w:tblW w:w="1046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620"/>
              <w:gridCol w:w="2556"/>
              <w:gridCol w:w="6286"/>
            </w:tblGrid>
            <w:tr w:rsidR="00593D06" w:rsidRPr="00593D06" w14:paraId="4D0DC0D7" w14:textId="77777777" w:rsidTr="00504397">
              <w:trPr>
                <w:jc w:val="center"/>
              </w:trPr>
              <w:tc>
                <w:tcPr>
                  <w:tcW w:w="1620" w:type="dxa"/>
                  <w:shd w:val="clear" w:color="auto" w:fill="F2F2F2" w:themeFill="background1" w:themeFillShade="F2"/>
                  <w:vAlign w:val="center"/>
                </w:tcPr>
                <w:p w14:paraId="6EF959D7" w14:textId="77777777" w:rsidR="00256915" w:rsidRPr="00593D06" w:rsidRDefault="00256915" w:rsidP="00B52EFF">
                  <w:pPr>
                    <w:tabs>
                      <w:tab w:val="left" w:pos="0"/>
                      <w:tab w:val="left" w:pos="567"/>
                      <w:tab w:val="left" w:pos="1133"/>
                      <w:tab w:val="left" w:pos="1700"/>
                      <w:tab w:val="left" w:pos="2266"/>
                      <w:tab w:val="left" w:pos="2832"/>
                      <w:tab w:val="left" w:pos="3399"/>
                      <w:tab w:val="left" w:pos="3965"/>
                    </w:tabs>
                    <w:suppressAutoHyphens/>
                    <w:spacing w:after="0" w:line="240" w:lineRule="auto"/>
                    <w:contextualSpacing/>
                    <w:jc w:val="center"/>
                    <w:rPr>
                      <w:rFonts w:ascii="Times New Roman" w:hAnsi="Times New Roman" w:cs="Times New Roman"/>
                      <w:b/>
                      <w:color w:val="000000" w:themeColor="text1"/>
                    </w:rPr>
                  </w:pPr>
                  <w:r w:rsidRPr="00593D06">
                    <w:rPr>
                      <w:rFonts w:ascii="Times New Roman" w:hAnsi="Times New Roman" w:cs="Times New Roman"/>
                      <w:b/>
                      <w:color w:val="000000" w:themeColor="text1"/>
                    </w:rPr>
                    <w:t>Dates</w:t>
                  </w:r>
                </w:p>
              </w:tc>
              <w:tc>
                <w:tcPr>
                  <w:tcW w:w="2556" w:type="dxa"/>
                  <w:shd w:val="clear" w:color="auto" w:fill="F2F2F2" w:themeFill="background1" w:themeFillShade="F2"/>
                  <w:vAlign w:val="center"/>
                </w:tcPr>
                <w:p w14:paraId="6EF883B7" w14:textId="77777777" w:rsidR="00256915" w:rsidRPr="00593D06" w:rsidRDefault="00256915" w:rsidP="00B52EFF">
                  <w:pPr>
                    <w:tabs>
                      <w:tab w:val="left" w:pos="0"/>
                      <w:tab w:val="left" w:pos="567"/>
                      <w:tab w:val="left" w:pos="1133"/>
                      <w:tab w:val="left" w:pos="1700"/>
                      <w:tab w:val="left" w:pos="2266"/>
                      <w:tab w:val="left" w:pos="2832"/>
                      <w:tab w:val="left" w:pos="3399"/>
                      <w:tab w:val="left" w:pos="3965"/>
                    </w:tabs>
                    <w:suppressAutoHyphens/>
                    <w:spacing w:after="0" w:line="240" w:lineRule="auto"/>
                    <w:contextualSpacing/>
                    <w:rPr>
                      <w:rFonts w:ascii="Times New Roman" w:hAnsi="Times New Roman" w:cs="Times New Roman"/>
                      <w:b/>
                      <w:color w:val="000000" w:themeColor="text1"/>
                    </w:rPr>
                  </w:pPr>
                  <w:r w:rsidRPr="00593D06">
                    <w:rPr>
                      <w:rFonts w:ascii="Times New Roman" w:hAnsi="Times New Roman" w:cs="Times New Roman"/>
                      <w:b/>
                      <w:color w:val="000000" w:themeColor="text1"/>
                    </w:rPr>
                    <w:t>Université/ Institution</w:t>
                  </w:r>
                </w:p>
              </w:tc>
              <w:tc>
                <w:tcPr>
                  <w:tcW w:w="6286" w:type="dxa"/>
                  <w:shd w:val="clear" w:color="auto" w:fill="F2F2F2" w:themeFill="background1" w:themeFillShade="F2"/>
                  <w:vAlign w:val="center"/>
                </w:tcPr>
                <w:p w14:paraId="4EE1F200" w14:textId="77777777" w:rsidR="00256915" w:rsidRPr="00593D06" w:rsidRDefault="00256915" w:rsidP="00B52EFF">
                  <w:pPr>
                    <w:tabs>
                      <w:tab w:val="left" w:pos="0"/>
                    </w:tabs>
                    <w:suppressAutoHyphens/>
                    <w:spacing w:after="0" w:line="240" w:lineRule="auto"/>
                    <w:contextualSpacing/>
                    <w:rPr>
                      <w:rFonts w:ascii="Times New Roman" w:hAnsi="Times New Roman" w:cs="Times New Roman"/>
                      <w:b/>
                      <w:color w:val="000000" w:themeColor="text1"/>
                    </w:rPr>
                  </w:pPr>
                  <w:r w:rsidRPr="00593D06">
                    <w:rPr>
                      <w:rFonts w:ascii="Times New Roman" w:hAnsi="Times New Roman" w:cs="Times New Roman"/>
                      <w:b/>
                      <w:color w:val="000000" w:themeColor="text1"/>
                    </w:rPr>
                    <w:t xml:space="preserve">Diplôme(s) obtenu(s) </w:t>
                  </w:r>
                </w:p>
              </w:tc>
            </w:tr>
            <w:tr w:rsidR="00593D06" w:rsidRPr="00593D06" w14:paraId="179B0B78" w14:textId="77777777" w:rsidTr="00504397">
              <w:trPr>
                <w:trHeight w:val="701"/>
                <w:jc w:val="center"/>
              </w:trPr>
              <w:tc>
                <w:tcPr>
                  <w:tcW w:w="1620" w:type="dxa"/>
                  <w:vAlign w:val="center"/>
                </w:tcPr>
                <w:p w14:paraId="23ABE5F4" w14:textId="42C02584" w:rsidR="00256915" w:rsidRPr="00593D06" w:rsidRDefault="00256915" w:rsidP="00B52EFF">
                  <w:pPr>
                    <w:pStyle w:val="ECATableText"/>
                    <w:keepNext/>
                    <w:spacing w:before="0" w:after="0"/>
                    <w:contextualSpacing/>
                    <w:jc w:val="center"/>
                    <w:rPr>
                      <w:rFonts w:ascii="Times New Roman" w:hAnsi="Times New Roman" w:cs="Times New Roman"/>
                      <w:color w:val="000000" w:themeColor="text1"/>
                      <w:sz w:val="22"/>
                      <w:szCs w:val="22"/>
                      <w:lang w:val="fr-CH"/>
                    </w:rPr>
                  </w:pPr>
                  <w:r w:rsidRPr="00593D06">
                    <w:rPr>
                      <w:rFonts w:ascii="Times New Roman" w:hAnsi="Times New Roman" w:cs="Times New Roman"/>
                      <w:color w:val="000000" w:themeColor="text1"/>
                      <w:sz w:val="22"/>
                      <w:szCs w:val="22"/>
                      <w:lang w:val="fr-CH"/>
                    </w:rPr>
                    <w:t xml:space="preserve">2024 </w:t>
                  </w:r>
                  <w:r w:rsidR="00FF7D4B" w:rsidRPr="00593D06">
                    <w:rPr>
                      <w:rFonts w:ascii="Times New Roman" w:hAnsi="Times New Roman" w:cs="Times New Roman"/>
                      <w:color w:val="000000" w:themeColor="text1"/>
                      <w:sz w:val="22"/>
                      <w:szCs w:val="22"/>
                      <w:lang w:val="fr-CH"/>
                    </w:rPr>
                    <w:t>-</w:t>
                  </w:r>
                  <w:r w:rsidRPr="00593D06">
                    <w:rPr>
                      <w:rFonts w:ascii="Times New Roman" w:hAnsi="Times New Roman" w:cs="Times New Roman"/>
                      <w:color w:val="000000" w:themeColor="text1"/>
                      <w:sz w:val="22"/>
                      <w:szCs w:val="22"/>
                      <w:lang w:val="fr-CH"/>
                    </w:rPr>
                    <w:t xml:space="preserve"> 2027</w:t>
                  </w:r>
                </w:p>
              </w:tc>
              <w:tc>
                <w:tcPr>
                  <w:tcW w:w="2556" w:type="dxa"/>
                  <w:vAlign w:val="center"/>
                </w:tcPr>
                <w:p w14:paraId="14A1800F" w14:textId="77777777" w:rsidR="00256915" w:rsidRPr="00593D06" w:rsidRDefault="00256915" w:rsidP="00B52EFF">
                  <w:pPr>
                    <w:spacing w:after="0" w:line="240" w:lineRule="auto"/>
                    <w:ind w:right="-57"/>
                    <w:contextualSpacing/>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color w:val="000000" w:themeColor="text1"/>
                      <w:lang w:val="fr-CH"/>
                    </w:rPr>
                    <w:t>Université d’Antsiranana</w:t>
                  </w:r>
                </w:p>
              </w:tc>
              <w:tc>
                <w:tcPr>
                  <w:tcW w:w="6286" w:type="dxa"/>
                  <w:vAlign w:val="center"/>
                </w:tcPr>
                <w:p w14:paraId="35BEF4A2" w14:textId="5F4D22AC" w:rsidR="00256915" w:rsidRPr="00593D06" w:rsidRDefault="00256915" w:rsidP="00A82096">
                  <w:pPr>
                    <w:spacing w:after="0" w:line="240" w:lineRule="auto"/>
                    <w:ind w:right="-57"/>
                    <w:contextualSpacing/>
                    <w:jc w:val="both"/>
                    <w:rPr>
                      <w:rFonts w:ascii="Times New Roman" w:hAnsi="Times New Roman" w:cs="Times New Roman"/>
                      <w:color w:val="000000" w:themeColor="text1"/>
                    </w:rPr>
                  </w:pPr>
                  <w:r w:rsidRPr="00593D06">
                    <w:rPr>
                      <w:rFonts w:ascii="Times New Roman" w:eastAsia="Times New Roman" w:hAnsi="Times New Roman" w:cs="Times New Roman"/>
                      <w:b/>
                      <w:color w:val="000000" w:themeColor="text1"/>
                      <w:lang w:val="fr-CH"/>
                    </w:rPr>
                    <w:t xml:space="preserve">Doctorant </w:t>
                  </w:r>
                  <w:r w:rsidRPr="00593D06">
                    <w:rPr>
                      <w:rFonts w:ascii="Times New Roman" w:eastAsia="Times New Roman" w:hAnsi="Times New Roman" w:cs="Times New Roman"/>
                      <w:bCs/>
                      <w:color w:val="000000" w:themeColor="text1"/>
                      <w:lang w:val="fr-CH"/>
                    </w:rPr>
                    <w:t xml:space="preserve">(en cours) </w:t>
                  </w:r>
                  <w:r w:rsidR="00593D06">
                    <w:rPr>
                      <w:rFonts w:ascii="Times New Roman" w:eastAsia="Times New Roman" w:hAnsi="Times New Roman" w:cs="Times New Roman"/>
                      <w:bCs/>
                      <w:color w:val="000000" w:themeColor="text1"/>
                      <w:lang w:val="fr-CH"/>
                    </w:rPr>
                    <w:t xml:space="preserve">en Energie Renouvelable, Economie de l’Energie et Environnement, </w:t>
                  </w:r>
                  <w:r w:rsidRPr="00593D06">
                    <w:rPr>
                      <w:rFonts w:ascii="Times New Roman" w:eastAsia="Times New Roman" w:hAnsi="Times New Roman" w:cs="Times New Roman"/>
                      <w:bCs/>
                      <w:color w:val="000000" w:themeColor="text1"/>
                      <w:lang w:val="fr-CH"/>
                    </w:rPr>
                    <w:t xml:space="preserve">à </w:t>
                  </w:r>
                  <w:r w:rsidR="00593D06">
                    <w:rPr>
                      <w:rFonts w:ascii="Times New Roman" w:eastAsia="Times New Roman" w:hAnsi="Times New Roman" w:cs="Times New Roman"/>
                      <w:bCs/>
                      <w:color w:val="000000" w:themeColor="text1"/>
                      <w:lang w:val="fr-CH"/>
                    </w:rPr>
                    <w:t xml:space="preserve">l’Université d’Antsiranana, au sein de </w:t>
                  </w:r>
                  <w:r w:rsidRPr="00593D06">
                    <w:rPr>
                      <w:rFonts w:ascii="Times New Roman" w:hAnsi="Times New Roman" w:cs="Times New Roman"/>
                      <w:color w:val="000000" w:themeColor="text1"/>
                    </w:rPr>
                    <w:t>l’Ecole Doctorale Thématique Energie Renouvelable et Environnement</w:t>
                  </w:r>
                  <w:r w:rsidR="00593D06">
                    <w:rPr>
                      <w:rFonts w:ascii="Times New Roman" w:hAnsi="Times New Roman" w:cs="Times New Roman"/>
                      <w:color w:val="000000" w:themeColor="text1"/>
                    </w:rPr>
                    <w:t>.</w:t>
                  </w:r>
                </w:p>
                <w:p w14:paraId="30FD286D" w14:textId="77777777" w:rsidR="00D25F14" w:rsidRPr="00593D06" w:rsidRDefault="00D25F14" w:rsidP="00A82096">
                  <w:pPr>
                    <w:spacing w:after="0" w:line="240" w:lineRule="auto"/>
                    <w:ind w:right="-57"/>
                    <w:contextualSpacing/>
                    <w:jc w:val="both"/>
                    <w:rPr>
                      <w:rFonts w:ascii="Times New Roman" w:eastAsia="Times New Roman" w:hAnsi="Times New Roman" w:cs="Times New Roman"/>
                      <w:color w:val="000000" w:themeColor="text1"/>
                      <w:lang w:val="fr-CH"/>
                    </w:rPr>
                  </w:pPr>
                </w:p>
                <w:p w14:paraId="12BA7EB1" w14:textId="1178BDE4" w:rsidR="00D25F14" w:rsidRPr="00593D06" w:rsidRDefault="00D25F14" w:rsidP="00A82096">
                  <w:pPr>
                    <w:spacing w:after="0" w:line="240" w:lineRule="auto"/>
                    <w:ind w:right="-57"/>
                    <w:contextualSpacing/>
                    <w:jc w:val="both"/>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color w:val="000000" w:themeColor="text1"/>
                      <w:lang w:val="fr-CH"/>
                    </w:rPr>
                    <w:t xml:space="preserve">Travaux de recherche : </w:t>
                  </w:r>
                  <w:r w:rsidRPr="00593D06">
                    <w:rPr>
                      <w:rFonts w:ascii="Times New Roman" w:hAnsi="Times New Roman" w:cs="Times New Roman"/>
                      <w:b/>
                      <w:bCs/>
                      <w:color w:val="000000" w:themeColor="text1"/>
                    </w:rPr>
                    <w:t>« Contribution de l’Energie Renouvelable à l’Entrepreneuriat Productif Rural : Impact Economique et Environnemental »</w:t>
                  </w:r>
                  <w:r w:rsidR="00593D06">
                    <w:rPr>
                      <w:rFonts w:ascii="Times New Roman" w:hAnsi="Times New Roman" w:cs="Times New Roman"/>
                      <w:b/>
                      <w:bCs/>
                      <w:color w:val="000000" w:themeColor="text1"/>
                    </w:rPr>
                    <w:t> </w:t>
                  </w:r>
                  <w:r w:rsidR="00894B97">
                    <w:rPr>
                      <w:rFonts w:ascii="Times New Roman" w:hAnsi="Times New Roman" w:cs="Times New Roman"/>
                      <w:b/>
                      <w:bCs/>
                      <w:color w:val="000000" w:themeColor="text1"/>
                    </w:rPr>
                    <w:t>-</w:t>
                  </w:r>
                  <w:r w:rsidR="00593D06">
                    <w:rPr>
                      <w:rFonts w:ascii="Times New Roman" w:hAnsi="Times New Roman" w:cs="Times New Roman"/>
                      <w:color w:val="000000" w:themeColor="text1"/>
                    </w:rPr>
                    <w:t xml:space="preserve"> combinant ingénierie, économie de l’énergie finance et planification</w:t>
                  </w:r>
                  <w:r w:rsidR="000E1CB9">
                    <w:rPr>
                      <w:rFonts w:ascii="Times New Roman" w:hAnsi="Times New Roman" w:cs="Times New Roman"/>
                      <w:color w:val="000000" w:themeColor="text1"/>
                    </w:rPr>
                    <w:t xml:space="preserve"> énergétique</w:t>
                  </w:r>
                  <w:r w:rsidR="00593D06">
                    <w:rPr>
                      <w:rFonts w:ascii="Times New Roman" w:hAnsi="Times New Roman" w:cs="Times New Roman"/>
                      <w:color w:val="000000" w:themeColor="text1"/>
                    </w:rPr>
                    <w:t xml:space="preserve">. </w:t>
                  </w:r>
                  <w:r w:rsidR="00593D06" w:rsidRPr="00593D06">
                    <w:rPr>
                      <w:rFonts w:ascii="Times New Roman" w:hAnsi="Times New Roman" w:cs="Times New Roman"/>
                      <w:color w:val="000000" w:themeColor="text1"/>
                    </w:rPr>
                    <w:t xml:space="preserve"> </w:t>
                  </w:r>
                </w:p>
              </w:tc>
            </w:tr>
            <w:tr w:rsidR="00593D06" w:rsidRPr="00593D06" w14:paraId="1EA2F1BD" w14:textId="77777777" w:rsidTr="00504397">
              <w:trPr>
                <w:trHeight w:val="701"/>
                <w:jc w:val="center"/>
              </w:trPr>
              <w:tc>
                <w:tcPr>
                  <w:tcW w:w="1620" w:type="dxa"/>
                  <w:vAlign w:val="center"/>
                </w:tcPr>
                <w:p w14:paraId="3213B2CB" w14:textId="77777777" w:rsidR="00256915" w:rsidRPr="00593D06" w:rsidRDefault="00256915" w:rsidP="00B52EFF">
                  <w:pPr>
                    <w:pStyle w:val="ECATableText"/>
                    <w:keepNext/>
                    <w:spacing w:before="0" w:after="0"/>
                    <w:contextualSpacing/>
                    <w:jc w:val="center"/>
                    <w:rPr>
                      <w:rFonts w:ascii="Times New Roman" w:hAnsi="Times New Roman" w:cs="Times New Roman"/>
                      <w:color w:val="000000" w:themeColor="text1"/>
                      <w:sz w:val="22"/>
                      <w:szCs w:val="22"/>
                      <w:lang w:val="fr-FR"/>
                    </w:rPr>
                  </w:pPr>
                  <w:r w:rsidRPr="00593D06">
                    <w:rPr>
                      <w:rFonts w:ascii="Times New Roman" w:hAnsi="Times New Roman" w:cs="Times New Roman"/>
                      <w:color w:val="000000" w:themeColor="text1"/>
                      <w:sz w:val="22"/>
                      <w:szCs w:val="22"/>
                      <w:lang w:val="fr-CH"/>
                    </w:rPr>
                    <w:t>2023- 2021</w:t>
                  </w:r>
                </w:p>
              </w:tc>
              <w:tc>
                <w:tcPr>
                  <w:tcW w:w="2556" w:type="dxa"/>
                  <w:vAlign w:val="center"/>
                </w:tcPr>
                <w:p w14:paraId="38BED210" w14:textId="77777777" w:rsidR="00256915" w:rsidRPr="00593D06" w:rsidRDefault="00256915" w:rsidP="00B52EFF">
                  <w:pPr>
                    <w:spacing w:after="0" w:line="240" w:lineRule="auto"/>
                    <w:ind w:right="-57"/>
                    <w:contextualSpacing/>
                    <w:rPr>
                      <w:rFonts w:ascii="Times New Roman" w:hAnsi="Times New Roman" w:cs="Times New Roman"/>
                      <w:color w:val="000000" w:themeColor="text1"/>
                    </w:rPr>
                  </w:pPr>
                  <w:r w:rsidRPr="00593D06">
                    <w:rPr>
                      <w:rFonts w:ascii="Times New Roman" w:eastAsia="Times New Roman" w:hAnsi="Times New Roman" w:cs="Times New Roman"/>
                      <w:color w:val="000000" w:themeColor="text1"/>
                      <w:lang w:val="fr-CH"/>
                    </w:rPr>
                    <w:t>Institut Supérieur de Technologie d’Antsiranana Madagascar (IST-D).</w:t>
                  </w:r>
                </w:p>
              </w:tc>
              <w:tc>
                <w:tcPr>
                  <w:tcW w:w="6286" w:type="dxa"/>
                  <w:vAlign w:val="center"/>
                </w:tcPr>
                <w:p w14:paraId="0B8D921F" w14:textId="77777777" w:rsidR="00256915" w:rsidRPr="00593D06" w:rsidRDefault="00256915" w:rsidP="00A82096">
                  <w:pPr>
                    <w:spacing w:after="0" w:line="240" w:lineRule="auto"/>
                    <w:ind w:right="-57"/>
                    <w:contextualSpacing/>
                    <w:jc w:val="both"/>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b/>
                      <w:bCs/>
                      <w:color w:val="000000" w:themeColor="text1"/>
                      <w:lang w:val="fr-CH"/>
                    </w:rPr>
                    <w:t>Diplôme d’Ingénieur</w:t>
                  </w:r>
                  <w:r w:rsidRPr="00593D06">
                    <w:rPr>
                      <w:rFonts w:ascii="Times New Roman" w:eastAsia="Times New Roman" w:hAnsi="Times New Roman" w:cs="Times New Roman"/>
                      <w:color w:val="000000" w:themeColor="text1"/>
                      <w:lang w:val="fr-CH"/>
                    </w:rPr>
                    <w:t xml:space="preserve"> en Management d’Entreprises et Organisations</w:t>
                  </w:r>
                </w:p>
                <w:p w14:paraId="512B6EBA" w14:textId="7D8A3B1B" w:rsidR="00256915" w:rsidRDefault="006F1F52" w:rsidP="00A82096">
                  <w:pPr>
                    <w:spacing w:after="0" w:line="240" w:lineRule="auto"/>
                    <w:ind w:right="-57"/>
                    <w:contextualSpacing/>
                    <w:jc w:val="both"/>
                    <w:rPr>
                      <w:rFonts w:ascii="Times New Roman" w:eastAsia="Times New Roman" w:hAnsi="Times New Roman" w:cs="Times New Roman"/>
                      <w:bCs/>
                      <w:color w:val="000000" w:themeColor="text1"/>
                      <w:lang w:val="fr-CH"/>
                    </w:rPr>
                  </w:pPr>
                  <w:r w:rsidRPr="006F1F52">
                    <w:rPr>
                      <w:rFonts w:ascii="Times New Roman" w:eastAsia="Times New Roman" w:hAnsi="Times New Roman" w:cs="Times New Roman"/>
                      <w:bCs/>
                      <w:color w:val="000000" w:themeColor="text1"/>
                      <w:lang w:val="fr-CH"/>
                    </w:rPr>
                    <w:t>(domaine assimilable à Économie et Management de l'Énergie, conformément aux TDR)</w:t>
                  </w:r>
                </w:p>
                <w:p w14:paraId="0D46966A" w14:textId="77777777" w:rsidR="006F1F52" w:rsidRPr="00593D06" w:rsidRDefault="006F1F52" w:rsidP="00A82096">
                  <w:pPr>
                    <w:spacing w:after="0" w:line="240" w:lineRule="auto"/>
                    <w:ind w:right="-57"/>
                    <w:contextualSpacing/>
                    <w:jc w:val="both"/>
                    <w:rPr>
                      <w:rFonts w:ascii="Times New Roman" w:eastAsia="Times New Roman" w:hAnsi="Times New Roman" w:cs="Times New Roman"/>
                      <w:bCs/>
                      <w:color w:val="000000" w:themeColor="text1"/>
                      <w:lang w:val="fr-CH"/>
                    </w:rPr>
                  </w:pPr>
                </w:p>
                <w:p w14:paraId="0A43A9A5" w14:textId="77777777" w:rsidR="00256915" w:rsidRPr="00593D06" w:rsidRDefault="00256915" w:rsidP="00A82096">
                  <w:pPr>
                    <w:spacing w:after="0" w:line="240" w:lineRule="auto"/>
                    <w:ind w:right="-57"/>
                    <w:contextualSpacing/>
                    <w:jc w:val="both"/>
                    <w:rPr>
                      <w:rFonts w:ascii="Times New Roman" w:eastAsia="Times New Roman" w:hAnsi="Times New Roman" w:cs="Times New Roman"/>
                      <w:b/>
                      <w:color w:val="000000" w:themeColor="text1"/>
                      <w:lang w:val="fr-CH"/>
                    </w:rPr>
                  </w:pPr>
                  <w:r w:rsidRPr="00593D06">
                    <w:rPr>
                      <w:rFonts w:ascii="Times New Roman" w:eastAsia="Times New Roman" w:hAnsi="Times New Roman" w:cs="Times New Roman"/>
                      <w:bCs/>
                      <w:color w:val="000000" w:themeColor="text1"/>
                      <w:lang w:val="fr-CH"/>
                    </w:rPr>
                    <w:t xml:space="preserve">Travaux de recherche : </w:t>
                  </w:r>
                  <w:r w:rsidRPr="00593D06">
                    <w:rPr>
                      <w:rFonts w:ascii="Times New Roman" w:eastAsia="Times New Roman" w:hAnsi="Times New Roman" w:cs="Times New Roman"/>
                      <w:b/>
                      <w:color w:val="000000" w:themeColor="text1"/>
                      <w:lang w:val="fr-CH"/>
                    </w:rPr>
                    <w:t xml:space="preserve">« Analyse De La Rentabilité De La Transition Energétique Au Sein Des Entreprises Industrielles A Madagascar. </w:t>
                  </w:r>
                </w:p>
                <w:p w14:paraId="60CFCAC6" w14:textId="1D7EA6C7" w:rsidR="00256915" w:rsidRPr="00593D06" w:rsidRDefault="00256915" w:rsidP="00A82096">
                  <w:pPr>
                    <w:spacing w:after="0" w:line="240" w:lineRule="auto"/>
                    <w:ind w:right="-57"/>
                    <w:contextualSpacing/>
                    <w:jc w:val="both"/>
                    <w:rPr>
                      <w:rFonts w:ascii="Times New Roman" w:eastAsia="Times New Roman" w:hAnsi="Times New Roman" w:cs="Times New Roman"/>
                      <w:bCs/>
                      <w:color w:val="000000" w:themeColor="text1"/>
                      <w:lang w:val="fr-CH"/>
                    </w:rPr>
                  </w:pPr>
                  <w:r w:rsidRPr="00593D06">
                    <w:rPr>
                      <w:rFonts w:ascii="Times New Roman" w:eastAsia="Times New Roman" w:hAnsi="Times New Roman" w:cs="Times New Roman"/>
                      <w:b/>
                      <w:color w:val="000000" w:themeColor="text1"/>
                      <w:lang w:val="fr-CH"/>
                    </w:rPr>
                    <w:t>Cas : Entreprises Industrielles en autoproduction avec le Système Photovoltaïque et Entreprises Industrielles connecté aux Réseaux Jirama »</w:t>
                  </w:r>
                  <w:r w:rsidR="006F1F52">
                    <w:rPr>
                      <w:rFonts w:ascii="Times New Roman" w:eastAsia="Times New Roman" w:hAnsi="Times New Roman" w:cs="Times New Roman"/>
                      <w:b/>
                      <w:color w:val="000000" w:themeColor="text1"/>
                      <w:lang w:val="fr-CH"/>
                    </w:rPr>
                    <w:t xml:space="preserve"> - </w:t>
                  </w:r>
                  <w:r w:rsidR="006F1F52" w:rsidRPr="006F1F52">
                    <w:rPr>
                      <w:rFonts w:ascii="Times New Roman" w:eastAsia="Times New Roman" w:hAnsi="Times New Roman" w:cs="Times New Roman"/>
                      <w:bCs/>
                      <w:color w:val="000000" w:themeColor="text1"/>
                      <w:lang w:val="fr-CH"/>
                    </w:rPr>
                    <w:t>économie de l'énergie appliquée, analyse financière et technico-économique des investissements énergétiques</w:t>
                  </w:r>
                </w:p>
              </w:tc>
            </w:tr>
            <w:tr w:rsidR="00593D06" w:rsidRPr="00593D06" w14:paraId="73496D58" w14:textId="77777777" w:rsidTr="00504397">
              <w:trPr>
                <w:trHeight w:val="211"/>
                <w:jc w:val="center"/>
              </w:trPr>
              <w:tc>
                <w:tcPr>
                  <w:tcW w:w="1620" w:type="dxa"/>
                  <w:vAlign w:val="center"/>
                </w:tcPr>
                <w:p w14:paraId="6C209109" w14:textId="77777777" w:rsidR="00256915" w:rsidRPr="00593D06" w:rsidRDefault="00256915" w:rsidP="00B52EFF">
                  <w:pPr>
                    <w:pStyle w:val="ECATableText"/>
                    <w:keepNext/>
                    <w:spacing w:before="0" w:after="0"/>
                    <w:contextualSpacing/>
                    <w:jc w:val="center"/>
                    <w:rPr>
                      <w:rFonts w:ascii="Times New Roman" w:hAnsi="Times New Roman" w:cs="Times New Roman"/>
                      <w:color w:val="000000" w:themeColor="text1"/>
                      <w:sz w:val="22"/>
                      <w:szCs w:val="22"/>
                      <w:lang w:val="fr-CH"/>
                    </w:rPr>
                  </w:pPr>
                  <w:r w:rsidRPr="00593D06">
                    <w:rPr>
                      <w:rFonts w:ascii="Times New Roman" w:hAnsi="Times New Roman" w:cs="Times New Roman"/>
                      <w:color w:val="000000" w:themeColor="text1"/>
                      <w:sz w:val="22"/>
                      <w:szCs w:val="22"/>
                      <w:lang w:val="fr-CH"/>
                    </w:rPr>
                    <w:t>2014 - 2015</w:t>
                  </w:r>
                </w:p>
              </w:tc>
              <w:tc>
                <w:tcPr>
                  <w:tcW w:w="2556" w:type="dxa"/>
                  <w:vAlign w:val="center"/>
                </w:tcPr>
                <w:p w14:paraId="3868FB02" w14:textId="77777777" w:rsidR="00256915" w:rsidRPr="00593D06" w:rsidRDefault="00256915" w:rsidP="00B52EFF">
                  <w:pPr>
                    <w:spacing w:after="0" w:line="240" w:lineRule="auto"/>
                    <w:ind w:right="-57"/>
                    <w:contextualSpacing/>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color w:val="000000" w:themeColor="text1"/>
                      <w:lang w:val="fr-CH"/>
                    </w:rPr>
                    <w:t>CNTeMad, Madagascar</w:t>
                  </w:r>
                </w:p>
              </w:tc>
              <w:tc>
                <w:tcPr>
                  <w:tcW w:w="6286" w:type="dxa"/>
                  <w:vAlign w:val="center"/>
                </w:tcPr>
                <w:p w14:paraId="42477DA6" w14:textId="77777777" w:rsidR="00256915" w:rsidRDefault="00256915" w:rsidP="00A82096">
                  <w:pPr>
                    <w:spacing w:after="0" w:line="240" w:lineRule="auto"/>
                    <w:ind w:right="-57"/>
                    <w:contextualSpacing/>
                    <w:jc w:val="both"/>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b/>
                      <w:bCs/>
                      <w:color w:val="000000" w:themeColor="text1"/>
                      <w:lang w:val="fr-CH"/>
                    </w:rPr>
                    <w:t xml:space="preserve">Master </w:t>
                  </w:r>
                  <w:r w:rsidRPr="00593D06">
                    <w:rPr>
                      <w:rFonts w:ascii="Times New Roman" w:eastAsia="Times New Roman" w:hAnsi="Times New Roman" w:cs="Times New Roman"/>
                      <w:color w:val="000000" w:themeColor="text1"/>
                      <w:lang w:val="fr-CH"/>
                    </w:rPr>
                    <w:t xml:space="preserve">en Informatique Industrielle, option Réseaux et Systèmes. </w:t>
                  </w:r>
                </w:p>
                <w:p w14:paraId="2E725591" w14:textId="33D9B38C" w:rsidR="009B6FAC" w:rsidRPr="00593D06" w:rsidRDefault="009B6FAC" w:rsidP="00A82096">
                  <w:pPr>
                    <w:spacing w:after="0" w:line="240" w:lineRule="auto"/>
                    <w:ind w:right="-57"/>
                    <w:contextualSpacing/>
                    <w:jc w:val="both"/>
                    <w:rPr>
                      <w:rFonts w:ascii="Times New Roman" w:eastAsia="Times New Roman" w:hAnsi="Times New Roman" w:cs="Times New Roman"/>
                      <w:color w:val="000000" w:themeColor="text1"/>
                      <w:lang w:val="fr-CH"/>
                    </w:rPr>
                  </w:pPr>
                  <w:r>
                    <w:rPr>
                      <w:rFonts w:ascii="Times New Roman" w:eastAsia="Times New Roman" w:hAnsi="Times New Roman" w:cs="Times New Roman"/>
                      <w:color w:val="000000" w:themeColor="text1"/>
                      <w:lang w:val="fr-CH"/>
                    </w:rPr>
                    <w:t>B</w:t>
                  </w:r>
                  <w:r w:rsidRPr="009B6FAC">
                    <w:rPr>
                      <w:rFonts w:ascii="Times New Roman" w:eastAsia="Times New Roman" w:hAnsi="Times New Roman" w:cs="Times New Roman"/>
                      <w:color w:val="000000" w:themeColor="text1"/>
                      <w:lang w:val="fr-CH"/>
                    </w:rPr>
                    <w:t>ase des compétences en systèmes d'information énergétique, collecte et traitement de données</w:t>
                  </w:r>
                </w:p>
              </w:tc>
            </w:tr>
            <w:tr w:rsidR="00593D06" w:rsidRPr="00593D06" w14:paraId="79D9C8AB" w14:textId="77777777" w:rsidTr="00504397">
              <w:trPr>
                <w:jc w:val="center"/>
              </w:trPr>
              <w:tc>
                <w:tcPr>
                  <w:tcW w:w="1620" w:type="dxa"/>
                  <w:vAlign w:val="center"/>
                </w:tcPr>
                <w:p w14:paraId="62F4C8B8" w14:textId="2A176A14" w:rsidR="00256915" w:rsidRPr="00593D06" w:rsidRDefault="00256915" w:rsidP="00B52EFF">
                  <w:pPr>
                    <w:pStyle w:val="ECATableText"/>
                    <w:keepNext/>
                    <w:spacing w:before="0" w:after="0"/>
                    <w:contextualSpacing/>
                    <w:jc w:val="center"/>
                    <w:rPr>
                      <w:rFonts w:ascii="Times New Roman" w:hAnsi="Times New Roman" w:cs="Times New Roman"/>
                      <w:color w:val="000000" w:themeColor="text1"/>
                      <w:sz w:val="22"/>
                      <w:szCs w:val="22"/>
                      <w:lang w:val="fr-CH"/>
                    </w:rPr>
                  </w:pPr>
                  <w:r w:rsidRPr="00593D06">
                    <w:rPr>
                      <w:rFonts w:ascii="Times New Roman" w:hAnsi="Times New Roman" w:cs="Times New Roman"/>
                      <w:color w:val="000000" w:themeColor="text1"/>
                      <w:sz w:val="22"/>
                      <w:szCs w:val="22"/>
                      <w:lang w:val="fr-CH"/>
                    </w:rPr>
                    <w:t xml:space="preserve">2013 </w:t>
                  </w:r>
                  <w:r w:rsidR="00FF7D4B" w:rsidRPr="00593D06">
                    <w:rPr>
                      <w:rFonts w:ascii="Times New Roman" w:hAnsi="Times New Roman" w:cs="Times New Roman"/>
                      <w:color w:val="000000" w:themeColor="text1"/>
                      <w:sz w:val="22"/>
                      <w:szCs w:val="22"/>
                      <w:lang w:val="fr-CH"/>
                    </w:rPr>
                    <w:t>-</w:t>
                  </w:r>
                  <w:r w:rsidRPr="00593D06">
                    <w:rPr>
                      <w:rFonts w:ascii="Times New Roman" w:hAnsi="Times New Roman" w:cs="Times New Roman"/>
                      <w:color w:val="000000" w:themeColor="text1"/>
                      <w:sz w:val="22"/>
                      <w:szCs w:val="22"/>
                      <w:lang w:val="fr-CH"/>
                    </w:rPr>
                    <w:t xml:space="preserve"> 2012</w:t>
                  </w:r>
                </w:p>
              </w:tc>
              <w:tc>
                <w:tcPr>
                  <w:tcW w:w="2556" w:type="dxa"/>
                  <w:vAlign w:val="center"/>
                </w:tcPr>
                <w:p w14:paraId="63C52F81" w14:textId="77777777" w:rsidR="00256915" w:rsidRPr="00593D06" w:rsidRDefault="00256915" w:rsidP="00B52EFF">
                  <w:pPr>
                    <w:spacing w:after="0" w:line="240" w:lineRule="auto"/>
                    <w:ind w:right="-57"/>
                    <w:contextualSpacing/>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color w:val="000000" w:themeColor="text1"/>
                      <w:lang w:val="fr-CH"/>
                    </w:rPr>
                    <w:t>Institut Supérieur de Technologie d’Antsiranana Madagascar (IST-D).</w:t>
                  </w:r>
                </w:p>
              </w:tc>
              <w:tc>
                <w:tcPr>
                  <w:tcW w:w="6286" w:type="dxa"/>
                  <w:vAlign w:val="center"/>
                </w:tcPr>
                <w:p w14:paraId="1EBC60F3" w14:textId="77777777" w:rsidR="00256915" w:rsidRPr="00593D06" w:rsidRDefault="00256915" w:rsidP="00A82096">
                  <w:pPr>
                    <w:spacing w:after="0" w:line="240" w:lineRule="auto"/>
                    <w:ind w:right="-57"/>
                    <w:contextualSpacing/>
                    <w:jc w:val="both"/>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b/>
                      <w:bCs/>
                      <w:color w:val="000000" w:themeColor="text1"/>
                      <w:lang w:val="fr-CH"/>
                    </w:rPr>
                    <w:t>Diplôme de Technicien Supérieur Spécialisé de Grade Licence</w:t>
                  </w:r>
                  <w:r w:rsidRPr="00593D06">
                    <w:rPr>
                      <w:rFonts w:ascii="Times New Roman" w:eastAsia="Times New Roman" w:hAnsi="Times New Roman" w:cs="Times New Roman"/>
                      <w:color w:val="000000" w:themeColor="text1"/>
                      <w:lang w:val="fr-CH"/>
                    </w:rPr>
                    <w:t>, en Télécommunication et Réseaux Option Ingénierie des Réseaux Mobiles</w:t>
                  </w:r>
                </w:p>
                <w:p w14:paraId="3BE01222" w14:textId="77777777" w:rsidR="00256915" w:rsidRPr="00593D06" w:rsidRDefault="00256915" w:rsidP="00A82096">
                  <w:pPr>
                    <w:spacing w:after="0" w:line="240" w:lineRule="auto"/>
                    <w:ind w:right="-57"/>
                    <w:contextualSpacing/>
                    <w:jc w:val="both"/>
                    <w:rPr>
                      <w:rFonts w:ascii="Times New Roman" w:eastAsia="Times New Roman" w:hAnsi="Times New Roman" w:cs="Times New Roman"/>
                      <w:color w:val="000000" w:themeColor="text1"/>
                      <w:lang w:val="fr-CH"/>
                    </w:rPr>
                  </w:pPr>
                </w:p>
                <w:p w14:paraId="1E24839C" w14:textId="0FD1C5B7" w:rsidR="00256915" w:rsidRPr="00593D06" w:rsidRDefault="00256915" w:rsidP="00A82096">
                  <w:pPr>
                    <w:spacing w:after="0" w:line="240" w:lineRule="auto"/>
                    <w:ind w:right="-57"/>
                    <w:contextualSpacing/>
                    <w:jc w:val="both"/>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color w:val="000000" w:themeColor="text1"/>
                      <w:lang w:val="fr-CH"/>
                    </w:rPr>
                    <w:t xml:space="preserve">Travaux de recherche : </w:t>
                  </w:r>
                  <w:r w:rsidR="00955B29" w:rsidRPr="00593D06">
                    <w:rPr>
                      <w:rFonts w:ascii="Times New Roman" w:eastAsia="Times New Roman" w:hAnsi="Times New Roman" w:cs="Times New Roman"/>
                      <w:color w:val="000000" w:themeColor="text1"/>
                      <w:lang w:val="fr-CH"/>
                    </w:rPr>
                    <w:t>« </w:t>
                  </w:r>
                  <w:r w:rsidRPr="00593D06">
                    <w:rPr>
                      <w:rFonts w:ascii="Times New Roman" w:eastAsia="Times New Roman" w:hAnsi="Times New Roman" w:cs="Times New Roman"/>
                      <w:color w:val="000000" w:themeColor="text1"/>
                      <w:lang w:val="fr-CH"/>
                    </w:rPr>
                    <w:t>Analyse et Etude des nouveaux points de transmission et radiocommunication par une approche SIG via Atoll et Pathloss avec l’équipement CERAGON</w:t>
                  </w:r>
                  <w:r w:rsidR="00955B29" w:rsidRPr="00593D06">
                    <w:rPr>
                      <w:rFonts w:ascii="Times New Roman" w:eastAsia="Times New Roman" w:hAnsi="Times New Roman" w:cs="Times New Roman"/>
                      <w:color w:val="000000" w:themeColor="text1"/>
                      <w:lang w:val="fr-CH"/>
                    </w:rPr>
                    <w:t> »</w:t>
                  </w:r>
                </w:p>
              </w:tc>
            </w:tr>
            <w:tr w:rsidR="00593D06" w:rsidRPr="00593D06" w14:paraId="0DD15BD1" w14:textId="77777777" w:rsidTr="00504397">
              <w:trPr>
                <w:jc w:val="center"/>
              </w:trPr>
              <w:tc>
                <w:tcPr>
                  <w:tcW w:w="1620" w:type="dxa"/>
                  <w:vAlign w:val="center"/>
                </w:tcPr>
                <w:p w14:paraId="32F42F86" w14:textId="34653B3A" w:rsidR="00256915" w:rsidRPr="00593D06" w:rsidRDefault="00256915" w:rsidP="00B52EFF">
                  <w:pPr>
                    <w:spacing w:after="0" w:line="240" w:lineRule="auto"/>
                    <w:ind w:right="-57"/>
                    <w:contextualSpacing/>
                    <w:jc w:val="center"/>
                    <w:rPr>
                      <w:rFonts w:ascii="Times New Roman" w:hAnsi="Times New Roman" w:cs="Times New Roman"/>
                      <w:color w:val="000000" w:themeColor="text1"/>
                      <w:lang w:val="fr-CH"/>
                    </w:rPr>
                  </w:pPr>
                  <w:r w:rsidRPr="00593D06">
                    <w:rPr>
                      <w:rFonts w:ascii="Times New Roman" w:hAnsi="Times New Roman" w:cs="Times New Roman"/>
                      <w:color w:val="000000" w:themeColor="text1"/>
                      <w:lang w:val="fr-CH"/>
                    </w:rPr>
                    <w:t xml:space="preserve">2012 </w:t>
                  </w:r>
                  <w:r w:rsidR="00FF7D4B" w:rsidRPr="00593D06">
                    <w:rPr>
                      <w:rFonts w:ascii="Times New Roman" w:hAnsi="Times New Roman" w:cs="Times New Roman"/>
                      <w:color w:val="000000" w:themeColor="text1"/>
                      <w:lang w:val="fr-CH"/>
                    </w:rPr>
                    <w:t>-</w:t>
                  </w:r>
                  <w:r w:rsidRPr="00593D06">
                    <w:rPr>
                      <w:rFonts w:ascii="Times New Roman" w:hAnsi="Times New Roman" w:cs="Times New Roman"/>
                      <w:color w:val="000000" w:themeColor="text1"/>
                      <w:lang w:val="fr-CH"/>
                    </w:rPr>
                    <w:t xml:space="preserve"> 2010</w:t>
                  </w:r>
                </w:p>
              </w:tc>
              <w:tc>
                <w:tcPr>
                  <w:tcW w:w="2556" w:type="dxa"/>
                  <w:vAlign w:val="center"/>
                </w:tcPr>
                <w:p w14:paraId="5CCFF4A1" w14:textId="77777777" w:rsidR="00256915" w:rsidRPr="00593D06" w:rsidRDefault="00256915" w:rsidP="00B52EFF">
                  <w:pPr>
                    <w:spacing w:after="0" w:line="240" w:lineRule="auto"/>
                    <w:ind w:right="-57"/>
                    <w:contextualSpacing/>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color w:val="000000" w:themeColor="text1"/>
                      <w:lang w:val="fr-CH"/>
                    </w:rPr>
                    <w:t>Institut Supérieur de Technologie d’Antsiranana Madagascar (IST-D).</w:t>
                  </w:r>
                </w:p>
              </w:tc>
              <w:tc>
                <w:tcPr>
                  <w:tcW w:w="6286" w:type="dxa"/>
                  <w:vAlign w:val="center"/>
                </w:tcPr>
                <w:p w14:paraId="30E8B33C" w14:textId="77777777" w:rsidR="00256915" w:rsidRPr="00593D06" w:rsidRDefault="00256915" w:rsidP="00A82096">
                  <w:pPr>
                    <w:spacing w:after="0" w:line="240" w:lineRule="auto"/>
                    <w:ind w:right="-57"/>
                    <w:contextualSpacing/>
                    <w:jc w:val="both"/>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b/>
                      <w:bCs/>
                      <w:color w:val="000000" w:themeColor="text1"/>
                      <w:lang w:val="fr-CH"/>
                    </w:rPr>
                    <w:t xml:space="preserve">Diplôme de Technicien Supérieur </w:t>
                  </w:r>
                  <w:r w:rsidRPr="00593D06">
                    <w:rPr>
                      <w:rFonts w:ascii="Times New Roman" w:eastAsia="Times New Roman" w:hAnsi="Times New Roman" w:cs="Times New Roman"/>
                      <w:color w:val="000000" w:themeColor="text1"/>
                      <w:lang w:val="fr-CH"/>
                    </w:rPr>
                    <w:t>en Génie des Télécommunication et Réseaux</w:t>
                  </w:r>
                </w:p>
                <w:p w14:paraId="6A30CA1A" w14:textId="77777777" w:rsidR="00256915" w:rsidRPr="00593D06" w:rsidRDefault="00256915" w:rsidP="00A82096">
                  <w:pPr>
                    <w:spacing w:after="0" w:line="240" w:lineRule="auto"/>
                    <w:ind w:right="-57"/>
                    <w:contextualSpacing/>
                    <w:jc w:val="both"/>
                    <w:rPr>
                      <w:rFonts w:ascii="Times New Roman" w:eastAsia="Times New Roman" w:hAnsi="Times New Roman" w:cs="Times New Roman"/>
                      <w:color w:val="000000" w:themeColor="text1"/>
                      <w:lang w:val="fr-CH"/>
                    </w:rPr>
                  </w:pPr>
                </w:p>
                <w:p w14:paraId="6CC64852" w14:textId="77777777" w:rsidR="00256915" w:rsidRPr="00593D06" w:rsidRDefault="00256915" w:rsidP="00A82096">
                  <w:pPr>
                    <w:spacing w:after="0" w:line="240" w:lineRule="auto"/>
                    <w:ind w:right="-57"/>
                    <w:contextualSpacing/>
                    <w:jc w:val="both"/>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color w:val="000000" w:themeColor="text1"/>
                      <w:lang w:val="fr-CH"/>
                    </w:rPr>
                    <w:t>Travaux de recherche : Mise en place d’un serveur de publication des images satellites de la Télédétection basé sur IDL, QGIS et ArcGIS.</w:t>
                  </w:r>
                </w:p>
              </w:tc>
            </w:tr>
            <w:tr w:rsidR="00593D06" w:rsidRPr="00593D06" w14:paraId="1542DC0C" w14:textId="77777777" w:rsidTr="00504397">
              <w:trPr>
                <w:jc w:val="center"/>
              </w:trPr>
              <w:tc>
                <w:tcPr>
                  <w:tcW w:w="1620" w:type="dxa"/>
                  <w:vAlign w:val="center"/>
                </w:tcPr>
                <w:p w14:paraId="33BC154D" w14:textId="5F4F0850" w:rsidR="00256915" w:rsidRPr="00593D06" w:rsidRDefault="00256915" w:rsidP="00B52EFF">
                  <w:pPr>
                    <w:pStyle w:val="ECATableText"/>
                    <w:keepNext/>
                    <w:spacing w:before="0" w:after="0"/>
                    <w:contextualSpacing/>
                    <w:jc w:val="center"/>
                    <w:rPr>
                      <w:rFonts w:ascii="Times New Roman" w:hAnsi="Times New Roman" w:cs="Times New Roman"/>
                      <w:color w:val="000000" w:themeColor="text1"/>
                      <w:sz w:val="22"/>
                      <w:szCs w:val="22"/>
                      <w:lang w:val="fr-CH"/>
                    </w:rPr>
                  </w:pPr>
                  <w:r w:rsidRPr="00593D06">
                    <w:rPr>
                      <w:rFonts w:ascii="Times New Roman" w:hAnsi="Times New Roman" w:cs="Times New Roman"/>
                      <w:color w:val="000000" w:themeColor="text1"/>
                      <w:sz w:val="22"/>
                      <w:szCs w:val="22"/>
                      <w:lang w:val="fr-CH"/>
                    </w:rPr>
                    <w:t>200</w:t>
                  </w:r>
                  <w:r w:rsidR="00DC4323" w:rsidRPr="00593D06">
                    <w:rPr>
                      <w:rFonts w:ascii="Times New Roman" w:hAnsi="Times New Roman" w:cs="Times New Roman"/>
                      <w:color w:val="000000" w:themeColor="text1"/>
                      <w:sz w:val="22"/>
                      <w:szCs w:val="22"/>
                      <w:lang w:val="fr-CH"/>
                    </w:rPr>
                    <w:t>8</w:t>
                  </w:r>
                  <w:r w:rsidRPr="00593D06">
                    <w:rPr>
                      <w:rFonts w:ascii="Times New Roman" w:hAnsi="Times New Roman" w:cs="Times New Roman"/>
                      <w:color w:val="000000" w:themeColor="text1"/>
                      <w:sz w:val="22"/>
                      <w:szCs w:val="22"/>
                      <w:lang w:val="fr-CH"/>
                    </w:rPr>
                    <w:t>-200</w:t>
                  </w:r>
                  <w:r w:rsidR="00DC4323" w:rsidRPr="00593D06">
                    <w:rPr>
                      <w:rFonts w:ascii="Times New Roman" w:hAnsi="Times New Roman" w:cs="Times New Roman"/>
                      <w:color w:val="000000" w:themeColor="text1"/>
                      <w:sz w:val="22"/>
                      <w:szCs w:val="22"/>
                      <w:lang w:val="fr-CH"/>
                    </w:rPr>
                    <w:t>7</w:t>
                  </w:r>
                </w:p>
              </w:tc>
              <w:tc>
                <w:tcPr>
                  <w:tcW w:w="2556" w:type="dxa"/>
                  <w:vAlign w:val="center"/>
                </w:tcPr>
                <w:p w14:paraId="518A038A" w14:textId="77777777" w:rsidR="00256915" w:rsidRPr="00593D06" w:rsidRDefault="00256915" w:rsidP="00B52EFF">
                  <w:pPr>
                    <w:spacing w:after="0" w:line="240" w:lineRule="auto"/>
                    <w:ind w:right="-57"/>
                    <w:contextualSpacing/>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color w:val="000000" w:themeColor="text1"/>
                      <w:lang w:val="fr-CH"/>
                    </w:rPr>
                    <w:t>Lycée Privé Fivoarana</w:t>
                  </w:r>
                </w:p>
              </w:tc>
              <w:tc>
                <w:tcPr>
                  <w:tcW w:w="6286" w:type="dxa"/>
                  <w:vAlign w:val="center"/>
                </w:tcPr>
                <w:p w14:paraId="36B6936F" w14:textId="77777777" w:rsidR="00256915" w:rsidRPr="00593D06" w:rsidRDefault="00256915" w:rsidP="00A82096">
                  <w:pPr>
                    <w:spacing w:after="0" w:line="240" w:lineRule="auto"/>
                    <w:ind w:right="-198"/>
                    <w:jc w:val="both"/>
                    <w:rPr>
                      <w:rFonts w:ascii="Times New Roman" w:eastAsia="Times New Roman" w:hAnsi="Times New Roman" w:cs="Times New Roman"/>
                      <w:color w:val="000000" w:themeColor="text1"/>
                      <w:lang w:val="fr-CH"/>
                    </w:rPr>
                  </w:pPr>
                  <w:r w:rsidRPr="00593D06">
                    <w:rPr>
                      <w:rFonts w:ascii="Times New Roman" w:eastAsia="Times New Roman" w:hAnsi="Times New Roman" w:cs="Times New Roman"/>
                      <w:b/>
                      <w:bCs/>
                      <w:color w:val="000000" w:themeColor="text1"/>
                      <w:lang w:val="fr-CH"/>
                    </w:rPr>
                    <w:t xml:space="preserve">Baccalauréat </w:t>
                  </w:r>
                  <w:r w:rsidRPr="00593D06">
                    <w:rPr>
                      <w:rFonts w:ascii="Times New Roman" w:eastAsia="Times New Roman" w:hAnsi="Times New Roman" w:cs="Times New Roman"/>
                      <w:color w:val="000000" w:themeColor="text1"/>
                      <w:lang w:val="fr-CH"/>
                    </w:rPr>
                    <w:t>d’Enseignement Général, Série D</w:t>
                  </w:r>
                </w:p>
              </w:tc>
            </w:tr>
          </w:tbl>
          <w:p w14:paraId="0D1377C6" w14:textId="77777777" w:rsidR="00E02EEC" w:rsidRDefault="00E02EEC" w:rsidP="00B52EFF">
            <w:pPr>
              <w:jc w:val="both"/>
              <w:rPr>
                <w:rFonts w:ascii="Times New Roman" w:hAnsi="Times New Roman" w:cs="Times New Roman"/>
              </w:rPr>
            </w:pPr>
          </w:p>
          <w:p w14:paraId="6AB91F22" w14:textId="77777777" w:rsidR="001712C8" w:rsidRPr="00C2173C" w:rsidRDefault="001712C8" w:rsidP="00B52EFF">
            <w:pPr>
              <w:jc w:val="both"/>
              <w:rPr>
                <w:rFonts w:ascii="Times New Roman" w:hAnsi="Times New Roman" w:cs="Times New Roman"/>
              </w:rPr>
            </w:pPr>
          </w:p>
          <w:p w14:paraId="3EE6AF03" w14:textId="56F468E6" w:rsidR="00E02EEC" w:rsidRPr="00622C0C" w:rsidRDefault="00570372" w:rsidP="00B52EFF">
            <w:pPr>
              <w:rPr>
                <w:rFonts w:ascii="Times New Roman" w:hAnsi="Times New Roman" w:cs="Times New Roman"/>
                <w:b/>
                <w:color w:val="0070C0"/>
              </w:rPr>
            </w:pPr>
            <w:r>
              <w:rPr>
                <w:rFonts w:ascii="Times New Roman" w:hAnsi="Times New Roman" w:cs="Times New Roman"/>
                <w:b/>
                <w:color w:val="0070C0"/>
              </w:rPr>
              <w:t>CERTIFICATION</w:t>
            </w:r>
            <w:r w:rsidR="00DA6F0A">
              <w:rPr>
                <w:rFonts w:ascii="Times New Roman" w:hAnsi="Times New Roman" w:cs="Times New Roman"/>
                <w:b/>
                <w:color w:val="0070C0"/>
              </w:rPr>
              <w:t>S</w:t>
            </w:r>
            <w:r>
              <w:rPr>
                <w:rFonts w:ascii="Times New Roman" w:hAnsi="Times New Roman" w:cs="Times New Roman"/>
                <w:b/>
                <w:color w:val="0070C0"/>
              </w:rPr>
              <w:t xml:space="preserve"> ET </w:t>
            </w:r>
            <w:r w:rsidR="00622C0C" w:rsidRPr="00622C0C">
              <w:rPr>
                <w:rFonts w:ascii="Times New Roman" w:hAnsi="Times New Roman" w:cs="Times New Roman"/>
                <w:b/>
                <w:color w:val="0070C0"/>
              </w:rPr>
              <w:t>FORMATION</w:t>
            </w:r>
            <w:r w:rsidR="006B3258">
              <w:rPr>
                <w:rFonts w:ascii="Times New Roman" w:hAnsi="Times New Roman" w:cs="Times New Roman"/>
                <w:b/>
                <w:color w:val="0070C0"/>
              </w:rPr>
              <w:t xml:space="preserve">S </w:t>
            </w:r>
            <w:r>
              <w:rPr>
                <w:rFonts w:ascii="Times New Roman" w:hAnsi="Times New Roman" w:cs="Times New Roman"/>
                <w:b/>
                <w:color w:val="0070C0"/>
              </w:rPr>
              <w:t xml:space="preserve">PERTINENTES </w:t>
            </w:r>
            <w:r w:rsidR="00622C0C" w:rsidRPr="00622C0C">
              <w:rPr>
                <w:rFonts w:ascii="Times New Roman" w:hAnsi="Times New Roman" w:cs="Times New Roman"/>
                <w:b/>
                <w:color w:val="0070C0"/>
              </w:rPr>
              <w:t>:</w:t>
            </w:r>
          </w:p>
          <w:p w14:paraId="32D4D5E4" w14:textId="77777777" w:rsidR="00E02EEC" w:rsidRDefault="00E02EEC" w:rsidP="00B52EFF">
            <w:pPr>
              <w:rPr>
                <w:rFonts w:ascii="Times New Roman" w:hAnsi="Times New Roman" w:cs="Times New Roman"/>
                <w:b/>
              </w:rPr>
            </w:pPr>
          </w:p>
          <w:p w14:paraId="340EDB79" w14:textId="77777777" w:rsidR="001712C8" w:rsidRPr="00C2173C" w:rsidRDefault="001712C8" w:rsidP="00B52EFF">
            <w:pPr>
              <w:rPr>
                <w:rFonts w:ascii="Times New Roman" w:hAnsi="Times New Roman" w:cs="Times New Roman"/>
                <w:b/>
              </w:rPr>
            </w:pPr>
          </w:p>
          <w:p w14:paraId="570E1132" w14:textId="49E7B6FF" w:rsidR="00B33E48" w:rsidRPr="006817FE" w:rsidRDefault="00B33E48" w:rsidP="006817FE">
            <w:pPr>
              <w:pStyle w:val="Paragraphedeliste"/>
              <w:widowControl w:val="0"/>
              <w:numPr>
                <w:ilvl w:val="0"/>
                <w:numId w:val="3"/>
              </w:numPr>
              <w:autoSpaceDE w:val="0"/>
              <w:autoSpaceDN w:val="0"/>
              <w:contextualSpacing w:val="0"/>
              <w:jc w:val="both"/>
              <w:rPr>
                <w:rFonts w:ascii="Times New Roman" w:hAnsi="Times New Roman" w:cs="Times New Roman"/>
                <w:bCs/>
              </w:rPr>
            </w:pPr>
            <w:r w:rsidRPr="00B33E48">
              <w:rPr>
                <w:rFonts w:ascii="Times New Roman" w:hAnsi="Times New Roman" w:cs="Times New Roman"/>
                <w:b/>
              </w:rPr>
              <w:t xml:space="preserve">Novembre 2025 : </w:t>
            </w:r>
            <w:r w:rsidRPr="00B33E48">
              <w:rPr>
                <w:rFonts w:ascii="Times New Roman" w:hAnsi="Times New Roman" w:cs="Times New Roman"/>
                <w:bCs/>
                <w:color w:val="0070C0"/>
              </w:rPr>
              <w:t>Energy Entreprise Coach P</w:t>
            </w:r>
            <w:r>
              <w:rPr>
                <w:rFonts w:ascii="Times New Roman" w:hAnsi="Times New Roman" w:cs="Times New Roman"/>
                <w:bCs/>
                <w:color w:val="0070C0"/>
              </w:rPr>
              <w:t xml:space="preserve">rogram, </w:t>
            </w:r>
            <w:r w:rsidRPr="00B33E48">
              <w:rPr>
                <w:rFonts w:ascii="Times New Roman" w:hAnsi="Times New Roman" w:cs="Times New Roman"/>
                <w:bCs/>
                <w:color w:val="0070C0"/>
              </w:rPr>
              <w:t>financée et coordonnée par des partenaires internationaux (UE, Danida, Netherlands Enterprise Agency</w:t>
            </w:r>
            <w:r>
              <w:rPr>
                <w:rFonts w:ascii="Times New Roman" w:hAnsi="Times New Roman" w:cs="Times New Roman"/>
                <w:bCs/>
                <w:color w:val="0070C0"/>
              </w:rPr>
              <w:t>, Intellecap, NIRAS</w:t>
            </w:r>
            <w:r w:rsidRPr="00B33E48">
              <w:rPr>
                <w:rFonts w:ascii="Times New Roman" w:hAnsi="Times New Roman" w:cs="Times New Roman"/>
                <w:bCs/>
                <w:color w:val="0070C0"/>
              </w:rPr>
              <w:t>).</w:t>
            </w:r>
          </w:p>
          <w:p w14:paraId="7357CFFD" w14:textId="48C7BD2F" w:rsidR="006817FE" w:rsidRDefault="006817FE" w:rsidP="006817FE">
            <w:pPr>
              <w:pStyle w:val="Paragraphedeliste"/>
              <w:widowControl w:val="0"/>
              <w:numPr>
                <w:ilvl w:val="1"/>
                <w:numId w:val="3"/>
              </w:numPr>
              <w:autoSpaceDE w:val="0"/>
              <w:autoSpaceDN w:val="0"/>
              <w:contextualSpacing w:val="0"/>
              <w:jc w:val="both"/>
              <w:rPr>
                <w:rFonts w:ascii="Times New Roman" w:hAnsi="Times New Roman" w:cs="Times New Roman"/>
                <w:bCs/>
              </w:rPr>
            </w:pPr>
            <w:r w:rsidRPr="006817FE">
              <w:rPr>
                <w:rFonts w:ascii="Times New Roman" w:hAnsi="Times New Roman" w:cs="Times New Roman"/>
                <w:bCs/>
              </w:rPr>
              <w:t>Impact Measurement</w:t>
            </w:r>
            <w:r>
              <w:rPr>
                <w:rFonts w:ascii="Times New Roman" w:hAnsi="Times New Roman" w:cs="Times New Roman"/>
                <w:bCs/>
              </w:rPr>
              <w:t> :</w:t>
            </w:r>
            <w:r w:rsidRPr="006817FE">
              <w:rPr>
                <w:rFonts w:ascii="Times New Roman" w:hAnsi="Times New Roman" w:cs="Times New Roman"/>
                <w:bCs/>
              </w:rPr>
              <w:t xml:space="preserve"> </w:t>
            </w:r>
            <w:r>
              <w:rPr>
                <w:rFonts w:ascii="Times New Roman" w:hAnsi="Times New Roman" w:cs="Times New Roman"/>
                <w:bCs/>
              </w:rPr>
              <w:t>Suivi-Evaluation, Conception Indicateur d’Impact</w:t>
            </w:r>
          </w:p>
          <w:p w14:paraId="03DA78F8" w14:textId="104C7A42" w:rsidR="006817FE" w:rsidRDefault="006817FE" w:rsidP="006817FE">
            <w:pPr>
              <w:pStyle w:val="Paragraphedeliste"/>
              <w:widowControl w:val="0"/>
              <w:numPr>
                <w:ilvl w:val="1"/>
                <w:numId w:val="3"/>
              </w:numPr>
              <w:autoSpaceDE w:val="0"/>
              <w:autoSpaceDN w:val="0"/>
              <w:contextualSpacing w:val="0"/>
              <w:jc w:val="both"/>
              <w:rPr>
                <w:rFonts w:ascii="Times New Roman" w:hAnsi="Times New Roman" w:cs="Times New Roman"/>
                <w:bCs/>
              </w:rPr>
            </w:pPr>
            <w:r>
              <w:rPr>
                <w:rFonts w:ascii="Times New Roman" w:hAnsi="Times New Roman" w:cs="Times New Roman"/>
                <w:bCs/>
              </w:rPr>
              <w:t>Fundraising : Collecte de Fond, Evaluation des Affaires</w:t>
            </w:r>
          </w:p>
          <w:p w14:paraId="74D30A8E" w14:textId="055A2944" w:rsidR="006817FE" w:rsidRDefault="006817FE" w:rsidP="006817FE">
            <w:pPr>
              <w:pStyle w:val="Paragraphedeliste"/>
              <w:widowControl w:val="0"/>
              <w:numPr>
                <w:ilvl w:val="1"/>
                <w:numId w:val="3"/>
              </w:numPr>
              <w:autoSpaceDE w:val="0"/>
              <w:autoSpaceDN w:val="0"/>
              <w:contextualSpacing w:val="0"/>
              <w:jc w:val="both"/>
              <w:rPr>
                <w:rFonts w:ascii="Times New Roman" w:hAnsi="Times New Roman" w:cs="Times New Roman"/>
                <w:bCs/>
              </w:rPr>
            </w:pPr>
            <w:r>
              <w:rPr>
                <w:rFonts w:ascii="Times New Roman" w:hAnsi="Times New Roman" w:cs="Times New Roman"/>
                <w:bCs/>
              </w:rPr>
              <w:t>Financial Management : Comptabilité, Bilan, Etats Financiers</w:t>
            </w:r>
          </w:p>
          <w:p w14:paraId="314C810B" w14:textId="597698F7" w:rsidR="006817FE" w:rsidRDefault="006817FE" w:rsidP="006817FE">
            <w:pPr>
              <w:pStyle w:val="Paragraphedeliste"/>
              <w:widowControl w:val="0"/>
              <w:numPr>
                <w:ilvl w:val="1"/>
                <w:numId w:val="3"/>
              </w:numPr>
              <w:autoSpaceDE w:val="0"/>
              <w:autoSpaceDN w:val="0"/>
              <w:contextualSpacing w:val="0"/>
              <w:jc w:val="both"/>
              <w:rPr>
                <w:rFonts w:ascii="Times New Roman" w:hAnsi="Times New Roman" w:cs="Times New Roman"/>
                <w:bCs/>
                <w:lang w:val="en-US"/>
              </w:rPr>
            </w:pPr>
            <w:r w:rsidRPr="006817FE">
              <w:rPr>
                <w:rFonts w:ascii="Times New Roman" w:hAnsi="Times New Roman" w:cs="Times New Roman"/>
                <w:bCs/>
                <w:lang w:val="en-US"/>
              </w:rPr>
              <w:t>Business Operation: Gestion et O</w:t>
            </w:r>
            <w:r>
              <w:rPr>
                <w:rFonts w:ascii="Times New Roman" w:hAnsi="Times New Roman" w:cs="Times New Roman"/>
                <w:bCs/>
                <w:lang w:val="en-US"/>
              </w:rPr>
              <w:t>pération Commercial</w:t>
            </w:r>
          </w:p>
          <w:p w14:paraId="394C11FB" w14:textId="31E6A901" w:rsidR="006817FE" w:rsidRDefault="006817FE" w:rsidP="006817FE">
            <w:pPr>
              <w:pStyle w:val="Paragraphedeliste"/>
              <w:widowControl w:val="0"/>
              <w:numPr>
                <w:ilvl w:val="1"/>
                <w:numId w:val="3"/>
              </w:numPr>
              <w:autoSpaceDE w:val="0"/>
              <w:autoSpaceDN w:val="0"/>
              <w:contextualSpacing w:val="0"/>
              <w:jc w:val="both"/>
              <w:rPr>
                <w:rFonts w:ascii="Times New Roman" w:hAnsi="Times New Roman" w:cs="Times New Roman"/>
                <w:bCs/>
              </w:rPr>
            </w:pPr>
            <w:r w:rsidRPr="006817FE">
              <w:rPr>
                <w:rFonts w:ascii="Times New Roman" w:hAnsi="Times New Roman" w:cs="Times New Roman"/>
                <w:bCs/>
              </w:rPr>
              <w:t>Human Ressource Management : Gestion des</w:t>
            </w:r>
            <w:r>
              <w:rPr>
                <w:rFonts w:ascii="Times New Roman" w:hAnsi="Times New Roman" w:cs="Times New Roman"/>
                <w:bCs/>
              </w:rPr>
              <w:t xml:space="preserve"> Ressources Humaines</w:t>
            </w:r>
          </w:p>
          <w:p w14:paraId="1EA5C5B4" w14:textId="44919A91" w:rsidR="006817FE" w:rsidRDefault="002E23B6" w:rsidP="006817FE">
            <w:pPr>
              <w:pStyle w:val="Paragraphedeliste"/>
              <w:widowControl w:val="0"/>
              <w:numPr>
                <w:ilvl w:val="1"/>
                <w:numId w:val="3"/>
              </w:numPr>
              <w:autoSpaceDE w:val="0"/>
              <w:autoSpaceDN w:val="0"/>
              <w:contextualSpacing w:val="0"/>
              <w:jc w:val="both"/>
              <w:rPr>
                <w:rFonts w:ascii="Times New Roman" w:hAnsi="Times New Roman" w:cs="Times New Roman"/>
                <w:bCs/>
              </w:rPr>
            </w:pPr>
            <w:r w:rsidRPr="002E23B6">
              <w:rPr>
                <w:rFonts w:ascii="Times New Roman" w:hAnsi="Times New Roman" w:cs="Times New Roman"/>
                <w:bCs/>
              </w:rPr>
              <w:t xml:space="preserve">Sales and Marketing : Stratégie de Vente et </w:t>
            </w:r>
            <w:r>
              <w:rPr>
                <w:rFonts w:ascii="Times New Roman" w:hAnsi="Times New Roman" w:cs="Times New Roman"/>
                <w:bCs/>
              </w:rPr>
              <w:t>Marketing</w:t>
            </w:r>
          </w:p>
          <w:p w14:paraId="54F6D8C0" w14:textId="10F4B95D" w:rsidR="002E23B6" w:rsidRDefault="002E23B6" w:rsidP="006817FE">
            <w:pPr>
              <w:pStyle w:val="Paragraphedeliste"/>
              <w:widowControl w:val="0"/>
              <w:numPr>
                <w:ilvl w:val="1"/>
                <w:numId w:val="3"/>
              </w:numPr>
              <w:autoSpaceDE w:val="0"/>
              <w:autoSpaceDN w:val="0"/>
              <w:contextualSpacing w:val="0"/>
              <w:jc w:val="both"/>
              <w:rPr>
                <w:rFonts w:ascii="Times New Roman" w:hAnsi="Times New Roman" w:cs="Times New Roman"/>
                <w:bCs/>
              </w:rPr>
            </w:pPr>
            <w:r>
              <w:rPr>
                <w:rFonts w:ascii="Times New Roman" w:hAnsi="Times New Roman" w:cs="Times New Roman"/>
                <w:bCs/>
              </w:rPr>
              <w:t xml:space="preserve">Financial Modeling : </w:t>
            </w:r>
            <w:r w:rsidR="001712C8">
              <w:rPr>
                <w:rFonts w:ascii="Times New Roman" w:hAnsi="Times New Roman" w:cs="Times New Roman"/>
                <w:bCs/>
              </w:rPr>
              <w:t>Modélisation</w:t>
            </w:r>
          </w:p>
          <w:p w14:paraId="17D4F45E" w14:textId="6FE314B0" w:rsidR="002E23B6" w:rsidRPr="002E23B6" w:rsidRDefault="002E23B6" w:rsidP="006817FE">
            <w:pPr>
              <w:pStyle w:val="Paragraphedeliste"/>
              <w:widowControl w:val="0"/>
              <w:numPr>
                <w:ilvl w:val="1"/>
                <w:numId w:val="3"/>
              </w:numPr>
              <w:autoSpaceDE w:val="0"/>
              <w:autoSpaceDN w:val="0"/>
              <w:contextualSpacing w:val="0"/>
              <w:jc w:val="both"/>
              <w:rPr>
                <w:rFonts w:ascii="Times New Roman" w:hAnsi="Times New Roman" w:cs="Times New Roman"/>
                <w:bCs/>
              </w:rPr>
            </w:pPr>
            <w:r>
              <w:rPr>
                <w:rFonts w:ascii="Times New Roman" w:hAnsi="Times New Roman" w:cs="Times New Roman"/>
                <w:bCs/>
              </w:rPr>
              <w:t>ESG : Cadre Environnemental, Social et Gouvernance</w:t>
            </w:r>
          </w:p>
          <w:p w14:paraId="484FE514" w14:textId="77777777" w:rsidR="001712C8" w:rsidRPr="00B416CA" w:rsidRDefault="001712C8" w:rsidP="00B416CA">
            <w:pPr>
              <w:widowControl w:val="0"/>
              <w:autoSpaceDE w:val="0"/>
              <w:autoSpaceDN w:val="0"/>
              <w:jc w:val="both"/>
              <w:rPr>
                <w:rFonts w:ascii="Times New Roman" w:hAnsi="Times New Roman" w:cs="Times New Roman"/>
                <w:bCs/>
              </w:rPr>
            </w:pPr>
          </w:p>
          <w:p w14:paraId="2C5A01D7" w14:textId="05226404" w:rsidR="001712C8" w:rsidRPr="001712C8" w:rsidRDefault="00BD5A7E" w:rsidP="001712C8">
            <w:pPr>
              <w:pStyle w:val="Paragraphedeliste"/>
              <w:widowControl w:val="0"/>
              <w:numPr>
                <w:ilvl w:val="0"/>
                <w:numId w:val="3"/>
              </w:numPr>
              <w:autoSpaceDE w:val="0"/>
              <w:autoSpaceDN w:val="0"/>
              <w:contextualSpacing w:val="0"/>
              <w:jc w:val="both"/>
              <w:rPr>
                <w:rFonts w:ascii="Times New Roman" w:hAnsi="Times New Roman" w:cs="Times New Roman"/>
                <w:bCs/>
              </w:rPr>
            </w:pPr>
            <w:r w:rsidRPr="00BD5A7E">
              <w:rPr>
                <w:rFonts w:ascii="Times New Roman" w:hAnsi="Times New Roman" w:cs="Times New Roman"/>
                <w:b/>
              </w:rPr>
              <w:t xml:space="preserve">Octobre 2025 : </w:t>
            </w:r>
            <w:r w:rsidRPr="00BD5A7E">
              <w:rPr>
                <w:rFonts w:ascii="Times New Roman" w:hAnsi="Times New Roman" w:cs="Times New Roman"/>
                <w:bCs/>
                <w:color w:val="0070C0"/>
              </w:rPr>
              <w:t xml:space="preserve">Statistique Appliquée à la Recherche </w:t>
            </w:r>
            <w:r w:rsidR="00FF7D4B">
              <w:rPr>
                <w:rFonts w:ascii="Times New Roman" w:hAnsi="Times New Roman" w:cs="Times New Roman"/>
                <w:bCs/>
                <w:color w:val="0070C0"/>
              </w:rPr>
              <w:t>-</w:t>
            </w:r>
            <w:r w:rsidRPr="00BD5A7E">
              <w:rPr>
                <w:rFonts w:ascii="Times New Roman" w:hAnsi="Times New Roman" w:cs="Times New Roman"/>
                <w:bCs/>
                <w:color w:val="0070C0"/>
              </w:rPr>
              <w:t xml:space="preserve"> Ranokolo</w:t>
            </w:r>
          </w:p>
          <w:p w14:paraId="34470523" w14:textId="77777777" w:rsidR="001712C8" w:rsidRPr="001712C8" w:rsidRDefault="00BD5A7E" w:rsidP="001712C8">
            <w:pPr>
              <w:pStyle w:val="Paragraphedeliste"/>
              <w:widowControl w:val="0"/>
              <w:numPr>
                <w:ilvl w:val="1"/>
                <w:numId w:val="3"/>
              </w:numPr>
              <w:autoSpaceDE w:val="0"/>
              <w:autoSpaceDN w:val="0"/>
              <w:contextualSpacing w:val="0"/>
              <w:jc w:val="both"/>
              <w:rPr>
                <w:rFonts w:ascii="Times New Roman" w:hAnsi="Times New Roman" w:cs="Times New Roman"/>
                <w:bCs/>
              </w:rPr>
            </w:pPr>
            <w:r w:rsidRPr="001712C8">
              <w:rPr>
                <w:rFonts w:ascii="Times New Roman" w:hAnsi="Times New Roman" w:cs="Times New Roman"/>
              </w:rPr>
              <w:lastRenderedPageBreak/>
              <w:t xml:space="preserve">Cadrage d’une recherche, pipeline reproductible, nettoyage et préparation des données, descriptives et visualisations, production de one-pager avec tableaux &amp; graphes. </w:t>
            </w:r>
          </w:p>
          <w:p w14:paraId="04059036" w14:textId="056FFCEF" w:rsidR="00BD5A7E" w:rsidRPr="001712C8" w:rsidRDefault="00BD5A7E" w:rsidP="001712C8">
            <w:pPr>
              <w:pStyle w:val="Paragraphedeliste"/>
              <w:widowControl w:val="0"/>
              <w:numPr>
                <w:ilvl w:val="1"/>
                <w:numId w:val="3"/>
              </w:numPr>
              <w:autoSpaceDE w:val="0"/>
              <w:autoSpaceDN w:val="0"/>
              <w:contextualSpacing w:val="0"/>
              <w:jc w:val="both"/>
              <w:rPr>
                <w:rFonts w:ascii="Times New Roman" w:hAnsi="Times New Roman" w:cs="Times New Roman"/>
                <w:bCs/>
              </w:rPr>
            </w:pPr>
            <w:r w:rsidRPr="001712C8">
              <w:rPr>
                <w:rFonts w:ascii="Times New Roman" w:hAnsi="Times New Roman" w:cs="Times New Roman"/>
              </w:rPr>
              <w:t>Maîtrise pratique des modèles statistiques appliqués : tests t (appariés/indépendants), ANOVA, χ², corrélations, régression linéaire &amp; logistique, tailles d’effet, puissance statistique, Cronbach α, avec implémentation sous JASP, PSPP et Microsoft Excel.</w:t>
            </w:r>
          </w:p>
          <w:p w14:paraId="67BD8083" w14:textId="77777777" w:rsidR="001712C8" w:rsidRPr="00570372" w:rsidRDefault="001712C8" w:rsidP="00570372">
            <w:pPr>
              <w:widowControl w:val="0"/>
              <w:autoSpaceDE w:val="0"/>
              <w:autoSpaceDN w:val="0"/>
              <w:jc w:val="both"/>
              <w:rPr>
                <w:rFonts w:ascii="Times New Roman" w:hAnsi="Times New Roman" w:cs="Times New Roman"/>
                <w:bCs/>
              </w:rPr>
            </w:pPr>
          </w:p>
          <w:p w14:paraId="25EE1C7B" w14:textId="68FD4D3D" w:rsidR="00116C06" w:rsidRPr="007C513E" w:rsidRDefault="00116C06" w:rsidP="00116C06">
            <w:pPr>
              <w:pStyle w:val="Paragraphedeliste"/>
              <w:widowControl w:val="0"/>
              <w:numPr>
                <w:ilvl w:val="0"/>
                <w:numId w:val="3"/>
              </w:numPr>
              <w:autoSpaceDE w:val="0"/>
              <w:autoSpaceDN w:val="0"/>
              <w:contextualSpacing w:val="0"/>
              <w:jc w:val="both"/>
              <w:rPr>
                <w:rFonts w:ascii="Times New Roman" w:hAnsi="Times New Roman" w:cs="Times New Roman"/>
                <w:bCs/>
                <w:lang w:val="en-US"/>
              </w:rPr>
            </w:pPr>
            <w:r>
              <w:rPr>
                <w:rFonts w:ascii="Times New Roman" w:hAnsi="Times New Roman" w:cs="Times New Roman"/>
                <w:b/>
                <w:lang w:val="en-US"/>
              </w:rPr>
              <w:t>Octobre</w:t>
            </w:r>
            <w:r w:rsidRPr="007C513E">
              <w:rPr>
                <w:rFonts w:ascii="Times New Roman" w:hAnsi="Times New Roman" w:cs="Times New Roman"/>
                <w:b/>
                <w:lang w:val="en-US"/>
              </w:rPr>
              <w:t xml:space="preserve"> 2025 : </w:t>
            </w:r>
            <w:r w:rsidR="00EA3B8D" w:rsidRPr="00526747">
              <w:rPr>
                <w:rFonts w:ascii="Times New Roman" w:hAnsi="Times New Roman" w:cs="Times New Roman"/>
                <w:bCs/>
                <w:color w:val="0070C0"/>
                <w:lang w:val="en-US"/>
              </w:rPr>
              <w:t>OnSSET &amp; Global Electrification Platform (GEP), Modelling Electrification Pathways for Sustainable Energy Access</w:t>
            </w:r>
            <w:r w:rsidR="00F57E4E">
              <w:rPr>
                <w:rFonts w:ascii="Times New Roman" w:hAnsi="Times New Roman" w:cs="Times New Roman"/>
                <w:bCs/>
                <w:color w:val="0070C0"/>
                <w:lang w:val="en-US"/>
              </w:rPr>
              <w:t xml:space="preserve"> Certified</w:t>
            </w:r>
          </w:p>
          <w:p w14:paraId="3AC76444" w14:textId="70B155AA" w:rsidR="00116C06" w:rsidRDefault="00116C06" w:rsidP="00116C06">
            <w:pPr>
              <w:pStyle w:val="Paragraphedeliste"/>
              <w:widowControl w:val="0"/>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Certification obtenue sur </w:t>
            </w:r>
            <w:r w:rsidR="00E9244A">
              <w:rPr>
                <w:rFonts w:ascii="Times New Roman" w:hAnsi="Times New Roman" w:cs="Times New Roman"/>
                <w:bCs/>
              </w:rPr>
              <w:t xml:space="preserve">la planification énergétique avec l’outil </w:t>
            </w:r>
            <w:r w:rsidR="00E9244A" w:rsidRPr="00E9244A">
              <w:rPr>
                <w:rFonts w:ascii="Times New Roman" w:hAnsi="Times New Roman" w:cs="Times New Roman"/>
                <w:b/>
                <w:bCs/>
              </w:rPr>
              <w:t>OnSSET</w:t>
            </w:r>
            <w:r w:rsidR="00E9244A" w:rsidRPr="00E9244A">
              <w:rPr>
                <w:rFonts w:ascii="Times New Roman" w:hAnsi="Times New Roman" w:cs="Times New Roman"/>
                <w:bCs/>
              </w:rPr>
              <w:t xml:space="preserve"> (Open Source Spatial Electrification Tool) et de la </w:t>
            </w:r>
            <w:r w:rsidR="00E9244A" w:rsidRPr="00E9244A">
              <w:rPr>
                <w:rFonts w:ascii="Times New Roman" w:hAnsi="Times New Roman" w:cs="Times New Roman"/>
                <w:b/>
                <w:bCs/>
              </w:rPr>
              <w:t>Global Electrification Platform (GEP)</w:t>
            </w:r>
            <w:r w:rsidR="002D4857">
              <w:rPr>
                <w:rFonts w:ascii="Times New Roman" w:hAnsi="Times New Roman" w:cs="Times New Roman"/>
                <w:b/>
                <w:bCs/>
              </w:rPr>
              <w:t xml:space="preserve">, </w:t>
            </w:r>
            <w:r w:rsidR="00526747">
              <w:rPr>
                <w:rFonts w:ascii="Times New Roman" w:hAnsi="Times New Roman" w:cs="Times New Roman"/>
              </w:rPr>
              <w:t xml:space="preserve">par </w:t>
            </w:r>
            <w:r w:rsidR="00526747" w:rsidRPr="006736B2">
              <w:rPr>
                <w:rFonts w:ascii="Times New Roman" w:hAnsi="Times New Roman" w:cs="Times New Roman"/>
                <w:b/>
                <w:bCs/>
              </w:rPr>
              <w:t xml:space="preserve">The Open University </w:t>
            </w:r>
            <w:r w:rsidR="00FF7D4B">
              <w:rPr>
                <w:rFonts w:ascii="Times New Roman" w:hAnsi="Times New Roman" w:cs="Times New Roman"/>
                <w:b/>
                <w:bCs/>
              </w:rPr>
              <w:t>-</w:t>
            </w:r>
            <w:r w:rsidR="00526747" w:rsidRPr="006736B2">
              <w:rPr>
                <w:rFonts w:ascii="Times New Roman" w:hAnsi="Times New Roman" w:cs="Times New Roman"/>
                <w:b/>
                <w:bCs/>
              </w:rPr>
              <w:t xml:space="preserve"> Climate Compatible Growth (CCG)</w:t>
            </w:r>
            <w:r w:rsidR="00526747">
              <w:rPr>
                <w:rFonts w:ascii="Times New Roman" w:hAnsi="Times New Roman" w:cs="Times New Roman"/>
              </w:rPr>
              <w:t>, p</w:t>
            </w:r>
            <w:r w:rsidR="002D4857" w:rsidRPr="002D4857">
              <w:rPr>
                <w:rFonts w:ascii="Times New Roman" w:hAnsi="Times New Roman" w:cs="Times New Roman"/>
              </w:rPr>
              <w:t>our planifier, chiffrer et simuler des scénarios d’électrification durable (grid, mini-grid, stand-alone) à moindre coût, en lien avec l’ODD7.</w:t>
            </w:r>
          </w:p>
          <w:p w14:paraId="1E43E0BB" w14:textId="77777777" w:rsidR="00116C06" w:rsidRPr="00C2173C" w:rsidRDefault="00116C06" w:rsidP="00116C06">
            <w:pPr>
              <w:pStyle w:val="Paragraphedeliste"/>
              <w:widowControl w:val="0"/>
              <w:autoSpaceDE w:val="0"/>
              <w:autoSpaceDN w:val="0"/>
              <w:contextualSpacing w:val="0"/>
              <w:jc w:val="both"/>
              <w:rPr>
                <w:rFonts w:ascii="Times New Roman" w:hAnsi="Times New Roman" w:cs="Times New Roman"/>
                <w:bCs/>
              </w:rPr>
            </w:pPr>
          </w:p>
          <w:p w14:paraId="6D20A3D5" w14:textId="768D370F" w:rsidR="00727CFA" w:rsidRPr="007C513E" w:rsidRDefault="00727CFA" w:rsidP="00B52EFF">
            <w:pPr>
              <w:pStyle w:val="Paragraphedeliste"/>
              <w:widowControl w:val="0"/>
              <w:numPr>
                <w:ilvl w:val="0"/>
                <w:numId w:val="3"/>
              </w:numPr>
              <w:autoSpaceDE w:val="0"/>
              <w:autoSpaceDN w:val="0"/>
              <w:contextualSpacing w:val="0"/>
              <w:jc w:val="both"/>
              <w:rPr>
                <w:rFonts w:ascii="Times New Roman" w:hAnsi="Times New Roman" w:cs="Times New Roman"/>
                <w:bCs/>
                <w:lang w:val="en-US"/>
              </w:rPr>
            </w:pPr>
            <w:r w:rsidRPr="007C513E">
              <w:rPr>
                <w:rFonts w:ascii="Times New Roman" w:hAnsi="Times New Roman" w:cs="Times New Roman"/>
                <w:b/>
                <w:lang w:val="en-US"/>
              </w:rPr>
              <w:t xml:space="preserve">Août 2025 : </w:t>
            </w:r>
            <w:r w:rsidR="00F73298" w:rsidRPr="007C513E">
              <w:rPr>
                <w:rFonts w:ascii="Times New Roman" w:hAnsi="Times New Roman" w:cs="Times New Roman"/>
                <w:bCs/>
                <w:color w:val="0070C0"/>
                <w:lang w:val="en-US"/>
              </w:rPr>
              <w:t>Energy Demand Projections with MAED Model (Model for Analysis of Energy Demand)</w:t>
            </w:r>
          </w:p>
          <w:p w14:paraId="082A0FE8" w14:textId="3B1A69F7" w:rsidR="00230241" w:rsidRPr="00C2173C" w:rsidRDefault="00230241" w:rsidP="00B52EFF">
            <w:pPr>
              <w:pStyle w:val="Paragraphedeliste"/>
              <w:widowControl w:val="0"/>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Certification obtenue sur l’utilisation du </w:t>
            </w:r>
            <w:r w:rsidRPr="00C2173C">
              <w:rPr>
                <w:rFonts w:ascii="Times New Roman" w:hAnsi="Times New Roman" w:cs="Times New Roman"/>
                <w:b/>
                <w:bCs/>
              </w:rPr>
              <w:t>MAED Model</w:t>
            </w:r>
            <w:r w:rsidRPr="00C2173C">
              <w:rPr>
                <w:rFonts w:ascii="Times New Roman" w:hAnsi="Times New Roman" w:cs="Times New Roman"/>
                <w:bCs/>
              </w:rPr>
              <w:t xml:space="preserve"> développé par l’</w:t>
            </w:r>
            <w:r w:rsidRPr="00C2173C">
              <w:rPr>
                <w:rFonts w:ascii="Times New Roman" w:hAnsi="Times New Roman" w:cs="Times New Roman"/>
                <w:b/>
                <w:bCs/>
              </w:rPr>
              <w:t>Agence Internationale de l’Énergie Atomique (AIEA/IAEA)</w:t>
            </w:r>
            <w:r w:rsidR="00086EF1" w:rsidRPr="00C2173C">
              <w:rPr>
                <w:rFonts w:ascii="Times New Roman" w:hAnsi="Times New Roman" w:cs="Times New Roman"/>
                <w:b/>
                <w:bCs/>
              </w:rPr>
              <w:t xml:space="preserve">, </w:t>
            </w:r>
            <w:r w:rsidR="00086EF1" w:rsidRPr="00C2173C">
              <w:rPr>
                <w:rFonts w:ascii="Times New Roman" w:hAnsi="Times New Roman" w:cs="Times New Roman"/>
              </w:rPr>
              <w:t>en collaboration avec l’</w:t>
            </w:r>
            <w:r w:rsidR="00086EF1" w:rsidRPr="00C2173C">
              <w:rPr>
                <w:rFonts w:ascii="Times New Roman" w:hAnsi="Times New Roman" w:cs="Times New Roman"/>
                <w:b/>
                <w:bCs/>
              </w:rPr>
              <w:t xml:space="preserve">ONU </w:t>
            </w:r>
            <w:r w:rsidR="00086EF1" w:rsidRPr="00C2173C">
              <w:rPr>
                <w:rFonts w:ascii="Times New Roman" w:hAnsi="Times New Roman" w:cs="Times New Roman"/>
              </w:rPr>
              <w:t>et le programme</w:t>
            </w:r>
            <w:r w:rsidR="00086EF1" w:rsidRPr="00C2173C">
              <w:rPr>
                <w:rFonts w:ascii="Times New Roman" w:hAnsi="Times New Roman" w:cs="Times New Roman"/>
                <w:b/>
                <w:bCs/>
              </w:rPr>
              <w:t xml:space="preserve"> Climate Compatible Growth (#CCG, UK Aid, ODA</w:t>
            </w:r>
            <w:r w:rsidR="00086EF1" w:rsidRPr="00C2173C">
              <w:rPr>
                <w:rFonts w:ascii="Times New Roman" w:hAnsi="Times New Roman" w:cs="Times New Roman"/>
              </w:rPr>
              <w:t>), avec la participation d’organisations internationales et d’universités partenaires</w:t>
            </w:r>
            <w:r w:rsidR="00086EF1" w:rsidRPr="00C2173C">
              <w:rPr>
                <w:rFonts w:ascii="Times New Roman" w:hAnsi="Times New Roman" w:cs="Times New Roman"/>
                <w:b/>
                <w:bCs/>
              </w:rPr>
              <w:t xml:space="preserve"> (FSR, Comillas, Strathmore, MIT, Columbia)</w:t>
            </w:r>
            <w:r w:rsidRPr="00C2173C">
              <w:rPr>
                <w:rFonts w:ascii="Times New Roman" w:hAnsi="Times New Roman" w:cs="Times New Roman"/>
                <w:bCs/>
              </w:rPr>
              <w:t xml:space="preserve"> pour la modélisation et la projection de la demande énergétique à moyen et long terme. Formation mobilisant des enseignants-chercheurs et experts en prospective énergétique.</w:t>
            </w:r>
          </w:p>
          <w:p w14:paraId="5ACF8401" w14:textId="77777777" w:rsidR="00431BFF" w:rsidRPr="00431BFF" w:rsidRDefault="00431BFF" w:rsidP="00B52EFF">
            <w:pPr>
              <w:pStyle w:val="Paragraphedeliste"/>
              <w:widowControl w:val="0"/>
              <w:autoSpaceDE w:val="0"/>
              <w:autoSpaceDN w:val="0"/>
              <w:contextualSpacing w:val="0"/>
              <w:jc w:val="both"/>
              <w:rPr>
                <w:rFonts w:ascii="Times New Roman" w:hAnsi="Times New Roman" w:cs="Times New Roman"/>
                <w:bCs/>
              </w:rPr>
            </w:pPr>
          </w:p>
          <w:p w14:paraId="10B644CA" w14:textId="3A01EC08" w:rsidR="00727CFA" w:rsidRPr="007C513E" w:rsidRDefault="00086EF1" w:rsidP="00B52EFF">
            <w:pPr>
              <w:pStyle w:val="Paragraphedeliste"/>
              <w:widowControl w:val="0"/>
              <w:numPr>
                <w:ilvl w:val="0"/>
                <w:numId w:val="3"/>
              </w:numPr>
              <w:autoSpaceDE w:val="0"/>
              <w:autoSpaceDN w:val="0"/>
              <w:contextualSpacing w:val="0"/>
              <w:jc w:val="both"/>
              <w:rPr>
                <w:rFonts w:ascii="Times New Roman" w:hAnsi="Times New Roman" w:cs="Times New Roman"/>
                <w:bCs/>
                <w:lang w:val="en-US"/>
              </w:rPr>
            </w:pPr>
            <w:r w:rsidRPr="007C513E">
              <w:rPr>
                <w:rFonts w:ascii="Times New Roman" w:hAnsi="Times New Roman" w:cs="Times New Roman"/>
                <w:b/>
                <w:lang w:val="en-US"/>
              </w:rPr>
              <w:t xml:space="preserve">Août </w:t>
            </w:r>
            <w:r w:rsidR="00727CFA" w:rsidRPr="007C513E">
              <w:rPr>
                <w:rFonts w:ascii="Times New Roman" w:hAnsi="Times New Roman" w:cs="Times New Roman"/>
                <w:b/>
                <w:lang w:val="en-US"/>
              </w:rPr>
              <w:t>2025 :</w:t>
            </w:r>
            <w:r w:rsidR="00727CFA" w:rsidRPr="007C513E">
              <w:rPr>
                <w:rFonts w:ascii="Times New Roman" w:hAnsi="Times New Roman" w:cs="Times New Roman"/>
                <w:bCs/>
                <w:lang w:val="en-US"/>
              </w:rPr>
              <w:t xml:space="preserve"> </w:t>
            </w:r>
            <w:r w:rsidRPr="007C513E">
              <w:rPr>
                <w:rFonts w:ascii="Times New Roman" w:hAnsi="Times New Roman" w:cs="Times New Roman"/>
                <w:bCs/>
                <w:color w:val="0070C0"/>
                <w:lang w:val="en-US"/>
              </w:rPr>
              <w:t>Modelling, Policy and Political Economy of Energy</w:t>
            </w:r>
            <w:r w:rsidR="00F57E4E">
              <w:rPr>
                <w:rFonts w:ascii="Times New Roman" w:hAnsi="Times New Roman" w:cs="Times New Roman"/>
                <w:bCs/>
                <w:color w:val="0070C0"/>
                <w:lang w:val="en-US"/>
              </w:rPr>
              <w:t xml:space="preserve"> Certified</w:t>
            </w:r>
          </w:p>
          <w:p w14:paraId="7D7C9CEC" w14:textId="7DEAFA75" w:rsidR="00086EF1" w:rsidRPr="00C2173C" w:rsidRDefault="00086EF1" w:rsidP="00B52EFF">
            <w:pPr>
              <w:pStyle w:val="Paragraphedeliste"/>
              <w:widowControl w:val="0"/>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Collection de cours développée par un consortium d’organisations de l’ONU et internationales, avec le programme Climate Compatible Growth (#CCG, financé par le gouvernement britannique </w:t>
            </w:r>
            <w:r w:rsidR="00FF7D4B">
              <w:rPr>
                <w:rFonts w:ascii="Times New Roman" w:hAnsi="Times New Roman" w:cs="Times New Roman"/>
                <w:bCs/>
              </w:rPr>
              <w:t>-</w:t>
            </w:r>
            <w:r w:rsidRPr="00C2173C">
              <w:rPr>
                <w:rFonts w:ascii="Times New Roman" w:hAnsi="Times New Roman" w:cs="Times New Roman"/>
                <w:bCs/>
              </w:rPr>
              <w:t xml:space="preserve"> UK Aid/ODA), et soutenue par des partenaires académiques mondiaux (FSR Florence, Comillas, Strathmore, MIT, Columbia)</w:t>
            </w:r>
          </w:p>
          <w:p w14:paraId="5A817CF7" w14:textId="77777777" w:rsidR="00431BFF" w:rsidRPr="00570372" w:rsidRDefault="00431BFF" w:rsidP="00570372">
            <w:pPr>
              <w:widowControl w:val="0"/>
              <w:autoSpaceDE w:val="0"/>
              <w:autoSpaceDN w:val="0"/>
              <w:jc w:val="both"/>
              <w:rPr>
                <w:rFonts w:ascii="Times New Roman" w:hAnsi="Times New Roman" w:cs="Times New Roman"/>
                <w:bCs/>
              </w:rPr>
            </w:pPr>
          </w:p>
          <w:p w14:paraId="5F547EF7" w14:textId="5103443C" w:rsidR="00727CFA" w:rsidRPr="007C513E" w:rsidRDefault="00727CFA" w:rsidP="00B52EFF">
            <w:pPr>
              <w:pStyle w:val="Paragraphedeliste"/>
              <w:widowControl w:val="0"/>
              <w:numPr>
                <w:ilvl w:val="0"/>
                <w:numId w:val="3"/>
              </w:numPr>
              <w:autoSpaceDE w:val="0"/>
              <w:autoSpaceDN w:val="0"/>
              <w:contextualSpacing w:val="0"/>
              <w:jc w:val="both"/>
              <w:rPr>
                <w:rFonts w:ascii="Times New Roman" w:hAnsi="Times New Roman" w:cs="Times New Roman"/>
                <w:bCs/>
                <w:lang w:val="en-US"/>
              </w:rPr>
            </w:pPr>
            <w:r w:rsidRPr="007C513E">
              <w:rPr>
                <w:rFonts w:ascii="Times New Roman" w:hAnsi="Times New Roman" w:cs="Times New Roman"/>
                <w:b/>
                <w:lang w:val="en-US"/>
              </w:rPr>
              <w:t xml:space="preserve">Juin </w:t>
            </w:r>
            <w:r w:rsidR="00FF7D4B">
              <w:rPr>
                <w:rFonts w:ascii="Times New Roman" w:hAnsi="Times New Roman" w:cs="Times New Roman"/>
                <w:b/>
                <w:lang w:val="en-US"/>
              </w:rPr>
              <w:t>-</w:t>
            </w:r>
            <w:r w:rsidRPr="007C513E">
              <w:rPr>
                <w:rFonts w:ascii="Times New Roman" w:hAnsi="Times New Roman" w:cs="Times New Roman"/>
                <w:b/>
                <w:lang w:val="en-US"/>
              </w:rPr>
              <w:t xml:space="preserve"> Juillet 2025 </w:t>
            </w:r>
            <w:r w:rsidRPr="007C513E">
              <w:rPr>
                <w:rFonts w:ascii="Times New Roman" w:hAnsi="Times New Roman" w:cs="Times New Roman"/>
                <w:b/>
                <w:color w:val="0070C0"/>
                <w:lang w:val="en-US"/>
              </w:rPr>
              <w:t>:</w:t>
            </w:r>
            <w:r w:rsidRPr="007C513E">
              <w:rPr>
                <w:rFonts w:ascii="Times New Roman" w:hAnsi="Times New Roman" w:cs="Times New Roman"/>
                <w:bCs/>
                <w:color w:val="0070C0"/>
                <w:lang w:val="en-US"/>
              </w:rPr>
              <w:t xml:space="preserve"> Energy Efficiency Regulation</w:t>
            </w:r>
            <w:r w:rsidR="00F57E4E">
              <w:rPr>
                <w:rFonts w:ascii="Times New Roman" w:hAnsi="Times New Roman" w:cs="Times New Roman"/>
                <w:bCs/>
                <w:color w:val="0070C0"/>
                <w:lang w:val="en-US"/>
              </w:rPr>
              <w:t xml:space="preserve"> Certified</w:t>
            </w:r>
            <w:r w:rsidRPr="007C513E">
              <w:rPr>
                <w:rFonts w:ascii="Times New Roman" w:hAnsi="Times New Roman" w:cs="Times New Roman"/>
                <w:bCs/>
                <w:color w:val="0070C0"/>
                <w:lang w:val="en-US"/>
              </w:rPr>
              <w:t xml:space="preserve"> </w:t>
            </w:r>
            <w:r w:rsidR="00F73298" w:rsidRPr="007C513E">
              <w:rPr>
                <w:rFonts w:ascii="Times New Roman" w:hAnsi="Times New Roman" w:cs="Times New Roman"/>
                <w:bCs/>
                <w:lang w:val="en-US"/>
              </w:rPr>
              <w:t>- African School of Regulation (ASR)</w:t>
            </w:r>
          </w:p>
          <w:p w14:paraId="274CA65A" w14:textId="72CB72BB" w:rsidR="001055C3" w:rsidRDefault="001055C3" w:rsidP="00B52EFF">
            <w:pPr>
              <w:pStyle w:val="Paragraphedeliste"/>
              <w:widowControl w:val="0"/>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certifiante sur la régulation de l’efficacité énergétique, </w:t>
            </w:r>
            <w:r w:rsidR="00B416CA">
              <w:rPr>
                <w:rFonts w:ascii="Times New Roman" w:hAnsi="Times New Roman" w:cs="Times New Roman"/>
                <w:bCs/>
              </w:rPr>
              <w:t xml:space="preserve">cadres réglementaires africains, </w:t>
            </w:r>
            <w:r w:rsidRPr="00C2173C">
              <w:rPr>
                <w:rFonts w:ascii="Times New Roman" w:hAnsi="Times New Roman" w:cs="Times New Roman"/>
                <w:bCs/>
              </w:rPr>
              <w:t>délivrée par l’</w:t>
            </w:r>
            <w:r w:rsidRPr="00C2173C">
              <w:rPr>
                <w:rFonts w:ascii="Times New Roman" w:hAnsi="Times New Roman" w:cs="Times New Roman"/>
                <w:b/>
                <w:bCs/>
              </w:rPr>
              <w:t>ASR</w:t>
            </w:r>
            <w:r w:rsidRPr="00C2173C">
              <w:rPr>
                <w:rFonts w:ascii="Times New Roman" w:hAnsi="Times New Roman" w:cs="Times New Roman"/>
                <w:bCs/>
              </w:rPr>
              <w:t xml:space="preserve"> (initiative académique africaine appuyée par des institutions comme l’</w:t>
            </w:r>
            <w:r w:rsidRPr="00C2173C">
              <w:rPr>
                <w:rFonts w:ascii="Times New Roman" w:hAnsi="Times New Roman" w:cs="Times New Roman"/>
                <w:b/>
                <w:bCs/>
              </w:rPr>
              <w:t xml:space="preserve">IEA </w:t>
            </w:r>
            <w:r w:rsidR="00FF7D4B">
              <w:rPr>
                <w:rFonts w:ascii="Times New Roman" w:hAnsi="Times New Roman" w:cs="Times New Roman"/>
                <w:b/>
                <w:bCs/>
              </w:rPr>
              <w:t>-</w:t>
            </w:r>
            <w:r w:rsidRPr="00C2173C">
              <w:rPr>
                <w:rFonts w:ascii="Times New Roman" w:hAnsi="Times New Roman" w:cs="Times New Roman"/>
                <w:b/>
                <w:bCs/>
              </w:rPr>
              <w:t xml:space="preserve"> International Energy Agency</w:t>
            </w:r>
            <w:r w:rsidRPr="00C2173C">
              <w:rPr>
                <w:rFonts w:ascii="Times New Roman" w:hAnsi="Times New Roman" w:cs="Times New Roman"/>
                <w:bCs/>
              </w:rPr>
              <w:t>, l’</w:t>
            </w:r>
            <w:r w:rsidRPr="00C2173C">
              <w:rPr>
                <w:rFonts w:ascii="Times New Roman" w:hAnsi="Times New Roman" w:cs="Times New Roman"/>
                <w:b/>
                <w:bCs/>
              </w:rPr>
              <w:t>Université de Florence</w:t>
            </w:r>
            <w:r w:rsidRPr="00C2173C">
              <w:rPr>
                <w:rFonts w:ascii="Times New Roman" w:hAnsi="Times New Roman" w:cs="Times New Roman"/>
                <w:bCs/>
              </w:rPr>
              <w:t xml:space="preserve"> et des bailleurs de l’énergie). Programme dirigé par des experts de </w:t>
            </w:r>
            <w:r w:rsidRPr="00C2173C">
              <w:rPr>
                <w:rFonts w:ascii="Times New Roman" w:hAnsi="Times New Roman" w:cs="Times New Roman"/>
                <w:b/>
                <w:bCs/>
              </w:rPr>
              <w:t>Strathmore University</w:t>
            </w:r>
            <w:r w:rsidRPr="00C2173C">
              <w:rPr>
                <w:rFonts w:ascii="Times New Roman" w:hAnsi="Times New Roman" w:cs="Times New Roman"/>
                <w:bCs/>
              </w:rPr>
              <w:t xml:space="preserve"> et du </w:t>
            </w:r>
            <w:r w:rsidRPr="00C2173C">
              <w:rPr>
                <w:rFonts w:ascii="Times New Roman" w:hAnsi="Times New Roman" w:cs="Times New Roman"/>
                <w:b/>
                <w:bCs/>
              </w:rPr>
              <w:t>Kenya Energy and Petroleum Regulatory Authority (EPRA)</w:t>
            </w:r>
            <w:r w:rsidRPr="00C2173C">
              <w:rPr>
                <w:rFonts w:ascii="Times New Roman" w:hAnsi="Times New Roman" w:cs="Times New Roman"/>
                <w:bCs/>
              </w:rPr>
              <w:t>.</w:t>
            </w:r>
          </w:p>
          <w:p w14:paraId="20124C5F" w14:textId="77777777" w:rsidR="00431BFF" w:rsidRPr="00C2173C" w:rsidRDefault="00431BFF" w:rsidP="00B52EFF">
            <w:pPr>
              <w:pStyle w:val="Paragraphedeliste"/>
              <w:widowControl w:val="0"/>
              <w:autoSpaceDE w:val="0"/>
              <w:autoSpaceDN w:val="0"/>
              <w:contextualSpacing w:val="0"/>
              <w:jc w:val="both"/>
              <w:rPr>
                <w:rFonts w:ascii="Times New Roman" w:hAnsi="Times New Roman" w:cs="Times New Roman"/>
                <w:bCs/>
              </w:rPr>
            </w:pPr>
          </w:p>
          <w:p w14:paraId="6801A764" w14:textId="1D4B0E8C" w:rsidR="00E02EEC" w:rsidRDefault="00E02EEC" w:rsidP="00B52EFF">
            <w:pPr>
              <w:pStyle w:val="Paragraphedeliste"/>
              <w:widowControl w:val="0"/>
              <w:numPr>
                <w:ilvl w:val="0"/>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
              </w:rPr>
              <w:t>Mai - Juillet 2024</w:t>
            </w:r>
            <w:r w:rsidRPr="00C2173C">
              <w:rPr>
                <w:rFonts w:ascii="Times New Roman" w:hAnsi="Times New Roman" w:cs="Times New Roman"/>
                <w:bCs/>
              </w:rPr>
              <w:t xml:space="preserve"> : </w:t>
            </w:r>
            <w:r w:rsidRPr="00C66AED">
              <w:rPr>
                <w:rFonts w:ascii="Times New Roman" w:hAnsi="Times New Roman" w:cs="Times New Roman"/>
                <w:bCs/>
                <w:color w:val="0070C0"/>
              </w:rPr>
              <w:t>Executive Management</w:t>
            </w:r>
            <w:r w:rsidR="00F57E4E">
              <w:rPr>
                <w:rFonts w:ascii="Times New Roman" w:hAnsi="Times New Roman" w:cs="Times New Roman"/>
                <w:bCs/>
                <w:color w:val="0070C0"/>
              </w:rPr>
              <w:t xml:space="preserve"> Certified</w:t>
            </w:r>
            <w:r w:rsidRPr="00C2173C">
              <w:rPr>
                <w:rFonts w:ascii="Times New Roman" w:hAnsi="Times New Roman" w:cs="Times New Roman"/>
                <w:bCs/>
              </w:rPr>
              <w:t>, au sein de DPA INSCAE Madagascar</w:t>
            </w:r>
          </w:p>
          <w:p w14:paraId="4C4A7673" w14:textId="0D0ACB41" w:rsidR="00E37375" w:rsidRDefault="00E37375" w:rsidP="00E37375">
            <w:pPr>
              <w:pStyle w:val="Paragraphedeliste"/>
              <w:widowControl w:val="0"/>
              <w:numPr>
                <w:ilvl w:val="1"/>
                <w:numId w:val="3"/>
              </w:numPr>
              <w:autoSpaceDE w:val="0"/>
              <w:autoSpaceDN w:val="0"/>
              <w:contextualSpacing w:val="0"/>
              <w:jc w:val="both"/>
              <w:rPr>
                <w:rFonts w:ascii="Times New Roman" w:hAnsi="Times New Roman" w:cs="Times New Roman"/>
                <w:bCs/>
              </w:rPr>
            </w:pPr>
            <w:r>
              <w:rPr>
                <w:rFonts w:ascii="Times New Roman" w:hAnsi="Times New Roman" w:cs="Times New Roman"/>
                <w:bCs/>
              </w:rPr>
              <w:t xml:space="preserve">Planification Stratégique et Opérationnelle </w:t>
            </w:r>
          </w:p>
          <w:p w14:paraId="73D9970E" w14:textId="5B14A347" w:rsidR="00E37375" w:rsidRDefault="00E37375" w:rsidP="00E37375">
            <w:pPr>
              <w:pStyle w:val="Paragraphedeliste"/>
              <w:widowControl w:val="0"/>
              <w:numPr>
                <w:ilvl w:val="1"/>
                <w:numId w:val="3"/>
              </w:numPr>
              <w:autoSpaceDE w:val="0"/>
              <w:autoSpaceDN w:val="0"/>
              <w:contextualSpacing w:val="0"/>
              <w:jc w:val="both"/>
              <w:rPr>
                <w:rFonts w:ascii="Times New Roman" w:hAnsi="Times New Roman" w:cs="Times New Roman"/>
                <w:bCs/>
              </w:rPr>
            </w:pPr>
            <w:r>
              <w:rPr>
                <w:rFonts w:ascii="Times New Roman" w:hAnsi="Times New Roman" w:cs="Times New Roman"/>
                <w:bCs/>
              </w:rPr>
              <w:t>Management Stratégique et Culture d’entreprise</w:t>
            </w:r>
          </w:p>
          <w:p w14:paraId="4CF16F13" w14:textId="15C18947" w:rsidR="00E37375" w:rsidRDefault="00E37375" w:rsidP="00E37375">
            <w:pPr>
              <w:pStyle w:val="Paragraphedeliste"/>
              <w:widowControl w:val="0"/>
              <w:numPr>
                <w:ilvl w:val="1"/>
                <w:numId w:val="3"/>
              </w:numPr>
              <w:autoSpaceDE w:val="0"/>
              <w:autoSpaceDN w:val="0"/>
              <w:contextualSpacing w:val="0"/>
              <w:jc w:val="both"/>
              <w:rPr>
                <w:rFonts w:ascii="Times New Roman" w:hAnsi="Times New Roman" w:cs="Times New Roman"/>
                <w:bCs/>
              </w:rPr>
            </w:pPr>
            <w:r>
              <w:rPr>
                <w:rFonts w:ascii="Times New Roman" w:hAnsi="Times New Roman" w:cs="Times New Roman"/>
                <w:bCs/>
              </w:rPr>
              <w:t>Finances et Fiscalité</w:t>
            </w:r>
          </w:p>
          <w:p w14:paraId="72D1033A" w14:textId="66A22ADD" w:rsidR="00C544E4" w:rsidRDefault="00C544E4" w:rsidP="00E37375">
            <w:pPr>
              <w:pStyle w:val="Paragraphedeliste"/>
              <w:widowControl w:val="0"/>
              <w:numPr>
                <w:ilvl w:val="1"/>
                <w:numId w:val="3"/>
              </w:numPr>
              <w:autoSpaceDE w:val="0"/>
              <w:autoSpaceDN w:val="0"/>
              <w:contextualSpacing w:val="0"/>
              <w:jc w:val="both"/>
              <w:rPr>
                <w:rFonts w:ascii="Times New Roman" w:hAnsi="Times New Roman" w:cs="Times New Roman"/>
                <w:bCs/>
              </w:rPr>
            </w:pPr>
            <w:r>
              <w:rPr>
                <w:rFonts w:ascii="Times New Roman" w:hAnsi="Times New Roman" w:cs="Times New Roman"/>
                <w:bCs/>
              </w:rPr>
              <w:t>Marketing</w:t>
            </w:r>
          </w:p>
          <w:p w14:paraId="1B80931C" w14:textId="4E26C3C3" w:rsidR="00E37375" w:rsidRPr="00C2173C" w:rsidRDefault="00E37375" w:rsidP="00E37375">
            <w:pPr>
              <w:pStyle w:val="Paragraphedeliste"/>
              <w:widowControl w:val="0"/>
              <w:numPr>
                <w:ilvl w:val="1"/>
                <w:numId w:val="3"/>
              </w:numPr>
              <w:autoSpaceDE w:val="0"/>
              <w:autoSpaceDN w:val="0"/>
              <w:contextualSpacing w:val="0"/>
              <w:jc w:val="both"/>
              <w:rPr>
                <w:rFonts w:ascii="Times New Roman" w:hAnsi="Times New Roman" w:cs="Times New Roman"/>
                <w:bCs/>
              </w:rPr>
            </w:pPr>
            <w:r>
              <w:rPr>
                <w:rFonts w:ascii="Times New Roman" w:hAnsi="Times New Roman" w:cs="Times New Roman"/>
                <w:bCs/>
              </w:rPr>
              <w:t>Gestion des ressources, approvisionnements, production, humaines</w:t>
            </w:r>
          </w:p>
          <w:p w14:paraId="5FAF0287" w14:textId="6014284B" w:rsidR="00E37375" w:rsidRDefault="00E37375" w:rsidP="00E37375">
            <w:pPr>
              <w:pStyle w:val="Paragraphedeliste"/>
              <w:widowControl w:val="0"/>
              <w:numPr>
                <w:ilvl w:val="1"/>
                <w:numId w:val="3"/>
              </w:numPr>
              <w:autoSpaceDE w:val="0"/>
              <w:autoSpaceDN w:val="0"/>
              <w:contextualSpacing w:val="0"/>
              <w:jc w:val="both"/>
              <w:rPr>
                <w:rFonts w:ascii="Times New Roman" w:hAnsi="Times New Roman" w:cs="Times New Roman"/>
                <w:bCs/>
              </w:rPr>
            </w:pPr>
            <w:r>
              <w:rPr>
                <w:rFonts w:ascii="Times New Roman" w:hAnsi="Times New Roman" w:cs="Times New Roman"/>
                <w:bCs/>
              </w:rPr>
              <w:t>Droit des affaires</w:t>
            </w:r>
          </w:p>
          <w:p w14:paraId="69727672" w14:textId="69035C87" w:rsidR="00C544E4" w:rsidRPr="00C2173C" w:rsidRDefault="00C544E4" w:rsidP="00E37375">
            <w:pPr>
              <w:pStyle w:val="Paragraphedeliste"/>
              <w:widowControl w:val="0"/>
              <w:numPr>
                <w:ilvl w:val="1"/>
                <w:numId w:val="3"/>
              </w:numPr>
              <w:autoSpaceDE w:val="0"/>
              <w:autoSpaceDN w:val="0"/>
              <w:contextualSpacing w:val="0"/>
              <w:jc w:val="both"/>
              <w:rPr>
                <w:rFonts w:ascii="Times New Roman" w:hAnsi="Times New Roman" w:cs="Times New Roman"/>
                <w:bCs/>
              </w:rPr>
            </w:pPr>
            <w:r>
              <w:rPr>
                <w:rFonts w:ascii="Times New Roman" w:hAnsi="Times New Roman" w:cs="Times New Roman"/>
                <w:bCs/>
              </w:rPr>
              <w:t>Leadership</w:t>
            </w:r>
          </w:p>
          <w:p w14:paraId="1C21CE06" w14:textId="77777777" w:rsidR="00F57E4E" w:rsidRPr="00F57E4E" w:rsidRDefault="00F57E4E" w:rsidP="00F57E4E">
            <w:pPr>
              <w:pStyle w:val="Paragraphedeliste"/>
              <w:widowControl w:val="0"/>
              <w:autoSpaceDE w:val="0"/>
              <w:autoSpaceDN w:val="0"/>
              <w:contextualSpacing w:val="0"/>
              <w:jc w:val="both"/>
              <w:rPr>
                <w:rFonts w:ascii="Times New Roman" w:hAnsi="Times New Roman" w:cs="Times New Roman"/>
                <w:bCs/>
              </w:rPr>
            </w:pPr>
          </w:p>
          <w:p w14:paraId="227F9014" w14:textId="0078969F" w:rsidR="00E02EEC" w:rsidRPr="00C2173C" w:rsidRDefault="00E02EEC" w:rsidP="00B52EFF">
            <w:pPr>
              <w:pStyle w:val="Paragraphedeliste"/>
              <w:widowControl w:val="0"/>
              <w:numPr>
                <w:ilvl w:val="0"/>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
              </w:rPr>
              <w:t>Juillet 2024</w:t>
            </w:r>
            <w:r w:rsidRPr="00C2173C">
              <w:rPr>
                <w:rFonts w:ascii="Times New Roman" w:hAnsi="Times New Roman" w:cs="Times New Roman"/>
                <w:bCs/>
              </w:rPr>
              <w:t xml:space="preserve"> : Semaine de Formation Numérique Allemande </w:t>
            </w:r>
            <w:r w:rsidR="00FF7D4B">
              <w:rPr>
                <w:rFonts w:ascii="Times New Roman" w:hAnsi="Times New Roman" w:cs="Times New Roman"/>
                <w:bCs/>
              </w:rPr>
              <w:t>-</w:t>
            </w:r>
            <w:r w:rsidRPr="00C2173C">
              <w:rPr>
                <w:rFonts w:ascii="Times New Roman" w:hAnsi="Times New Roman" w:cs="Times New Roman"/>
                <w:bCs/>
              </w:rPr>
              <w:t xml:space="preserve"> </w:t>
            </w:r>
            <w:r w:rsidRPr="00C66AED">
              <w:rPr>
                <w:rFonts w:ascii="Times New Roman" w:hAnsi="Times New Roman" w:cs="Times New Roman"/>
                <w:bCs/>
                <w:color w:val="0070C0"/>
              </w:rPr>
              <w:t xml:space="preserve">Programme Solaire </w:t>
            </w:r>
            <w:r w:rsidRPr="00C2173C">
              <w:rPr>
                <w:rFonts w:ascii="Times New Roman" w:hAnsi="Times New Roman" w:cs="Times New Roman"/>
                <w:bCs/>
              </w:rPr>
              <w:t>par GIZ :</w:t>
            </w:r>
          </w:p>
          <w:p w14:paraId="12C7268F"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Le stockage de l'énergie : Solutions pour aller plus loin dans l'énergie solaire</w:t>
            </w:r>
          </w:p>
          <w:p w14:paraId="7D1F06E0"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Renforcement de l'agriculture avec le solaire : Expériences AgriPV au Madagascar</w:t>
            </w:r>
          </w:p>
          <w:p w14:paraId="2A57B1CB"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Économie et financement des projets solaires PV</w:t>
            </w:r>
          </w:p>
          <w:p w14:paraId="014C7A50"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Installation et O&amp;M de haute qualité des systèmes photovoltaïques (PV)</w:t>
            </w:r>
          </w:p>
          <w:p w14:paraId="6DFD0010"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Solutions de chaleur renouvelable basées sur l'électricité (chaudières/pompes à chaleur)</w:t>
            </w:r>
          </w:p>
          <w:p w14:paraId="1DF85E13" w14:textId="77777777" w:rsidR="00E02EE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Énergie solaire thermique et fourniture de chaleur solaire pour les procédés industriels</w:t>
            </w:r>
          </w:p>
          <w:p w14:paraId="493360F7" w14:textId="77777777" w:rsidR="00F57E4E" w:rsidRPr="00867072" w:rsidRDefault="00F57E4E" w:rsidP="00867072">
            <w:pPr>
              <w:rPr>
                <w:rFonts w:ascii="Times New Roman" w:hAnsi="Times New Roman" w:cs="Times New Roman"/>
                <w:b/>
              </w:rPr>
            </w:pPr>
          </w:p>
          <w:p w14:paraId="6C469647" w14:textId="77777777" w:rsidR="00E02EEC" w:rsidRPr="00C2173C" w:rsidRDefault="00E02EEC" w:rsidP="00B52EFF">
            <w:pPr>
              <w:pStyle w:val="Paragraphedeliste"/>
              <w:widowControl w:val="0"/>
              <w:numPr>
                <w:ilvl w:val="0"/>
                <w:numId w:val="3"/>
              </w:numPr>
              <w:autoSpaceDE w:val="0"/>
              <w:autoSpaceDN w:val="0"/>
              <w:contextualSpacing w:val="0"/>
              <w:jc w:val="both"/>
              <w:rPr>
                <w:rFonts w:ascii="Times New Roman" w:hAnsi="Times New Roman" w:cs="Times New Roman"/>
                <w:b/>
              </w:rPr>
            </w:pPr>
            <w:r w:rsidRPr="00C2173C">
              <w:rPr>
                <w:rFonts w:ascii="Times New Roman" w:hAnsi="Times New Roman" w:cs="Times New Roman"/>
                <w:b/>
              </w:rPr>
              <w:t>Fev 2024</w:t>
            </w:r>
            <w:r w:rsidRPr="00C2173C">
              <w:rPr>
                <w:rFonts w:ascii="Times New Roman" w:hAnsi="Times New Roman" w:cs="Times New Roman"/>
                <w:bCs/>
              </w:rPr>
              <w:t xml:space="preserve"> : Formation en </w:t>
            </w:r>
            <w:r w:rsidRPr="00C66AED">
              <w:rPr>
                <w:rFonts w:ascii="Times New Roman" w:hAnsi="Times New Roman" w:cs="Times New Roman"/>
                <w:bCs/>
                <w:color w:val="0070C0"/>
              </w:rPr>
              <w:t>Technique de Consultant</w:t>
            </w:r>
            <w:r w:rsidRPr="00C2173C">
              <w:rPr>
                <w:rFonts w:ascii="Times New Roman" w:hAnsi="Times New Roman" w:cs="Times New Roman"/>
                <w:bCs/>
              </w:rPr>
              <w:t>, ISSOF - ISCAM</w:t>
            </w:r>
          </w:p>
          <w:p w14:paraId="591A1585" w14:textId="77777777" w:rsidR="00F57E4E" w:rsidRPr="00FF7D4B" w:rsidRDefault="00E02EEC" w:rsidP="00F57E4E">
            <w:pPr>
              <w:pStyle w:val="Paragraphedeliste"/>
              <w:widowControl w:val="0"/>
              <w:numPr>
                <w:ilvl w:val="0"/>
                <w:numId w:val="3"/>
              </w:numPr>
              <w:autoSpaceDE w:val="0"/>
              <w:autoSpaceDN w:val="0"/>
              <w:contextualSpacing w:val="0"/>
              <w:jc w:val="both"/>
              <w:rPr>
                <w:rFonts w:ascii="Times New Roman" w:hAnsi="Times New Roman" w:cs="Times New Roman"/>
              </w:rPr>
            </w:pPr>
            <w:r w:rsidRPr="00F57E4E">
              <w:rPr>
                <w:rFonts w:ascii="Times New Roman" w:hAnsi="Times New Roman" w:cs="Times New Roman"/>
                <w:b/>
              </w:rPr>
              <w:t>Dec 2022 </w:t>
            </w:r>
            <w:r w:rsidRPr="00F57E4E">
              <w:rPr>
                <w:rFonts w:ascii="Times New Roman" w:hAnsi="Times New Roman" w:cs="Times New Roman"/>
              </w:rPr>
              <w:t xml:space="preserve">: </w:t>
            </w:r>
            <w:r w:rsidRPr="00F57E4E">
              <w:rPr>
                <w:rFonts w:ascii="Times New Roman" w:hAnsi="Times New Roman" w:cs="Times New Roman"/>
                <w:bCs/>
              </w:rPr>
              <w:t xml:space="preserve">Formation </w:t>
            </w:r>
            <w:r w:rsidR="00F57E4E" w:rsidRPr="00F57E4E">
              <w:rPr>
                <w:rFonts w:ascii="Times New Roman" w:hAnsi="Times New Roman" w:cs="Times New Roman"/>
                <w:bCs/>
              </w:rPr>
              <w:t>en Suivi-Evaluation</w:t>
            </w:r>
            <w:r w:rsidRPr="00F57E4E">
              <w:rPr>
                <w:rFonts w:ascii="Times New Roman" w:hAnsi="Times New Roman" w:cs="Times New Roman"/>
                <w:bCs/>
              </w:rPr>
              <w:t>, par ACOR Madagascar.</w:t>
            </w:r>
            <w:r w:rsidR="00F57E4E" w:rsidRPr="00F57E4E">
              <w:rPr>
                <w:rFonts w:ascii="Times New Roman" w:hAnsi="Times New Roman" w:cs="Times New Roman"/>
                <w:bCs/>
              </w:rPr>
              <w:t xml:space="preserve"> </w:t>
            </w:r>
          </w:p>
          <w:p w14:paraId="5F07C0CD" w14:textId="732B243C" w:rsidR="00E02EEC" w:rsidRPr="00F57E4E" w:rsidRDefault="00F57E4E" w:rsidP="00F57E4E">
            <w:pPr>
              <w:pStyle w:val="Paragraphedeliste"/>
              <w:widowControl w:val="0"/>
              <w:numPr>
                <w:ilvl w:val="1"/>
                <w:numId w:val="3"/>
              </w:numPr>
              <w:autoSpaceDE w:val="0"/>
              <w:autoSpaceDN w:val="0"/>
              <w:contextualSpacing w:val="0"/>
              <w:jc w:val="both"/>
              <w:rPr>
                <w:rFonts w:ascii="Times New Roman" w:hAnsi="Times New Roman" w:cs="Times New Roman"/>
                <w:lang w:val="en-US"/>
              </w:rPr>
            </w:pPr>
            <w:r w:rsidRPr="00F57E4E">
              <w:rPr>
                <w:rFonts w:ascii="Times New Roman" w:hAnsi="Times New Roman" w:cs="Times New Roman"/>
                <w:bCs/>
                <w:color w:val="0070C0"/>
                <w:lang w:val="en-US"/>
              </w:rPr>
              <w:t>Monitoring Evaluation Accountability and Learning Certified</w:t>
            </w:r>
          </w:p>
          <w:p w14:paraId="2C4E7AFF" w14:textId="4E93CCD2" w:rsidR="00570372" w:rsidRDefault="00570372" w:rsidP="000116ED">
            <w:pPr>
              <w:widowControl w:val="0"/>
              <w:autoSpaceDE w:val="0"/>
              <w:autoSpaceDN w:val="0"/>
              <w:jc w:val="both"/>
              <w:rPr>
                <w:rFonts w:ascii="Times New Roman" w:hAnsi="Times New Roman" w:cs="Times New Roman"/>
                <w:lang w:val="en-US"/>
              </w:rPr>
            </w:pPr>
          </w:p>
          <w:p w14:paraId="49343857" w14:textId="77777777" w:rsidR="00570372" w:rsidRDefault="00570372" w:rsidP="000116ED">
            <w:pPr>
              <w:widowControl w:val="0"/>
              <w:autoSpaceDE w:val="0"/>
              <w:autoSpaceDN w:val="0"/>
              <w:jc w:val="both"/>
              <w:rPr>
                <w:rFonts w:ascii="Times New Roman" w:hAnsi="Times New Roman" w:cs="Times New Roman"/>
                <w:lang w:val="en-US"/>
              </w:rPr>
            </w:pPr>
          </w:p>
          <w:p w14:paraId="1ADCF299" w14:textId="77777777" w:rsidR="00570372" w:rsidRDefault="00570372" w:rsidP="000116ED">
            <w:pPr>
              <w:widowControl w:val="0"/>
              <w:autoSpaceDE w:val="0"/>
              <w:autoSpaceDN w:val="0"/>
              <w:jc w:val="both"/>
              <w:rPr>
                <w:rFonts w:ascii="Times New Roman" w:hAnsi="Times New Roman" w:cs="Times New Roman"/>
                <w:lang w:val="en-US"/>
              </w:rPr>
            </w:pPr>
          </w:p>
          <w:p w14:paraId="4F4D449E" w14:textId="567FA447" w:rsidR="000116ED" w:rsidRPr="00622C0C" w:rsidRDefault="00570372" w:rsidP="000116ED">
            <w:pPr>
              <w:rPr>
                <w:rFonts w:ascii="Times New Roman" w:hAnsi="Times New Roman" w:cs="Times New Roman"/>
                <w:b/>
                <w:color w:val="0070C0"/>
              </w:rPr>
            </w:pPr>
            <w:r>
              <w:rPr>
                <w:rFonts w:ascii="Times New Roman" w:hAnsi="Times New Roman" w:cs="Times New Roman"/>
                <w:b/>
                <w:color w:val="0070C0"/>
              </w:rPr>
              <w:t xml:space="preserve">AUTRES </w:t>
            </w:r>
            <w:r w:rsidR="000116ED" w:rsidRPr="00622C0C">
              <w:rPr>
                <w:rFonts w:ascii="Times New Roman" w:hAnsi="Times New Roman" w:cs="Times New Roman"/>
                <w:b/>
                <w:color w:val="0070C0"/>
              </w:rPr>
              <w:t>FORMATION</w:t>
            </w:r>
            <w:r w:rsidR="000116ED">
              <w:rPr>
                <w:rFonts w:ascii="Times New Roman" w:hAnsi="Times New Roman" w:cs="Times New Roman"/>
                <w:b/>
                <w:color w:val="0070C0"/>
              </w:rPr>
              <w:t>S</w:t>
            </w:r>
            <w:r w:rsidR="00826906">
              <w:rPr>
                <w:rFonts w:ascii="Times New Roman" w:hAnsi="Times New Roman" w:cs="Times New Roman"/>
                <w:b/>
                <w:color w:val="0070C0"/>
              </w:rPr>
              <w:t xml:space="preserve"> </w:t>
            </w:r>
            <w:r w:rsidR="000116ED" w:rsidRPr="00622C0C">
              <w:rPr>
                <w:rFonts w:ascii="Times New Roman" w:hAnsi="Times New Roman" w:cs="Times New Roman"/>
                <w:b/>
                <w:color w:val="0070C0"/>
              </w:rPr>
              <w:t>:</w:t>
            </w:r>
          </w:p>
          <w:p w14:paraId="6C3EE160" w14:textId="77777777" w:rsidR="000116ED" w:rsidRDefault="000116ED" w:rsidP="000116ED">
            <w:pPr>
              <w:widowControl w:val="0"/>
              <w:autoSpaceDE w:val="0"/>
              <w:autoSpaceDN w:val="0"/>
              <w:jc w:val="both"/>
              <w:rPr>
                <w:rFonts w:ascii="Times New Roman" w:hAnsi="Times New Roman" w:cs="Times New Roman"/>
                <w:lang w:val="en-US"/>
              </w:rPr>
            </w:pPr>
          </w:p>
          <w:p w14:paraId="568108CA" w14:textId="7F0868D4" w:rsidR="00570372" w:rsidRPr="00570372" w:rsidRDefault="00570372" w:rsidP="000116ED">
            <w:pPr>
              <w:pStyle w:val="Paragraphedeliste"/>
              <w:widowControl w:val="0"/>
              <w:numPr>
                <w:ilvl w:val="0"/>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
              </w:rPr>
              <w:t>Juillet 2025 :</w:t>
            </w:r>
            <w:r w:rsidRPr="00C2173C">
              <w:rPr>
                <w:rFonts w:ascii="Times New Roman" w:hAnsi="Times New Roman" w:cs="Times New Roman"/>
                <w:bCs/>
              </w:rPr>
              <w:t xml:space="preserve"> </w:t>
            </w:r>
            <w:r w:rsidRPr="00C66AED">
              <w:rPr>
                <w:rFonts w:ascii="Times New Roman" w:hAnsi="Times New Roman" w:cs="Times New Roman"/>
                <w:bCs/>
                <w:color w:val="0070C0"/>
              </w:rPr>
              <w:t xml:space="preserve">Mise en Œuvre du Système de Management de Qualité Basé sur le norme ISO 9001 : 2015 </w:t>
            </w:r>
            <w:r>
              <w:rPr>
                <w:rFonts w:ascii="Times New Roman" w:hAnsi="Times New Roman" w:cs="Times New Roman"/>
                <w:bCs/>
              </w:rPr>
              <w:t>-</w:t>
            </w:r>
            <w:r w:rsidRPr="00C2173C">
              <w:rPr>
                <w:rFonts w:ascii="Times New Roman" w:hAnsi="Times New Roman" w:cs="Times New Roman"/>
                <w:bCs/>
              </w:rPr>
              <w:t xml:space="preserve"> CCIFM et SMS Consulting du Groupe QIEM</w:t>
            </w:r>
          </w:p>
          <w:p w14:paraId="56891B27" w14:textId="5F2A74E5" w:rsidR="00E904AC" w:rsidRPr="00570372" w:rsidRDefault="00E904AC" w:rsidP="00570372">
            <w:pPr>
              <w:pStyle w:val="Paragraphedeliste"/>
              <w:widowControl w:val="0"/>
              <w:numPr>
                <w:ilvl w:val="0"/>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
              </w:rPr>
              <w:lastRenderedPageBreak/>
              <w:t xml:space="preserve">Juin 2025 : </w:t>
            </w:r>
            <w:r w:rsidRPr="00C66AED">
              <w:rPr>
                <w:rFonts w:ascii="Times New Roman" w:hAnsi="Times New Roman" w:cs="Times New Roman"/>
                <w:bCs/>
                <w:color w:val="0070C0"/>
              </w:rPr>
              <w:t>Management Commercial</w:t>
            </w:r>
            <w:r w:rsidRPr="00C2173C">
              <w:rPr>
                <w:rFonts w:ascii="Times New Roman" w:hAnsi="Times New Roman" w:cs="Times New Roman"/>
                <w:bCs/>
              </w:rPr>
              <w:t xml:space="preserve">. Recyclage </w:t>
            </w:r>
            <w:r>
              <w:rPr>
                <w:rFonts w:ascii="Times New Roman" w:hAnsi="Times New Roman" w:cs="Times New Roman"/>
                <w:bCs/>
              </w:rPr>
              <w:t>-</w:t>
            </w:r>
            <w:r w:rsidRPr="00C2173C">
              <w:rPr>
                <w:rFonts w:ascii="Times New Roman" w:hAnsi="Times New Roman" w:cs="Times New Roman"/>
                <w:bCs/>
              </w:rPr>
              <w:t xml:space="preserve"> KENTIA</w:t>
            </w:r>
            <w:r>
              <w:rPr>
                <w:rFonts w:ascii="Times New Roman" w:hAnsi="Times New Roman" w:cs="Times New Roman"/>
                <w:bCs/>
              </w:rPr>
              <w:t xml:space="preserve"> Formation</w:t>
            </w:r>
          </w:p>
          <w:p w14:paraId="64E39ADB" w14:textId="77777777" w:rsidR="00E904AC" w:rsidRDefault="00E904AC" w:rsidP="00E904AC">
            <w:pPr>
              <w:pStyle w:val="Paragraphedeliste"/>
              <w:widowControl w:val="0"/>
              <w:numPr>
                <w:ilvl w:val="0"/>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
              </w:rPr>
              <w:t xml:space="preserve">Mars 2025 : </w:t>
            </w:r>
            <w:r w:rsidRPr="00C2173C">
              <w:rPr>
                <w:rFonts w:ascii="Times New Roman" w:hAnsi="Times New Roman" w:cs="Times New Roman"/>
                <w:bCs/>
              </w:rPr>
              <w:t xml:space="preserve">Formation en </w:t>
            </w:r>
            <w:r w:rsidRPr="00C66AED">
              <w:rPr>
                <w:rFonts w:ascii="Times New Roman" w:hAnsi="Times New Roman" w:cs="Times New Roman"/>
                <w:bCs/>
                <w:color w:val="0070C0"/>
              </w:rPr>
              <w:t xml:space="preserve">Gestion de Projet Social et Environnemental </w:t>
            </w:r>
            <w:r>
              <w:rPr>
                <w:rFonts w:ascii="Times New Roman" w:hAnsi="Times New Roman" w:cs="Times New Roman"/>
                <w:bCs/>
              </w:rPr>
              <w:t>-</w:t>
            </w:r>
            <w:r w:rsidRPr="00C2173C">
              <w:rPr>
                <w:rFonts w:ascii="Times New Roman" w:hAnsi="Times New Roman" w:cs="Times New Roman"/>
                <w:bCs/>
              </w:rPr>
              <w:t xml:space="preserve"> ISSOF ISCAM</w:t>
            </w:r>
          </w:p>
          <w:p w14:paraId="0AB8AEC9" w14:textId="77777777" w:rsidR="00E904AC" w:rsidRPr="00C2173C" w:rsidRDefault="00E904AC" w:rsidP="00E904AC">
            <w:pPr>
              <w:pStyle w:val="Paragraphedeliste"/>
              <w:widowControl w:val="0"/>
              <w:autoSpaceDE w:val="0"/>
              <w:autoSpaceDN w:val="0"/>
              <w:contextualSpacing w:val="0"/>
              <w:jc w:val="both"/>
              <w:rPr>
                <w:rFonts w:ascii="Times New Roman" w:hAnsi="Times New Roman" w:cs="Times New Roman"/>
                <w:bCs/>
              </w:rPr>
            </w:pPr>
          </w:p>
          <w:p w14:paraId="48A72543" w14:textId="5576FF5B" w:rsidR="000116ED" w:rsidRPr="00570372" w:rsidRDefault="00E904AC" w:rsidP="000116ED">
            <w:pPr>
              <w:pStyle w:val="Paragraphedeliste"/>
              <w:widowControl w:val="0"/>
              <w:numPr>
                <w:ilvl w:val="0"/>
                <w:numId w:val="3"/>
              </w:numPr>
              <w:autoSpaceDE w:val="0"/>
              <w:autoSpaceDN w:val="0"/>
              <w:contextualSpacing w:val="0"/>
              <w:jc w:val="both"/>
              <w:rPr>
                <w:rFonts w:ascii="Times New Roman" w:hAnsi="Times New Roman" w:cs="Times New Roman"/>
                <w:bCs/>
                <w:lang w:val="en-US"/>
              </w:rPr>
            </w:pPr>
            <w:r w:rsidRPr="00C2173C">
              <w:rPr>
                <w:rFonts w:ascii="Times New Roman" w:hAnsi="Times New Roman" w:cs="Times New Roman"/>
                <w:b/>
              </w:rPr>
              <w:t xml:space="preserve">Septembre 2024 : </w:t>
            </w:r>
            <w:r w:rsidRPr="00C2173C">
              <w:rPr>
                <w:rFonts w:ascii="Times New Roman" w:hAnsi="Times New Roman" w:cs="Times New Roman"/>
                <w:bCs/>
              </w:rPr>
              <w:t xml:space="preserve">Formation en </w:t>
            </w:r>
            <w:r>
              <w:rPr>
                <w:rFonts w:ascii="Times New Roman" w:hAnsi="Times New Roman" w:cs="Times New Roman"/>
                <w:bCs/>
              </w:rPr>
              <w:t xml:space="preserve">Lean Management - ACPE. </w:t>
            </w:r>
            <w:r w:rsidRPr="001712C8">
              <w:rPr>
                <w:rFonts w:ascii="Times New Roman" w:hAnsi="Times New Roman" w:cs="Times New Roman"/>
                <w:bCs/>
                <w:color w:val="0070C0"/>
                <w:lang w:val="en-US"/>
              </w:rPr>
              <w:t>Yellow Belt Six Sigma Certifie</w:t>
            </w:r>
            <w:r>
              <w:rPr>
                <w:rFonts w:ascii="Times New Roman" w:hAnsi="Times New Roman" w:cs="Times New Roman"/>
                <w:bCs/>
                <w:color w:val="0070C0"/>
                <w:lang w:val="en-US"/>
              </w:rPr>
              <w:t>d</w:t>
            </w:r>
          </w:p>
          <w:p w14:paraId="6DB08166" w14:textId="3FD6D9FE" w:rsidR="00E904AC" w:rsidRPr="00570372" w:rsidRDefault="00E904AC" w:rsidP="00570372">
            <w:pPr>
              <w:pStyle w:val="Paragraphedeliste"/>
              <w:widowControl w:val="0"/>
              <w:numPr>
                <w:ilvl w:val="0"/>
                <w:numId w:val="3"/>
              </w:numPr>
              <w:autoSpaceDE w:val="0"/>
              <w:autoSpaceDN w:val="0"/>
              <w:contextualSpacing w:val="0"/>
              <w:jc w:val="both"/>
              <w:rPr>
                <w:rFonts w:ascii="Times New Roman" w:hAnsi="Times New Roman" w:cs="Times New Roman"/>
                <w:color w:val="222222"/>
                <w:shd w:val="clear" w:color="auto" w:fill="FFFFFF"/>
              </w:rPr>
            </w:pPr>
            <w:r w:rsidRPr="00C2173C">
              <w:rPr>
                <w:rFonts w:ascii="Times New Roman" w:hAnsi="Times New Roman" w:cs="Times New Roman"/>
                <w:b/>
              </w:rPr>
              <w:t>Mai 2024</w:t>
            </w:r>
            <w:r w:rsidRPr="00C2173C">
              <w:rPr>
                <w:rFonts w:ascii="Times New Roman" w:hAnsi="Times New Roman" w:cs="Times New Roman"/>
                <w:bCs/>
              </w:rPr>
              <w:t xml:space="preserve"> : Formation en </w:t>
            </w:r>
            <w:r w:rsidRPr="00C66AED">
              <w:rPr>
                <w:rFonts w:ascii="Times New Roman" w:hAnsi="Times New Roman" w:cs="Times New Roman"/>
                <w:bCs/>
                <w:color w:val="0070C0"/>
              </w:rPr>
              <w:t>Planification</w:t>
            </w:r>
            <w:r w:rsidRPr="00C2173C">
              <w:rPr>
                <w:rFonts w:ascii="Times New Roman" w:hAnsi="Times New Roman" w:cs="Times New Roman"/>
                <w:bCs/>
              </w:rPr>
              <w:t xml:space="preserve">, </w:t>
            </w:r>
            <w:r w:rsidRPr="00C2173C">
              <w:rPr>
                <w:rFonts w:ascii="Times New Roman" w:hAnsi="Times New Roman" w:cs="Times New Roman"/>
                <w:color w:val="222222"/>
                <w:shd w:val="clear" w:color="auto" w:fill="FFFFFF"/>
              </w:rPr>
              <w:t xml:space="preserve">Le CEENTRE </w:t>
            </w:r>
            <w:r>
              <w:rPr>
                <w:rFonts w:ascii="Times New Roman" w:hAnsi="Times New Roman" w:cs="Times New Roman"/>
                <w:color w:val="222222"/>
                <w:shd w:val="clear" w:color="auto" w:fill="FFFFFF"/>
              </w:rPr>
              <w:t>-</w:t>
            </w:r>
            <w:r w:rsidRPr="00C2173C">
              <w:rPr>
                <w:rFonts w:ascii="Times New Roman" w:hAnsi="Times New Roman" w:cs="Times New Roman"/>
                <w:color w:val="222222"/>
                <w:shd w:val="clear" w:color="auto" w:fill="FFFFFF"/>
              </w:rPr>
              <w:t xml:space="preserve"> ISCAM</w:t>
            </w:r>
          </w:p>
          <w:p w14:paraId="3E1B154A" w14:textId="4FC15DA0" w:rsidR="00E904AC" w:rsidRPr="00570372" w:rsidRDefault="00E904AC" w:rsidP="00E904AC">
            <w:pPr>
              <w:pStyle w:val="Paragraphedeliste"/>
              <w:widowControl w:val="0"/>
              <w:numPr>
                <w:ilvl w:val="0"/>
                <w:numId w:val="3"/>
              </w:numPr>
              <w:autoSpaceDE w:val="0"/>
              <w:autoSpaceDN w:val="0"/>
              <w:contextualSpacing w:val="0"/>
              <w:jc w:val="both"/>
              <w:rPr>
                <w:rFonts w:ascii="Times New Roman" w:hAnsi="Times New Roman" w:cs="Times New Roman"/>
                <w:b/>
              </w:rPr>
            </w:pPr>
            <w:r w:rsidRPr="00C2173C">
              <w:rPr>
                <w:rFonts w:ascii="Times New Roman" w:hAnsi="Times New Roman" w:cs="Times New Roman"/>
                <w:b/>
              </w:rPr>
              <w:t>Avril 2024</w:t>
            </w:r>
            <w:r w:rsidRPr="00C2173C">
              <w:rPr>
                <w:rFonts w:ascii="Times New Roman" w:hAnsi="Times New Roman" w:cs="Times New Roman"/>
                <w:bCs/>
              </w:rPr>
              <w:t xml:space="preserve"> : Formation en </w:t>
            </w:r>
            <w:r w:rsidRPr="00C66AED">
              <w:rPr>
                <w:rFonts w:ascii="Times New Roman" w:hAnsi="Times New Roman" w:cs="Times New Roman"/>
                <w:bCs/>
                <w:color w:val="0070C0"/>
              </w:rPr>
              <w:t xml:space="preserve">ODD&amp;RSE </w:t>
            </w:r>
            <w:r w:rsidRPr="00C2173C">
              <w:rPr>
                <w:rFonts w:ascii="Times New Roman" w:hAnsi="Times New Roman" w:cs="Times New Roman"/>
                <w:bCs/>
              </w:rPr>
              <w:t>et Entreprenariat, cabinet PROFILER.</w:t>
            </w:r>
          </w:p>
          <w:p w14:paraId="4E0A6B50" w14:textId="6890E3CC" w:rsidR="00E904AC" w:rsidRPr="00E904AC" w:rsidRDefault="00E904AC" w:rsidP="000116ED">
            <w:pPr>
              <w:pStyle w:val="Paragraphedeliste"/>
              <w:widowControl w:val="0"/>
              <w:numPr>
                <w:ilvl w:val="0"/>
                <w:numId w:val="3"/>
              </w:numPr>
              <w:autoSpaceDE w:val="0"/>
              <w:autoSpaceDN w:val="0"/>
              <w:contextualSpacing w:val="0"/>
              <w:jc w:val="both"/>
              <w:rPr>
                <w:rFonts w:ascii="Times New Roman" w:hAnsi="Times New Roman" w:cs="Times New Roman"/>
                <w:b/>
              </w:rPr>
            </w:pPr>
            <w:r w:rsidRPr="00C2173C">
              <w:rPr>
                <w:rFonts w:ascii="Times New Roman" w:hAnsi="Times New Roman" w:cs="Times New Roman"/>
                <w:b/>
              </w:rPr>
              <w:t>Mars 2024</w:t>
            </w:r>
            <w:r w:rsidRPr="00C2173C">
              <w:rPr>
                <w:rFonts w:ascii="Times New Roman" w:hAnsi="Times New Roman" w:cs="Times New Roman"/>
                <w:bCs/>
              </w:rPr>
              <w:t xml:space="preserve"> : Formation en étude </w:t>
            </w:r>
            <w:r w:rsidRPr="00C66AED">
              <w:rPr>
                <w:rFonts w:ascii="Times New Roman" w:hAnsi="Times New Roman" w:cs="Times New Roman"/>
                <w:bCs/>
                <w:color w:val="0070C0"/>
              </w:rPr>
              <w:t xml:space="preserve">technico-financière des Projets solaire </w:t>
            </w:r>
            <w:r w:rsidRPr="00C2173C">
              <w:rPr>
                <w:rFonts w:ascii="Times New Roman" w:hAnsi="Times New Roman" w:cs="Times New Roman"/>
                <w:bCs/>
              </w:rPr>
              <w:t>avec l’Outil Eco-Model, TotalEnergies</w:t>
            </w:r>
          </w:p>
          <w:p w14:paraId="6C675BD6" w14:textId="77777777" w:rsidR="00E904AC" w:rsidRPr="00786073" w:rsidRDefault="00E904AC" w:rsidP="00E904AC">
            <w:pPr>
              <w:pStyle w:val="Paragraphedeliste"/>
              <w:widowControl w:val="0"/>
              <w:autoSpaceDE w:val="0"/>
              <w:autoSpaceDN w:val="0"/>
              <w:contextualSpacing w:val="0"/>
              <w:jc w:val="both"/>
              <w:rPr>
                <w:rFonts w:ascii="Times New Roman" w:hAnsi="Times New Roman" w:cs="Times New Roman"/>
                <w:bCs/>
              </w:rPr>
            </w:pPr>
          </w:p>
          <w:p w14:paraId="543B0CDD" w14:textId="77777777" w:rsidR="00E904AC" w:rsidRPr="00C2173C" w:rsidRDefault="00E904AC" w:rsidP="00E904AC">
            <w:pPr>
              <w:pStyle w:val="Paragraphedeliste"/>
              <w:widowControl w:val="0"/>
              <w:numPr>
                <w:ilvl w:val="0"/>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
              </w:rPr>
              <w:t xml:space="preserve">Nov </w:t>
            </w:r>
            <w:r>
              <w:rPr>
                <w:rFonts w:ascii="Times New Roman" w:hAnsi="Times New Roman" w:cs="Times New Roman"/>
                <w:b/>
              </w:rPr>
              <w:t>-</w:t>
            </w:r>
            <w:r w:rsidRPr="00C2173C">
              <w:rPr>
                <w:rFonts w:ascii="Times New Roman" w:hAnsi="Times New Roman" w:cs="Times New Roman"/>
                <w:b/>
              </w:rPr>
              <w:t xml:space="preserve"> Dec 2023 </w:t>
            </w:r>
            <w:r w:rsidRPr="00C2173C">
              <w:rPr>
                <w:rFonts w:ascii="Times New Roman" w:hAnsi="Times New Roman" w:cs="Times New Roman"/>
                <w:bCs/>
              </w:rPr>
              <w:t xml:space="preserve">: </w:t>
            </w:r>
          </w:p>
          <w:p w14:paraId="78695851" w14:textId="77777777" w:rsidR="00E904AC" w:rsidRPr="00C2173C" w:rsidRDefault="00E904AC" w:rsidP="00E904AC">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C66AED">
              <w:rPr>
                <w:rFonts w:ascii="Times New Roman" w:hAnsi="Times New Roman" w:cs="Times New Roman"/>
                <w:bCs/>
                <w:color w:val="0070C0"/>
              </w:rPr>
              <w:t xml:space="preserve">Projet à Impact </w:t>
            </w:r>
            <w:r>
              <w:rPr>
                <w:rFonts w:ascii="Times New Roman" w:hAnsi="Times New Roman" w:cs="Times New Roman"/>
                <w:bCs/>
              </w:rPr>
              <w:t>-</w:t>
            </w:r>
            <w:r w:rsidRPr="00C2173C">
              <w:rPr>
                <w:rFonts w:ascii="Times New Roman" w:hAnsi="Times New Roman" w:cs="Times New Roman"/>
                <w:bCs/>
              </w:rPr>
              <w:t xml:space="preserve"> Sorbonne Université avec AUF</w:t>
            </w:r>
          </w:p>
          <w:p w14:paraId="7C6E1A0D" w14:textId="77777777" w:rsidR="00E904AC" w:rsidRPr="00C2173C" w:rsidRDefault="00E904AC" w:rsidP="00E904AC">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C66AED">
              <w:rPr>
                <w:rFonts w:ascii="Times New Roman" w:hAnsi="Times New Roman" w:cs="Times New Roman"/>
                <w:bCs/>
                <w:color w:val="0070C0"/>
              </w:rPr>
              <w:t>entrepreneuriat</w:t>
            </w:r>
            <w:r w:rsidRPr="00C2173C">
              <w:rPr>
                <w:rFonts w:ascii="Times New Roman" w:hAnsi="Times New Roman" w:cs="Times New Roman"/>
                <w:bCs/>
              </w:rPr>
              <w:t xml:space="preserve"> </w:t>
            </w:r>
            <w:r>
              <w:rPr>
                <w:rFonts w:ascii="Times New Roman" w:hAnsi="Times New Roman" w:cs="Times New Roman"/>
                <w:bCs/>
              </w:rPr>
              <w:t>-</w:t>
            </w:r>
            <w:r w:rsidRPr="00C2173C">
              <w:rPr>
                <w:rFonts w:ascii="Times New Roman" w:hAnsi="Times New Roman" w:cs="Times New Roman"/>
                <w:bCs/>
              </w:rPr>
              <w:t xml:space="preserve"> KEDGE Business School avec AUF</w:t>
            </w:r>
          </w:p>
          <w:p w14:paraId="26EA63E1" w14:textId="77777777" w:rsidR="00E904AC" w:rsidRPr="00C2173C" w:rsidRDefault="00E904AC" w:rsidP="00E904AC">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C66AED">
              <w:rPr>
                <w:rFonts w:ascii="Times New Roman" w:hAnsi="Times New Roman" w:cs="Times New Roman"/>
                <w:bCs/>
                <w:color w:val="0070C0"/>
              </w:rPr>
              <w:t xml:space="preserve">Marketing Produits </w:t>
            </w:r>
            <w:r>
              <w:rPr>
                <w:rFonts w:ascii="Times New Roman" w:hAnsi="Times New Roman" w:cs="Times New Roman"/>
                <w:bCs/>
              </w:rPr>
              <w:t>-</w:t>
            </w:r>
            <w:r w:rsidRPr="00C2173C">
              <w:rPr>
                <w:rFonts w:ascii="Times New Roman" w:hAnsi="Times New Roman" w:cs="Times New Roman"/>
                <w:bCs/>
              </w:rPr>
              <w:t xml:space="preserve"> CNAM Paris avec AUF</w:t>
            </w:r>
          </w:p>
          <w:p w14:paraId="09066BA9" w14:textId="77777777" w:rsidR="00E904AC" w:rsidRPr="00C2173C" w:rsidRDefault="00E904AC" w:rsidP="00E904AC">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Hackathon 24h pour Créer </w:t>
            </w:r>
            <w:r>
              <w:rPr>
                <w:rFonts w:ascii="Times New Roman" w:hAnsi="Times New Roman" w:cs="Times New Roman"/>
                <w:bCs/>
              </w:rPr>
              <w:t>-</w:t>
            </w:r>
            <w:r w:rsidRPr="00C2173C">
              <w:rPr>
                <w:rFonts w:ascii="Times New Roman" w:hAnsi="Times New Roman" w:cs="Times New Roman"/>
                <w:bCs/>
              </w:rPr>
              <w:t xml:space="preserve"> Bpi France avec AUF</w:t>
            </w:r>
          </w:p>
          <w:p w14:paraId="68CBC592" w14:textId="77777777" w:rsidR="00E904AC" w:rsidRPr="00E904AC" w:rsidRDefault="00E904AC" w:rsidP="000116ED">
            <w:pPr>
              <w:widowControl w:val="0"/>
              <w:autoSpaceDE w:val="0"/>
              <w:autoSpaceDN w:val="0"/>
              <w:jc w:val="both"/>
              <w:rPr>
                <w:rFonts w:ascii="Times New Roman" w:hAnsi="Times New Roman" w:cs="Times New Roman"/>
              </w:rPr>
            </w:pPr>
          </w:p>
          <w:p w14:paraId="477C6C76" w14:textId="2BCCE9BD" w:rsidR="00E02EEC" w:rsidRPr="00C2173C" w:rsidRDefault="00E02EEC" w:rsidP="00B52EFF">
            <w:pPr>
              <w:pStyle w:val="Paragraphedeliste"/>
              <w:widowControl w:val="0"/>
              <w:numPr>
                <w:ilvl w:val="0"/>
                <w:numId w:val="3"/>
              </w:numPr>
              <w:autoSpaceDE w:val="0"/>
              <w:autoSpaceDN w:val="0"/>
              <w:contextualSpacing w:val="0"/>
              <w:jc w:val="both"/>
              <w:rPr>
                <w:rFonts w:ascii="Times New Roman" w:hAnsi="Times New Roman" w:cs="Times New Roman"/>
              </w:rPr>
            </w:pPr>
            <w:r w:rsidRPr="00C2173C">
              <w:rPr>
                <w:rFonts w:ascii="Times New Roman" w:hAnsi="Times New Roman" w:cs="Times New Roman"/>
                <w:b/>
              </w:rPr>
              <w:t xml:space="preserve">Juin </w:t>
            </w:r>
            <w:r w:rsidR="00FF7D4B">
              <w:rPr>
                <w:rFonts w:ascii="Times New Roman" w:hAnsi="Times New Roman" w:cs="Times New Roman"/>
                <w:b/>
              </w:rPr>
              <w:t>-</w:t>
            </w:r>
            <w:r w:rsidRPr="00C2173C">
              <w:rPr>
                <w:rFonts w:ascii="Times New Roman" w:hAnsi="Times New Roman" w:cs="Times New Roman"/>
                <w:b/>
              </w:rPr>
              <w:t xml:space="preserve"> Oct 2021 </w:t>
            </w:r>
            <w:r w:rsidRPr="00C2173C">
              <w:rPr>
                <w:rFonts w:ascii="Times New Roman" w:hAnsi="Times New Roman" w:cs="Times New Roman"/>
              </w:rPr>
              <w:t xml:space="preserve">: </w:t>
            </w:r>
          </w:p>
          <w:p w14:paraId="0B59CB9A"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4F2170">
              <w:rPr>
                <w:rFonts w:ascii="Times New Roman" w:hAnsi="Times New Roman" w:cs="Times New Roman"/>
                <w:bCs/>
                <w:color w:val="0070C0"/>
              </w:rPr>
              <w:t xml:space="preserve">Gestion de Projet </w:t>
            </w:r>
            <w:r w:rsidRPr="00C2173C">
              <w:rPr>
                <w:rFonts w:ascii="Times New Roman" w:hAnsi="Times New Roman" w:cs="Times New Roman"/>
                <w:bCs/>
              </w:rPr>
              <w:t>Solaire, TotalEnergies</w:t>
            </w:r>
          </w:p>
          <w:p w14:paraId="0EE49988"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4F2170">
              <w:rPr>
                <w:rFonts w:ascii="Times New Roman" w:hAnsi="Times New Roman" w:cs="Times New Roman"/>
                <w:bCs/>
                <w:color w:val="0070C0"/>
              </w:rPr>
              <w:t xml:space="preserve">étude technico-financière </w:t>
            </w:r>
            <w:r w:rsidRPr="00C2173C">
              <w:rPr>
                <w:rFonts w:ascii="Times New Roman" w:hAnsi="Times New Roman" w:cs="Times New Roman"/>
                <w:bCs/>
              </w:rPr>
              <w:t>des Projets solaire avec l’Outil IRRMA, TotalEnergies</w:t>
            </w:r>
          </w:p>
          <w:p w14:paraId="72E2ADED"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w:t>
            </w:r>
            <w:r w:rsidRPr="004F2170">
              <w:rPr>
                <w:rFonts w:ascii="Times New Roman" w:hAnsi="Times New Roman" w:cs="Times New Roman"/>
                <w:bCs/>
                <w:color w:val="0070C0"/>
              </w:rPr>
              <w:t>Sécurité Chantier</w:t>
            </w:r>
            <w:r w:rsidRPr="00C2173C">
              <w:rPr>
                <w:rFonts w:ascii="Times New Roman" w:hAnsi="Times New Roman" w:cs="Times New Roman"/>
                <w:bCs/>
              </w:rPr>
              <w:t>, TotalEnergies</w:t>
            </w:r>
          </w:p>
          <w:p w14:paraId="7D374DC9"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4F2170">
              <w:rPr>
                <w:rFonts w:ascii="Times New Roman" w:hAnsi="Times New Roman" w:cs="Times New Roman"/>
                <w:bCs/>
                <w:color w:val="0070C0"/>
              </w:rPr>
              <w:t>Audit Industriel</w:t>
            </w:r>
            <w:r w:rsidRPr="00C2173C">
              <w:rPr>
                <w:rFonts w:ascii="Times New Roman" w:hAnsi="Times New Roman" w:cs="Times New Roman"/>
                <w:bCs/>
              </w:rPr>
              <w:t>, TotalEnergies</w:t>
            </w:r>
          </w:p>
          <w:p w14:paraId="4DB01F6A"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4F2170">
              <w:rPr>
                <w:rFonts w:ascii="Times New Roman" w:hAnsi="Times New Roman" w:cs="Times New Roman"/>
                <w:bCs/>
                <w:color w:val="0070C0"/>
              </w:rPr>
              <w:t>HSEQ</w:t>
            </w:r>
            <w:r w:rsidRPr="00C2173C">
              <w:rPr>
                <w:rFonts w:ascii="Times New Roman" w:hAnsi="Times New Roman" w:cs="Times New Roman"/>
                <w:bCs/>
              </w:rPr>
              <w:t>, TotalEnergies</w:t>
            </w:r>
          </w:p>
          <w:p w14:paraId="78B20809"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4F2170">
              <w:rPr>
                <w:rFonts w:ascii="Times New Roman" w:hAnsi="Times New Roman" w:cs="Times New Roman"/>
                <w:bCs/>
                <w:color w:val="0070C0"/>
              </w:rPr>
              <w:t>Analyse des Risques et Plan de Prévention</w:t>
            </w:r>
            <w:r w:rsidRPr="00C2173C">
              <w:rPr>
                <w:rFonts w:ascii="Times New Roman" w:hAnsi="Times New Roman" w:cs="Times New Roman"/>
                <w:bCs/>
              </w:rPr>
              <w:t>, TotalEnergies.</w:t>
            </w:r>
          </w:p>
          <w:p w14:paraId="0CCCA995" w14:textId="77777777" w:rsidR="00786073" w:rsidRPr="00786073" w:rsidRDefault="00786073" w:rsidP="00B52EFF">
            <w:pPr>
              <w:pStyle w:val="Paragraphedeliste"/>
              <w:widowControl w:val="0"/>
              <w:autoSpaceDE w:val="0"/>
              <w:autoSpaceDN w:val="0"/>
              <w:contextualSpacing w:val="0"/>
              <w:jc w:val="both"/>
              <w:rPr>
                <w:rFonts w:ascii="Times New Roman" w:hAnsi="Times New Roman" w:cs="Times New Roman"/>
              </w:rPr>
            </w:pPr>
          </w:p>
          <w:p w14:paraId="60EB3C00" w14:textId="16010A25" w:rsidR="00E02EEC" w:rsidRPr="00C2173C" w:rsidRDefault="00E02EEC" w:rsidP="00B52EFF">
            <w:pPr>
              <w:pStyle w:val="Paragraphedeliste"/>
              <w:widowControl w:val="0"/>
              <w:numPr>
                <w:ilvl w:val="0"/>
                <w:numId w:val="3"/>
              </w:numPr>
              <w:autoSpaceDE w:val="0"/>
              <w:autoSpaceDN w:val="0"/>
              <w:contextualSpacing w:val="0"/>
              <w:jc w:val="both"/>
              <w:rPr>
                <w:rFonts w:ascii="Times New Roman" w:hAnsi="Times New Roman" w:cs="Times New Roman"/>
              </w:rPr>
            </w:pPr>
            <w:r w:rsidRPr="00C2173C">
              <w:rPr>
                <w:rFonts w:ascii="Times New Roman" w:hAnsi="Times New Roman" w:cs="Times New Roman"/>
                <w:b/>
              </w:rPr>
              <w:t>Nov 2020 </w:t>
            </w:r>
            <w:r w:rsidRPr="00C2173C">
              <w:rPr>
                <w:rFonts w:ascii="Times New Roman" w:hAnsi="Times New Roman" w:cs="Times New Roman"/>
              </w:rPr>
              <w:t xml:space="preserve">: Semaine de Formation Numérique Allemande </w:t>
            </w:r>
            <w:r w:rsidR="00FF7D4B">
              <w:rPr>
                <w:rFonts w:ascii="Times New Roman" w:hAnsi="Times New Roman" w:cs="Times New Roman"/>
              </w:rPr>
              <w:t>-</w:t>
            </w:r>
            <w:r w:rsidRPr="00C2173C">
              <w:rPr>
                <w:rFonts w:ascii="Times New Roman" w:hAnsi="Times New Roman" w:cs="Times New Roman"/>
              </w:rPr>
              <w:t xml:space="preserve"> </w:t>
            </w:r>
            <w:r w:rsidRPr="004F2170">
              <w:rPr>
                <w:rFonts w:ascii="Times New Roman" w:hAnsi="Times New Roman" w:cs="Times New Roman"/>
                <w:color w:val="0070C0"/>
              </w:rPr>
              <w:t xml:space="preserve">Programme Solaire </w:t>
            </w:r>
            <w:r w:rsidRPr="00C2173C">
              <w:rPr>
                <w:rFonts w:ascii="Times New Roman" w:hAnsi="Times New Roman" w:cs="Times New Roman"/>
              </w:rPr>
              <w:t>par GIZ</w:t>
            </w:r>
          </w:p>
          <w:p w14:paraId="3B69BA38"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Développement d’un projet photovoltaïque pour les C&amp;I</w:t>
            </w:r>
          </w:p>
          <w:p w14:paraId="6219D799"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Dimensionnement d’une centrale photovoltaïque de typologie On-Grid/Bad-Grid/Off-Grid</w:t>
            </w:r>
          </w:p>
          <w:p w14:paraId="1470FFF2"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Calcul de rentabilité et viabilité d’un projet photovoltaïque</w:t>
            </w:r>
          </w:p>
          <w:p w14:paraId="4E17A7F4"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Processus d’un projet et exploitation</w:t>
            </w:r>
          </w:p>
          <w:p w14:paraId="650177A0" w14:textId="77777777" w:rsidR="00786073" w:rsidRPr="00786073" w:rsidRDefault="00786073" w:rsidP="00B52EFF">
            <w:pPr>
              <w:pStyle w:val="Paragraphedeliste"/>
              <w:widowControl w:val="0"/>
              <w:autoSpaceDE w:val="0"/>
              <w:autoSpaceDN w:val="0"/>
              <w:contextualSpacing w:val="0"/>
              <w:jc w:val="both"/>
              <w:rPr>
                <w:rFonts w:ascii="Times New Roman" w:hAnsi="Times New Roman" w:cs="Times New Roman"/>
              </w:rPr>
            </w:pPr>
          </w:p>
          <w:p w14:paraId="7C930897" w14:textId="2292638A" w:rsidR="00E02EEC" w:rsidRPr="00C2173C" w:rsidRDefault="00E02EEC" w:rsidP="00B52EFF">
            <w:pPr>
              <w:pStyle w:val="Paragraphedeliste"/>
              <w:widowControl w:val="0"/>
              <w:numPr>
                <w:ilvl w:val="0"/>
                <w:numId w:val="3"/>
              </w:numPr>
              <w:autoSpaceDE w:val="0"/>
              <w:autoSpaceDN w:val="0"/>
              <w:contextualSpacing w:val="0"/>
              <w:jc w:val="both"/>
              <w:rPr>
                <w:rFonts w:ascii="Times New Roman" w:hAnsi="Times New Roman" w:cs="Times New Roman"/>
              </w:rPr>
            </w:pPr>
            <w:r w:rsidRPr="00C2173C">
              <w:rPr>
                <w:rFonts w:ascii="Times New Roman" w:hAnsi="Times New Roman" w:cs="Times New Roman"/>
                <w:b/>
              </w:rPr>
              <w:t>Janvier 2019 </w:t>
            </w:r>
            <w:r w:rsidRPr="00C2173C">
              <w:rPr>
                <w:rFonts w:ascii="Times New Roman" w:hAnsi="Times New Roman" w:cs="Times New Roman"/>
              </w:rPr>
              <w:t xml:space="preserve">: </w:t>
            </w:r>
          </w:p>
          <w:p w14:paraId="2FBD779A" w14:textId="77777777" w:rsidR="00E02EE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4F2170">
              <w:rPr>
                <w:rFonts w:ascii="Times New Roman" w:hAnsi="Times New Roman" w:cs="Times New Roman"/>
                <w:bCs/>
                <w:color w:val="0070C0"/>
              </w:rPr>
              <w:t>CCTV</w:t>
            </w:r>
            <w:r w:rsidRPr="00C2173C">
              <w:rPr>
                <w:rFonts w:ascii="Times New Roman" w:hAnsi="Times New Roman" w:cs="Times New Roman"/>
                <w:bCs/>
              </w:rPr>
              <w:t>, par DAHUA Mauritius</w:t>
            </w:r>
          </w:p>
          <w:p w14:paraId="50F131BA" w14:textId="77777777" w:rsidR="00435E80" w:rsidRPr="00C2173C" w:rsidRDefault="00435E80" w:rsidP="00435E80">
            <w:pPr>
              <w:pStyle w:val="Paragraphedeliste"/>
              <w:widowControl w:val="0"/>
              <w:autoSpaceDE w:val="0"/>
              <w:autoSpaceDN w:val="0"/>
              <w:ind w:left="1440"/>
              <w:contextualSpacing w:val="0"/>
              <w:jc w:val="both"/>
              <w:rPr>
                <w:rFonts w:ascii="Times New Roman" w:hAnsi="Times New Roman" w:cs="Times New Roman"/>
                <w:bCs/>
              </w:rPr>
            </w:pPr>
          </w:p>
          <w:p w14:paraId="12A21468" w14:textId="77777777" w:rsidR="00E02EEC" w:rsidRPr="00C2173C" w:rsidRDefault="00E02EEC" w:rsidP="00B52EFF">
            <w:pPr>
              <w:pStyle w:val="Paragraphedeliste"/>
              <w:widowControl w:val="0"/>
              <w:numPr>
                <w:ilvl w:val="0"/>
                <w:numId w:val="3"/>
              </w:numPr>
              <w:autoSpaceDE w:val="0"/>
              <w:autoSpaceDN w:val="0"/>
              <w:contextualSpacing w:val="0"/>
              <w:jc w:val="both"/>
              <w:rPr>
                <w:rFonts w:ascii="Times New Roman" w:hAnsi="Times New Roman" w:cs="Times New Roman"/>
              </w:rPr>
            </w:pPr>
            <w:r w:rsidRPr="00C2173C">
              <w:rPr>
                <w:rFonts w:ascii="Times New Roman" w:hAnsi="Times New Roman" w:cs="Times New Roman"/>
                <w:b/>
              </w:rPr>
              <w:t>Nov - Dec 2019 </w:t>
            </w:r>
            <w:r w:rsidRPr="00C2173C">
              <w:rPr>
                <w:rFonts w:ascii="Times New Roman" w:hAnsi="Times New Roman" w:cs="Times New Roman"/>
              </w:rPr>
              <w:t xml:space="preserve">: </w:t>
            </w:r>
          </w:p>
          <w:p w14:paraId="6EF59BDE"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4F2170">
              <w:rPr>
                <w:rFonts w:ascii="Times New Roman" w:hAnsi="Times New Roman" w:cs="Times New Roman"/>
                <w:bCs/>
                <w:color w:val="0070C0"/>
              </w:rPr>
              <w:t>Projet Solaire</w:t>
            </w:r>
            <w:r w:rsidRPr="00C2173C">
              <w:rPr>
                <w:rFonts w:ascii="Times New Roman" w:hAnsi="Times New Roman" w:cs="Times New Roman"/>
                <w:bCs/>
              </w:rPr>
              <w:t>, par Victron Energy</w:t>
            </w:r>
          </w:p>
          <w:p w14:paraId="5F69756E"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4F2170">
              <w:rPr>
                <w:rFonts w:ascii="Times New Roman" w:hAnsi="Times New Roman" w:cs="Times New Roman"/>
                <w:bCs/>
                <w:color w:val="0070C0"/>
              </w:rPr>
              <w:t>Développement des Projets Solaires</w:t>
            </w:r>
            <w:r w:rsidRPr="00C2173C">
              <w:rPr>
                <w:rFonts w:ascii="Times New Roman" w:hAnsi="Times New Roman" w:cs="Times New Roman"/>
                <w:bCs/>
              </w:rPr>
              <w:t>, par SOLARWORLD et SMA</w:t>
            </w:r>
          </w:p>
          <w:p w14:paraId="6BCAD872" w14:textId="56615A3A"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4F2170">
              <w:rPr>
                <w:rFonts w:ascii="Times New Roman" w:hAnsi="Times New Roman" w:cs="Times New Roman"/>
                <w:bCs/>
                <w:color w:val="0070C0"/>
              </w:rPr>
              <w:t>SIG</w:t>
            </w:r>
            <w:r w:rsidRPr="00C2173C">
              <w:rPr>
                <w:rFonts w:ascii="Times New Roman" w:hAnsi="Times New Roman" w:cs="Times New Roman"/>
                <w:bCs/>
              </w:rPr>
              <w:t xml:space="preserve"> via QGIS</w:t>
            </w:r>
          </w:p>
          <w:p w14:paraId="20918A18" w14:textId="77777777" w:rsidR="00786073" w:rsidRPr="00786073" w:rsidRDefault="00786073" w:rsidP="00B52EFF">
            <w:pPr>
              <w:pStyle w:val="Paragraphedeliste"/>
              <w:widowControl w:val="0"/>
              <w:autoSpaceDE w:val="0"/>
              <w:autoSpaceDN w:val="0"/>
              <w:contextualSpacing w:val="0"/>
              <w:jc w:val="both"/>
              <w:rPr>
                <w:rFonts w:ascii="Times New Roman" w:hAnsi="Times New Roman" w:cs="Times New Roman"/>
              </w:rPr>
            </w:pPr>
          </w:p>
          <w:p w14:paraId="5FDE854C" w14:textId="045734CF" w:rsidR="00E02EEC" w:rsidRPr="00C2173C" w:rsidRDefault="00E02EEC" w:rsidP="00B52EFF">
            <w:pPr>
              <w:pStyle w:val="Paragraphedeliste"/>
              <w:widowControl w:val="0"/>
              <w:numPr>
                <w:ilvl w:val="0"/>
                <w:numId w:val="3"/>
              </w:numPr>
              <w:autoSpaceDE w:val="0"/>
              <w:autoSpaceDN w:val="0"/>
              <w:contextualSpacing w:val="0"/>
              <w:jc w:val="both"/>
              <w:rPr>
                <w:rFonts w:ascii="Times New Roman" w:hAnsi="Times New Roman" w:cs="Times New Roman"/>
              </w:rPr>
            </w:pPr>
            <w:r w:rsidRPr="00C2173C">
              <w:rPr>
                <w:rFonts w:ascii="Times New Roman" w:hAnsi="Times New Roman" w:cs="Times New Roman"/>
                <w:b/>
              </w:rPr>
              <w:t>Juin - Juil 2017 </w:t>
            </w:r>
            <w:r w:rsidRPr="00C2173C">
              <w:rPr>
                <w:rFonts w:ascii="Times New Roman" w:hAnsi="Times New Roman" w:cs="Times New Roman"/>
              </w:rPr>
              <w:t xml:space="preserve">: </w:t>
            </w:r>
          </w:p>
          <w:p w14:paraId="76ACA66C"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622C0C">
              <w:rPr>
                <w:rFonts w:ascii="Times New Roman" w:hAnsi="Times New Roman" w:cs="Times New Roman"/>
                <w:bCs/>
                <w:color w:val="0070C0"/>
              </w:rPr>
              <w:t xml:space="preserve">Travaux en Hauteur </w:t>
            </w:r>
            <w:r w:rsidRPr="00C2173C">
              <w:rPr>
                <w:rFonts w:ascii="Times New Roman" w:hAnsi="Times New Roman" w:cs="Times New Roman"/>
                <w:bCs/>
              </w:rPr>
              <w:t>- Apave</w:t>
            </w:r>
          </w:p>
          <w:p w14:paraId="58797A10" w14:textId="2787E56C"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622C0C">
              <w:rPr>
                <w:rFonts w:ascii="Times New Roman" w:hAnsi="Times New Roman" w:cs="Times New Roman"/>
                <w:bCs/>
                <w:color w:val="0070C0"/>
              </w:rPr>
              <w:t xml:space="preserve">Sécurité Incendie </w:t>
            </w:r>
            <w:r w:rsidR="00FF7D4B">
              <w:rPr>
                <w:rFonts w:ascii="Times New Roman" w:hAnsi="Times New Roman" w:cs="Times New Roman"/>
                <w:bCs/>
              </w:rPr>
              <w:t>-</w:t>
            </w:r>
            <w:r w:rsidRPr="00C2173C">
              <w:rPr>
                <w:rFonts w:ascii="Times New Roman" w:hAnsi="Times New Roman" w:cs="Times New Roman"/>
                <w:bCs/>
              </w:rPr>
              <w:t xml:space="preserve"> Sapeur-Pompier Tana</w:t>
            </w:r>
          </w:p>
          <w:p w14:paraId="5AB0B4D2" w14:textId="77777777" w:rsidR="00786073" w:rsidRPr="00786073" w:rsidRDefault="00786073" w:rsidP="00B52EFF">
            <w:pPr>
              <w:pStyle w:val="Paragraphedeliste"/>
              <w:widowControl w:val="0"/>
              <w:autoSpaceDE w:val="0"/>
              <w:autoSpaceDN w:val="0"/>
              <w:contextualSpacing w:val="0"/>
              <w:jc w:val="both"/>
              <w:rPr>
                <w:rFonts w:ascii="Times New Roman" w:hAnsi="Times New Roman" w:cs="Times New Roman"/>
              </w:rPr>
            </w:pPr>
          </w:p>
          <w:p w14:paraId="474CA954" w14:textId="0A6B8A99" w:rsidR="00E02EEC" w:rsidRPr="00C2173C" w:rsidRDefault="00E02EEC" w:rsidP="00B52EFF">
            <w:pPr>
              <w:pStyle w:val="Paragraphedeliste"/>
              <w:widowControl w:val="0"/>
              <w:numPr>
                <w:ilvl w:val="0"/>
                <w:numId w:val="3"/>
              </w:numPr>
              <w:autoSpaceDE w:val="0"/>
              <w:autoSpaceDN w:val="0"/>
              <w:contextualSpacing w:val="0"/>
              <w:jc w:val="both"/>
              <w:rPr>
                <w:rFonts w:ascii="Times New Roman" w:hAnsi="Times New Roman" w:cs="Times New Roman"/>
              </w:rPr>
            </w:pPr>
            <w:r w:rsidRPr="00C2173C">
              <w:rPr>
                <w:rFonts w:ascii="Times New Roman" w:hAnsi="Times New Roman" w:cs="Times New Roman"/>
                <w:b/>
              </w:rPr>
              <w:t>Oct 2016 </w:t>
            </w:r>
            <w:r w:rsidRPr="00C2173C">
              <w:rPr>
                <w:rFonts w:ascii="Times New Roman" w:hAnsi="Times New Roman" w:cs="Times New Roman"/>
              </w:rPr>
              <w:t xml:space="preserve">: </w:t>
            </w:r>
          </w:p>
          <w:p w14:paraId="6308DC79" w14:textId="5CCAB225" w:rsidR="00E02EE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Brevet d’animateur </w:t>
            </w:r>
            <w:r w:rsidR="00F57E4E">
              <w:rPr>
                <w:rFonts w:ascii="Times New Roman" w:hAnsi="Times New Roman" w:cs="Times New Roman"/>
                <w:bCs/>
                <w:color w:val="0070C0"/>
              </w:rPr>
              <w:t>Certifié B</w:t>
            </w:r>
            <w:r w:rsidRPr="00622C0C">
              <w:rPr>
                <w:rFonts w:ascii="Times New Roman" w:hAnsi="Times New Roman" w:cs="Times New Roman"/>
                <w:bCs/>
                <w:color w:val="0070C0"/>
              </w:rPr>
              <w:t>AJE et BAFA</w:t>
            </w:r>
            <w:r w:rsidRPr="00C2173C">
              <w:rPr>
                <w:rFonts w:ascii="Times New Roman" w:hAnsi="Times New Roman" w:cs="Times New Roman"/>
                <w:bCs/>
              </w:rPr>
              <w:t>, par ADRA France, Eurasmus Mundus</w:t>
            </w:r>
          </w:p>
          <w:p w14:paraId="3789DF7A" w14:textId="77777777" w:rsidR="00F57E4E" w:rsidRPr="00C2173C" w:rsidRDefault="00F57E4E" w:rsidP="00F57E4E">
            <w:pPr>
              <w:pStyle w:val="Paragraphedeliste"/>
              <w:widowControl w:val="0"/>
              <w:autoSpaceDE w:val="0"/>
              <w:autoSpaceDN w:val="0"/>
              <w:ind w:left="1440"/>
              <w:contextualSpacing w:val="0"/>
              <w:jc w:val="both"/>
              <w:rPr>
                <w:rFonts w:ascii="Times New Roman" w:hAnsi="Times New Roman" w:cs="Times New Roman"/>
                <w:bCs/>
              </w:rPr>
            </w:pPr>
          </w:p>
          <w:p w14:paraId="65FEE971" w14:textId="7C98FDDD" w:rsidR="00E02EEC" w:rsidRPr="00C2173C" w:rsidRDefault="00E02EEC" w:rsidP="00B52EFF">
            <w:pPr>
              <w:pStyle w:val="Paragraphedeliste"/>
              <w:widowControl w:val="0"/>
              <w:numPr>
                <w:ilvl w:val="0"/>
                <w:numId w:val="3"/>
              </w:numPr>
              <w:autoSpaceDE w:val="0"/>
              <w:autoSpaceDN w:val="0"/>
              <w:contextualSpacing w:val="0"/>
              <w:jc w:val="both"/>
              <w:rPr>
                <w:rFonts w:ascii="Times New Roman" w:hAnsi="Times New Roman" w:cs="Times New Roman"/>
              </w:rPr>
            </w:pPr>
            <w:r w:rsidRPr="00C2173C">
              <w:rPr>
                <w:rFonts w:ascii="Times New Roman" w:hAnsi="Times New Roman" w:cs="Times New Roman"/>
                <w:b/>
              </w:rPr>
              <w:t xml:space="preserve">Mai </w:t>
            </w:r>
            <w:r w:rsidR="00FF7D4B">
              <w:rPr>
                <w:rFonts w:ascii="Times New Roman" w:hAnsi="Times New Roman" w:cs="Times New Roman"/>
                <w:b/>
              </w:rPr>
              <w:t>-</w:t>
            </w:r>
            <w:r w:rsidRPr="00C2173C">
              <w:rPr>
                <w:rFonts w:ascii="Times New Roman" w:hAnsi="Times New Roman" w:cs="Times New Roman"/>
                <w:b/>
              </w:rPr>
              <w:t xml:space="preserve"> Juin 2016 </w:t>
            </w:r>
            <w:r w:rsidRPr="00C2173C">
              <w:rPr>
                <w:rFonts w:ascii="Times New Roman" w:hAnsi="Times New Roman" w:cs="Times New Roman"/>
              </w:rPr>
              <w:t xml:space="preserve">: </w:t>
            </w:r>
          </w:p>
          <w:p w14:paraId="7F4E8BEF" w14:textId="5D981404"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w:t>
            </w:r>
            <w:r w:rsidRPr="00622C0C">
              <w:rPr>
                <w:rFonts w:ascii="Times New Roman" w:hAnsi="Times New Roman" w:cs="Times New Roman"/>
                <w:bCs/>
              </w:rPr>
              <w:t xml:space="preserve">en </w:t>
            </w:r>
            <w:r w:rsidRPr="00622C0C">
              <w:rPr>
                <w:rFonts w:ascii="Times New Roman" w:hAnsi="Times New Roman" w:cs="Times New Roman"/>
                <w:bCs/>
                <w:color w:val="0070C0"/>
              </w:rPr>
              <w:t xml:space="preserve">Secourisme </w:t>
            </w:r>
            <w:r w:rsidR="00FF7D4B">
              <w:rPr>
                <w:rFonts w:ascii="Times New Roman" w:hAnsi="Times New Roman" w:cs="Times New Roman"/>
                <w:bCs/>
              </w:rPr>
              <w:t>-</w:t>
            </w:r>
            <w:r w:rsidRPr="00C2173C">
              <w:rPr>
                <w:rFonts w:ascii="Times New Roman" w:hAnsi="Times New Roman" w:cs="Times New Roman"/>
                <w:bCs/>
              </w:rPr>
              <w:t xml:space="preserve"> Croix Rouge Madagascar</w:t>
            </w:r>
          </w:p>
          <w:p w14:paraId="035B41A5" w14:textId="77777777" w:rsidR="00E02EEC" w:rsidRPr="00C2173C" w:rsidRDefault="00E02EEC" w:rsidP="00B52EFF">
            <w:pPr>
              <w:pStyle w:val="Paragraphedeliste"/>
              <w:widowControl w:val="0"/>
              <w:numPr>
                <w:ilvl w:val="1"/>
                <w:numId w:val="3"/>
              </w:numPr>
              <w:autoSpaceDE w:val="0"/>
              <w:autoSpaceDN w:val="0"/>
              <w:contextualSpacing w:val="0"/>
              <w:jc w:val="both"/>
              <w:rPr>
                <w:rFonts w:ascii="Times New Roman" w:hAnsi="Times New Roman" w:cs="Times New Roman"/>
                <w:bCs/>
              </w:rPr>
            </w:pPr>
            <w:r w:rsidRPr="00C2173C">
              <w:rPr>
                <w:rFonts w:ascii="Times New Roman" w:hAnsi="Times New Roman" w:cs="Times New Roman"/>
                <w:bCs/>
              </w:rPr>
              <w:t xml:space="preserve">Formation en </w:t>
            </w:r>
            <w:r w:rsidRPr="00622C0C">
              <w:rPr>
                <w:rFonts w:ascii="Times New Roman" w:hAnsi="Times New Roman" w:cs="Times New Roman"/>
                <w:bCs/>
                <w:color w:val="0070C0"/>
              </w:rPr>
              <w:t>Habilitation Electrique</w:t>
            </w:r>
            <w:r w:rsidRPr="00C2173C">
              <w:rPr>
                <w:rFonts w:ascii="Times New Roman" w:hAnsi="Times New Roman" w:cs="Times New Roman"/>
                <w:bCs/>
              </w:rPr>
              <w:t xml:space="preserve">, par Socotec </w:t>
            </w:r>
          </w:p>
          <w:p w14:paraId="5EF2071E" w14:textId="77777777" w:rsidR="00E02EEC" w:rsidRPr="00C2173C" w:rsidRDefault="00E02EEC" w:rsidP="00B52EFF">
            <w:pPr>
              <w:jc w:val="both"/>
              <w:rPr>
                <w:rFonts w:ascii="Times New Roman" w:hAnsi="Times New Roman" w:cs="Times New Roman"/>
              </w:rPr>
            </w:pPr>
          </w:p>
        </w:tc>
      </w:tr>
    </w:tbl>
    <w:p w14:paraId="058E2F6E" w14:textId="77777777" w:rsidR="00786073" w:rsidRDefault="00786073" w:rsidP="00B52EFF">
      <w:pPr>
        <w:spacing w:after="0" w:line="240" w:lineRule="auto"/>
      </w:pPr>
    </w:p>
    <w:p w14:paraId="2325D514" w14:textId="77777777" w:rsidR="00570372" w:rsidRDefault="00570372" w:rsidP="00B52EFF">
      <w:pPr>
        <w:spacing w:after="0" w:line="240" w:lineRule="auto"/>
      </w:pPr>
    </w:p>
    <w:p w14:paraId="5651DB5E" w14:textId="77777777" w:rsidR="00A14123" w:rsidRDefault="00A14123" w:rsidP="00B52EFF">
      <w:pPr>
        <w:spacing w:after="0" w:line="240" w:lineRule="auto"/>
      </w:pPr>
    </w:p>
    <w:p w14:paraId="65E5A871" w14:textId="367BF65B" w:rsidR="00B83063" w:rsidRDefault="00B83063" w:rsidP="00B52EFF">
      <w:pPr>
        <w:spacing w:after="0" w:line="240" w:lineRule="auto"/>
        <w:rPr>
          <w:rFonts w:ascii="Times New Roman" w:hAnsi="Times New Roman"/>
          <w:b/>
          <w:color w:val="0070C0"/>
        </w:rPr>
      </w:pPr>
      <w:r w:rsidRPr="00622C0C">
        <w:rPr>
          <w:rFonts w:ascii="Times New Roman" w:hAnsi="Times New Roman"/>
          <w:b/>
          <w:color w:val="0070C0"/>
        </w:rPr>
        <w:t>COMPETENCES LINGUISTIQUES :</w:t>
      </w:r>
    </w:p>
    <w:p w14:paraId="0672D38F" w14:textId="77777777" w:rsidR="00B83063" w:rsidRPr="00E01553" w:rsidRDefault="00B83063" w:rsidP="00B52EFF">
      <w:pPr>
        <w:spacing w:after="0" w:line="240" w:lineRule="auto"/>
        <w:rPr>
          <w:rFonts w:ascii="Times New Roman" w:hAnsi="Times New Roman" w:cs="Times New Roman"/>
          <w:color w:val="0D0D0D" w:themeColor="text1" w:themeTint="F2"/>
        </w:rPr>
      </w:pPr>
    </w:p>
    <w:p w14:paraId="7659A7CB" w14:textId="77777777" w:rsidR="00E01553" w:rsidRPr="00E01553" w:rsidRDefault="00E01553" w:rsidP="00E01553">
      <w:pPr>
        <w:pStyle w:val="Paragraphedeliste"/>
        <w:numPr>
          <w:ilvl w:val="0"/>
          <w:numId w:val="29"/>
        </w:numPr>
        <w:spacing w:after="0" w:line="240" w:lineRule="auto"/>
        <w:rPr>
          <w:rFonts w:ascii="Times New Roman" w:hAnsi="Times New Roman" w:cs="Times New Roman"/>
          <w:color w:val="0D0D0D" w:themeColor="text1" w:themeTint="F2"/>
        </w:rPr>
      </w:pPr>
      <w:r w:rsidRPr="00E01553">
        <w:rPr>
          <w:rFonts w:ascii="Times New Roman" w:hAnsi="Times New Roman" w:cs="Times New Roman"/>
          <w:b/>
          <w:bCs/>
          <w:color w:val="0D0D0D" w:themeColor="text1" w:themeTint="F2"/>
        </w:rPr>
        <w:t>Français :</w:t>
      </w:r>
      <w:r w:rsidRPr="00E01553">
        <w:rPr>
          <w:rFonts w:ascii="Times New Roman" w:hAnsi="Times New Roman" w:cs="Times New Roman"/>
          <w:color w:val="0D0D0D" w:themeColor="text1" w:themeTint="F2"/>
        </w:rPr>
        <w:t xml:space="preserve"> courant</w:t>
      </w:r>
    </w:p>
    <w:p w14:paraId="688715F9" w14:textId="30F59D0C" w:rsidR="00E01553" w:rsidRPr="00E01553" w:rsidRDefault="00E01553" w:rsidP="00E01553">
      <w:pPr>
        <w:pStyle w:val="Paragraphedeliste"/>
        <w:numPr>
          <w:ilvl w:val="0"/>
          <w:numId w:val="29"/>
        </w:numPr>
        <w:spacing w:after="0" w:line="240" w:lineRule="auto"/>
        <w:rPr>
          <w:rFonts w:ascii="Times New Roman" w:hAnsi="Times New Roman" w:cs="Times New Roman"/>
          <w:color w:val="0D0D0D" w:themeColor="text1" w:themeTint="F2"/>
        </w:rPr>
      </w:pPr>
      <w:r w:rsidRPr="00E01553">
        <w:rPr>
          <w:rFonts w:ascii="Times New Roman" w:hAnsi="Times New Roman" w:cs="Times New Roman"/>
          <w:b/>
          <w:bCs/>
          <w:color w:val="0D0D0D" w:themeColor="text1" w:themeTint="F2"/>
        </w:rPr>
        <w:t>Anglais :</w:t>
      </w:r>
      <w:r w:rsidRPr="00E01553">
        <w:rPr>
          <w:rFonts w:ascii="Times New Roman" w:hAnsi="Times New Roman" w:cs="Times New Roman"/>
          <w:color w:val="0D0D0D" w:themeColor="text1" w:themeTint="F2"/>
        </w:rPr>
        <w:t xml:space="preserve"> niveau professionnel </w:t>
      </w:r>
    </w:p>
    <w:p w14:paraId="6B587B23" w14:textId="2162DBA2" w:rsidR="00E01553" w:rsidRPr="00E01553" w:rsidRDefault="00E01553" w:rsidP="00E01553">
      <w:pPr>
        <w:pStyle w:val="Paragraphedeliste"/>
        <w:numPr>
          <w:ilvl w:val="0"/>
          <w:numId w:val="29"/>
        </w:numPr>
        <w:spacing w:after="0" w:line="240" w:lineRule="auto"/>
        <w:rPr>
          <w:rFonts w:ascii="Times New Roman" w:hAnsi="Times New Roman" w:cs="Times New Roman"/>
          <w:color w:val="0D0D0D" w:themeColor="text1" w:themeTint="F2"/>
        </w:rPr>
      </w:pPr>
      <w:r w:rsidRPr="00E01553">
        <w:rPr>
          <w:rFonts w:ascii="Times New Roman" w:hAnsi="Times New Roman" w:cs="Times New Roman"/>
          <w:b/>
          <w:bCs/>
          <w:color w:val="0D0D0D" w:themeColor="text1" w:themeTint="F2"/>
        </w:rPr>
        <w:t>Malagasy :</w:t>
      </w:r>
      <w:r w:rsidRPr="00E01553">
        <w:rPr>
          <w:rFonts w:ascii="Times New Roman" w:hAnsi="Times New Roman" w:cs="Times New Roman"/>
          <w:color w:val="0D0D0D" w:themeColor="text1" w:themeTint="F2"/>
        </w:rPr>
        <w:t xml:space="preserve"> langue maternelle</w:t>
      </w:r>
    </w:p>
    <w:p w14:paraId="0E061910" w14:textId="4197FF31" w:rsidR="00E01553" w:rsidRPr="00E01553" w:rsidRDefault="00E01553" w:rsidP="00B52EFF">
      <w:pPr>
        <w:spacing w:after="0" w:line="240" w:lineRule="auto"/>
        <w:rPr>
          <w:rFonts w:ascii="Times New Roman" w:hAnsi="Times New Roman" w:cs="Times New Roman"/>
          <w:b/>
          <w:bCs/>
          <w:color w:val="0D0D0D" w:themeColor="text1" w:themeTint="F2"/>
        </w:rPr>
      </w:pPr>
    </w:p>
    <w:p w14:paraId="7F56C14C" w14:textId="57520103" w:rsidR="00F57E4E" w:rsidRPr="00E01553" w:rsidRDefault="00F57E4E" w:rsidP="00B52EFF">
      <w:pPr>
        <w:spacing w:after="0" w:line="240" w:lineRule="auto"/>
        <w:rPr>
          <w:rFonts w:ascii="Times New Roman" w:hAnsi="Times New Roman" w:cs="Times New Roman"/>
          <w:b/>
          <w:bCs/>
          <w:color w:val="0D0D0D" w:themeColor="text1" w:themeTint="F2"/>
        </w:rPr>
      </w:pPr>
    </w:p>
    <w:p w14:paraId="3AF7946C" w14:textId="1EEF9242" w:rsidR="00B83063" w:rsidRDefault="00B83063" w:rsidP="00B52EFF">
      <w:pPr>
        <w:spacing w:after="0" w:line="240" w:lineRule="auto"/>
      </w:pPr>
      <w:r w:rsidRPr="00B90FCD">
        <w:rPr>
          <w:rFonts w:ascii="Times New Roman" w:hAnsi="Times New Roman" w:cs="Times New Roman"/>
          <w:b/>
          <w:bCs/>
          <w:color w:val="0070C0"/>
        </w:rPr>
        <w:lastRenderedPageBreak/>
        <w:t>EXPERIENCES PROFESSIONNELLES</w:t>
      </w:r>
    </w:p>
    <w:p w14:paraId="73BFB6C4" w14:textId="77777777" w:rsidR="00676565" w:rsidRDefault="00676565" w:rsidP="00B52EFF">
      <w:pPr>
        <w:spacing w:after="0" w:line="240" w:lineRule="auto"/>
        <w:jc w:val="both"/>
        <w:rPr>
          <w:rFonts w:ascii="Times New Roman" w:hAnsi="Times New Roman" w:cs="Times New Roman"/>
        </w:rPr>
      </w:pPr>
    </w:p>
    <w:tbl>
      <w:tblPr>
        <w:tblW w:w="11287" w:type="dxa"/>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419"/>
        <w:gridCol w:w="3490"/>
        <w:gridCol w:w="6378"/>
      </w:tblGrid>
      <w:tr w:rsidR="005849C3" w:rsidRPr="005849C3" w14:paraId="448EAB73" w14:textId="77777777" w:rsidTr="009065E8">
        <w:trPr>
          <w:tblHeader/>
        </w:trPr>
        <w:tc>
          <w:tcPr>
            <w:tcW w:w="1419" w:type="dxa"/>
            <w:shd w:val="clear" w:color="auto" w:fill="F2F2F2" w:themeFill="background1" w:themeFillShade="F2"/>
            <w:vAlign w:val="center"/>
          </w:tcPr>
          <w:p w14:paraId="55685931" w14:textId="77777777" w:rsidR="00B83063" w:rsidRPr="005849C3" w:rsidRDefault="00B83063" w:rsidP="00B52EFF">
            <w:pPr>
              <w:spacing w:after="0" w:line="240" w:lineRule="auto"/>
              <w:contextualSpacing/>
              <w:jc w:val="center"/>
              <w:rPr>
                <w:rFonts w:ascii="Times New Roman" w:hAnsi="Times New Roman" w:cs="Times New Roman"/>
                <w:b/>
                <w:color w:val="0070C0"/>
              </w:rPr>
            </w:pPr>
            <w:r w:rsidRPr="005849C3">
              <w:rPr>
                <w:rFonts w:ascii="Times New Roman" w:hAnsi="Times New Roman" w:cs="Times New Roman"/>
                <w:b/>
                <w:color w:val="0070C0"/>
              </w:rPr>
              <w:t>Période</w:t>
            </w:r>
          </w:p>
        </w:tc>
        <w:tc>
          <w:tcPr>
            <w:tcW w:w="3490" w:type="dxa"/>
            <w:shd w:val="clear" w:color="auto" w:fill="F2F2F2" w:themeFill="background1" w:themeFillShade="F2"/>
            <w:vAlign w:val="center"/>
          </w:tcPr>
          <w:p w14:paraId="1F327E8D" w14:textId="77777777" w:rsidR="00B83063" w:rsidRPr="005849C3" w:rsidRDefault="00B83063" w:rsidP="00B52EFF">
            <w:pPr>
              <w:spacing w:after="0" w:line="240" w:lineRule="auto"/>
              <w:contextualSpacing/>
              <w:jc w:val="center"/>
              <w:rPr>
                <w:rFonts w:ascii="Times New Roman" w:hAnsi="Times New Roman" w:cs="Times New Roman"/>
                <w:b/>
                <w:color w:val="0070C0"/>
              </w:rPr>
            </w:pPr>
            <w:r w:rsidRPr="005849C3">
              <w:rPr>
                <w:rFonts w:ascii="Times New Roman" w:hAnsi="Times New Roman" w:cs="Times New Roman"/>
                <w:b/>
                <w:color w:val="0070C0"/>
              </w:rPr>
              <w:t>Nom de l’employeur, titre professionnel/poste tenu. Renseignements sur contact pour références</w:t>
            </w:r>
          </w:p>
        </w:tc>
        <w:tc>
          <w:tcPr>
            <w:tcW w:w="6378" w:type="dxa"/>
            <w:shd w:val="clear" w:color="auto" w:fill="F2F2F2" w:themeFill="background1" w:themeFillShade="F2"/>
            <w:vAlign w:val="center"/>
          </w:tcPr>
          <w:p w14:paraId="6F2DA137" w14:textId="77777777" w:rsidR="00B83063" w:rsidRPr="005849C3" w:rsidRDefault="00B83063" w:rsidP="00B52EFF">
            <w:pPr>
              <w:spacing w:after="0" w:line="240" w:lineRule="auto"/>
              <w:contextualSpacing/>
              <w:jc w:val="center"/>
              <w:rPr>
                <w:rFonts w:ascii="Times New Roman" w:hAnsi="Times New Roman" w:cs="Times New Roman"/>
                <w:b/>
                <w:color w:val="0070C0"/>
              </w:rPr>
            </w:pPr>
            <w:r w:rsidRPr="005849C3">
              <w:rPr>
                <w:rFonts w:ascii="Times New Roman" w:hAnsi="Times New Roman" w:cs="Times New Roman"/>
                <w:b/>
                <w:color w:val="0070C0"/>
              </w:rPr>
              <w:t>Sommaire des activités réalisées, en rapport avec la présente mission</w:t>
            </w:r>
          </w:p>
        </w:tc>
      </w:tr>
      <w:tr w:rsidR="00D56857" w:rsidRPr="00C2173C" w14:paraId="08615CAD" w14:textId="77777777" w:rsidTr="006B6192">
        <w:tc>
          <w:tcPr>
            <w:tcW w:w="1419" w:type="dxa"/>
            <w:vAlign w:val="center"/>
          </w:tcPr>
          <w:p w14:paraId="5AED06E0" w14:textId="77777777" w:rsidR="00D56857" w:rsidRPr="00C2173C" w:rsidRDefault="00D56857" w:rsidP="006B6192">
            <w:pPr>
              <w:spacing w:after="0" w:line="240" w:lineRule="auto"/>
              <w:contextualSpacing/>
              <w:jc w:val="center"/>
              <w:rPr>
                <w:rFonts w:ascii="Times New Roman" w:hAnsi="Times New Roman" w:cs="Times New Roman"/>
                <w:lang w:val="fr-CA"/>
              </w:rPr>
            </w:pPr>
            <w:r w:rsidRPr="00C2173C">
              <w:rPr>
                <w:rFonts w:ascii="Times New Roman" w:hAnsi="Times New Roman" w:cs="Times New Roman"/>
                <w:lang w:val="fr-CA"/>
              </w:rPr>
              <w:t xml:space="preserve">Juin 2025 - Présent </w:t>
            </w:r>
          </w:p>
        </w:tc>
        <w:tc>
          <w:tcPr>
            <w:tcW w:w="3490" w:type="dxa"/>
            <w:vAlign w:val="center"/>
          </w:tcPr>
          <w:p w14:paraId="3594106A" w14:textId="1E1B53C6" w:rsidR="00495613" w:rsidRDefault="00495613" w:rsidP="00495613">
            <w:pPr>
              <w:spacing w:after="0" w:line="240" w:lineRule="auto"/>
              <w:contextualSpacing/>
              <w:rPr>
                <w:rFonts w:ascii="Times New Roman" w:hAnsi="Times New Roman" w:cs="Times New Roman"/>
                <w:b/>
                <w:bCs/>
              </w:rPr>
            </w:pPr>
            <w:r w:rsidRPr="00495613">
              <w:rPr>
                <w:rFonts w:ascii="Times New Roman" w:hAnsi="Times New Roman" w:cs="Times New Roman"/>
                <w:b/>
                <w:bCs/>
              </w:rPr>
              <w:t>Expert Technique Local</w:t>
            </w:r>
            <w:r>
              <w:rPr>
                <w:rFonts w:ascii="Times New Roman" w:hAnsi="Times New Roman" w:cs="Times New Roman"/>
                <w:b/>
                <w:bCs/>
              </w:rPr>
              <w:t xml:space="preserve"> / Référent National. </w:t>
            </w:r>
          </w:p>
          <w:p w14:paraId="7FCEFB87" w14:textId="77777777" w:rsidR="00495613" w:rsidRPr="00495613" w:rsidRDefault="00495613" w:rsidP="00495613">
            <w:pPr>
              <w:spacing w:after="0" w:line="240" w:lineRule="auto"/>
              <w:contextualSpacing/>
              <w:rPr>
                <w:rFonts w:ascii="Times New Roman" w:hAnsi="Times New Roman" w:cs="Times New Roman"/>
                <w:b/>
                <w:bCs/>
              </w:rPr>
            </w:pPr>
          </w:p>
          <w:p w14:paraId="0C46829C" w14:textId="77777777" w:rsidR="00495613" w:rsidRPr="00495613" w:rsidRDefault="00495613" w:rsidP="00495613">
            <w:pPr>
              <w:spacing w:after="0" w:line="240" w:lineRule="auto"/>
              <w:contextualSpacing/>
              <w:rPr>
                <w:rFonts w:ascii="Times New Roman" w:hAnsi="Times New Roman" w:cs="Times New Roman"/>
                <w:b/>
                <w:bCs/>
              </w:rPr>
            </w:pPr>
            <w:r w:rsidRPr="00495613">
              <w:rPr>
                <w:rFonts w:ascii="Times New Roman" w:hAnsi="Times New Roman" w:cs="Times New Roman"/>
                <w:b/>
                <w:bCs/>
              </w:rPr>
              <w:t>Appui institutionnel au Ministère de l'Énergie et des Hydrocarbures (MEH) de Madagascar</w:t>
            </w:r>
          </w:p>
          <w:p w14:paraId="080D54D2" w14:textId="52F3621A" w:rsidR="00495613" w:rsidRPr="00495613" w:rsidRDefault="00495613" w:rsidP="00495613">
            <w:pPr>
              <w:spacing w:after="0" w:line="240" w:lineRule="auto"/>
              <w:contextualSpacing/>
              <w:rPr>
                <w:rFonts w:ascii="Times New Roman" w:hAnsi="Times New Roman" w:cs="Times New Roman"/>
                <w:b/>
                <w:bCs/>
              </w:rPr>
            </w:pPr>
            <w:r w:rsidRPr="00495613">
              <w:rPr>
                <w:rFonts w:ascii="Times New Roman" w:hAnsi="Times New Roman" w:cs="Times New Roman"/>
                <w:b/>
                <w:bCs/>
              </w:rPr>
              <w:t xml:space="preserve">Plan National d'Électrification (NEP) </w:t>
            </w:r>
            <w:r>
              <w:rPr>
                <w:rFonts w:ascii="Times New Roman" w:hAnsi="Times New Roman" w:cs="Times New Roman"/>
                <w:b/>
                <w:bCs/>
              </w:rPr>
              <w:t>-</w:t>
            </w:r>
            <w:r w:rsidRPr="00495613">
              <w:rPr>
                <w:rFonts w:ascii="Times New Roman" w:hAnsi="Times New Roman" w:cs="Times New Roman"/>
                <w:b/>
                <w:bCs/>
              </w:rPr>
              <w:t xml:space="preserve"> Trama TecnoAmbiental (TTA) / Banque mondiale</w:t>
            </w:r>
          </w:p>
          <w:p w14:paraId="3DD3DCB1" w14:textId="027BADF8" w:rsidR="00D56857" w:rsidRPr="00495613" w:rsidRDefault="00495613" w:rsidP="00495613">
            <w:pPr>
              <w:spacing w:after="0" w:line="240" w:lineRule="auto"/>
              <w:contextualSpacing/>
              <w:rPr>
                <w:rFonts w:ascii="Times New Roman" w:hAnsi="Times New Roman" w:cs="Times New Roman"/>
                <w:b/>
                <w:bCs/>
              </w:rPr>
            </w:pPr>
            <w:r w:rsidRPr="00495613">
              <w:rPr>
                <w:rFonts w:ascii="Times New Roman" w:hAnsi="Times New Roman" w:cs="Times New Roman"/>
                <w:b/>
                <w:bCs/>
              </w:rPr>
              <w:t xml:space="preserve">Juin 2025 - Présent | Madagascar (pays ACP) </w:t>
            </w:r>
          </w:p>
          <w:p w14:paraId="7AB77A9E" w14:textId="77777777" w:rsidR="00D56857" w:rsidRPr="00C2173C" w:rsidRDefault="00D56857" w:rsidP="006B6192">
            <w:pPr>
              <w:spacing w:after="0" w:line="240" w:lineRule="auto"/>
              <w:contextualSpacing/>
              <w:rPr>
                <w:rFonts w:ascii="Times New Roman" w:hAnsi="Times New Roman" w:cs="Times New Roman"/>
              </w:rPr>
            </w:pPr>
          </w:p>
          <w:p w14:paraId="6BE7F303" w14:textId="77777777" w:rsidR="00D56857" w:rsidRPr="00C2173C" w:rsidRDefault="00D56857" w:rsidP="006B6192">
            <w:pPr>
              <w:spacing w:after="0" w:line="240" w:lineRule="auto"/>
              <w:contextualSpacing/>
              <w:rPr>
                <w:rFonts w:ascii="Times New Roman" w:hAnsi="Times New Roman" w:cs="Times New Roman"/>
              </w:rPr>
            </w:pPr>
            <w:r w:rsidRPr="00C2173C">
              <w:rPr>
                <w:rFonts w:ascii="Times New Roman" w:hAnsi="Times New Roman" w:cs="Times New Roman"/>
              </w:rPr>
              <w:t xml:space="preserve">Pour références : </w:t>
            </w:r>
          </w:p>
          <w:p w14:paraId="3C629E6B" w14:textId="77777777" w:rsidR="00D56857" w:rsidRPr="00E841B6" w:rsidRDefault="00D56857" w:rsidP="006B6192">
            <w:pPr>
              <w:spacing w:after="0" w:line="240" w:lineRule="auto"/>
              <w:contextualSpacing/>
              <w:rPr>
                <w:rFonts w:ascii="Times New Roman" w:hAnsi="Times New Roman" w:cs="Times New Roman"/>
              </w:rPr>
            </w:pPr>
            <w:r w:rsidRPr="00E841B6">
              <w:rPr>
                <w:rFonts w:ascii="Times New Roman" w:hAnsi="Times New Roman" w:cs="Times New Roman"/>
              </w:rPr>
              <w:t>Victoria POIROT,</w:t>
            </w:r>
          </w:p>
          <w:p w14:paraId="2E64511A" w14:textId="77777777" w:rsidR="00D56857" w:rsidRPr="00E841B6" w:rsidRDefault="00D56857" w:rsidP="006B6192">
            <w:pPr>
              <w:spacing w:after="0" w:line="240" w:lineRule="auto"/>
              <w:contextualSpacing/>
              <w:rPr>
                <w:rFonts w:ascii="Times New Roman" w:hAnsi="Times New Roman" w:cs="Times New Roman"/>
              </w:rPr>
            </w:pPr>
            <w:r w:rsidRPr="00E841B6">
              <w:rPr>
                <w:rFonts w:ascii="Times New Roman" w:hAnsi="Times New Roman" w:cs="Times New Roman"/>
                <w:i/>
                <w:iCs/>
              </w:rPr>
              <w:t>Energy Access Analyst, Africa, TTA</w:t>
            </w:r>
          </w:p>
          <w:p w14:paraId="5988314E" w14:textId="77777777" w:rsidR="00D56857" w:rsidRPr="00C2173C" w:rsidRDefault="00D56857" w:rsidP="006B6192">
            <w:pPr>
              <w:spacing w:after="0" w:line="240" w:lineRule="auto"/>
              <w:contextualSpacing/>
              <w:rPr>
                <w:rFonts w:ascii="Times New Roman" w:hAnsi="Times New Roman" w:cs="Times New Roman"/>
              </w:rPr>
            </w:pPr>
            <w:r w:rsidRPr="00C2173C">
              <w:rPr>
                <w:rFonts w:ascii="Times New Roman" w:hAnsi="Times New Roman" w:cs="Times New Roman"/>
              </w:rPr>
              <w:t>Phone : +33 6 24 92 79 83</w:t>
            </w:r>
          </w:p>
          <w:p w14:paraId="58D85586" w14:textId="77777777" w:rsidR="00D56857" w:rsidRPr="00C2173C" w:rsidRDefault="00D56857" w:rsidP="006B6192">
            <w:pPr>
              <w:spacing w:after="0" w:line="240" w:lineRule="auto"/>
              <w:contextualSpacing/>
              <w:rPr>
                <w:rFonts w:ascii="Times New Roman" w:hAnsi="Times New Roman" w:cs="Times New Roman"/>
              </w:rPr>
            </w:pPr>
            <w:r w:rsidRPr="00C2173C">
              <w:rPr>
                <w:rFonts w:ascii="Times New Roman" w:hAnsi="Times New Roman" w:cs="Times New Roman"/>
              </w:rPr>
              <w:t xml:space="preserve">Courriels : </w:t>
            </w:r>
            <w:hyperlink r:id="rId11" w:history="1">
              <w:r w:rsidRPr="00C2173C">
                <w:rPr>
                  <w:rStyle w:val="Lienhypertexte"/>
                  <w:rFonts w:ascii="Times New Roman" w:hAnsi="Times New Roman" w:cs="Times New Roman"/>
                </w:rPr>
                <w:t>victoria.poirot@ttaenergy.com</w:t>
              </w:r>
            </w:hyperlink>
            <w:r w:rsidRPr="00C2173C">
              <w:rPr>
                <w:rFonts w:ascii="Times New Roman" w:hAnsi="Times New Roman" w:cs="Times New Roman"/>
              </w:rPr>
              <w:t xml:space="preserve"> </w:t>
            </w:r>
          </w:p>
        </w:tc>
        <w:tc>
          <w:tcPr>
            <w:tcW w:w="6378" w:type="dxa"/>
            <w:vAlign w:val="center"/>
          </w:tcPr>
          <w:p w14:paraId="7E55EDDC" w14:textId="77777777" w:rsidR="00D56857" w:rsidRPr="00C2173C" w:rsidRDefault="00D56857" w:rsidP="006B6192">
            <w:pPr>
              <w:widowControl w:val="0"/>
              <w:autoSpaceDE w:val="0"/>
              <w:autoSpaceDN w:val="0"/>
              <w:spacing w:after="0" w:line="240" w:lineRule="auto"/>
              <w:jc w:val="both"/>
              <w:rPr>
                <w:rFonts w:ascii="Times New Roman" w:hAnsi="Times New Roman" w:cs="Times New Roman"/>
                <w:b/>
              </w:rPr>
            </w:pPr>
            <w:r w:rsidRPr="00C2173C">
              <w:rPr>
                <w:rFonts w:ascii="Times New Roman" w:hAnsi="Times New Roman" w:cs="Times New Roman"/>
                <w:b/>
              </w:rPr>
              <w:t xml:space="preserve">Appui à l’élaboration du </w:t>
            </w:r>
            <w:r w:rsidRPr="00C2173C">
              <w:rPr>
                <w:rFonts w:ascii="Times New Roman" w:hAnsi="Times New Roman" w:cs="Times New Roman"/>
                <w:b/>
                <w:bCs/>
              </w:rPr>
              <w:t>Plan et de la Stratégie Nationale d’Électrification de Madagascar</w:t>
            </w:r>
            <w:r w:rsidRPr="00C2173C">
              <w:rPr>
                <w:rFonts w:ascii="Times New Roman" w:hAnsi="Times New Roman" w:cs="Times New Roman"/>
                <w:b/>
              </w:rPr>
              <w:t>.</w:t>
            </w:r>
          </w:p>
          <w:p w14:paraId="41931E9D" w14:textId="77777777" w:rsidR="00D56857" w:rsidRPr="00C2173C" w:rsidRDefault="00D56857" w:rsidP="006B6192">
            <w:pPr>
              <w:widowControl w:val="0"/>
              <w:autoSpaceDE w:val="0"/>
              <w:autoSpaceDN w:val="0"/>
              <w:spacing w:after="0" w:line="240" w:lineRule="auto"/>
              <w:jc w:val="both"/>
              <w:rPr>
                <w:rFonts w:ascii="Times New Roman" w:hAnsi="Times New Roman" w:cs="Times New Roman"/>
                <w:b/>
              </w:rPr>
            </w:pPr>
          </w:p>
          <w:p w14:paraId="78F29388" w14:textId="77777777" w:rsidR="0049666C" w:rsidRPr="0049666C" w:rsidRDefault="0049666C" w:rsidP="0049666C">
            <w:pPr>
              <w:pStyle w:val="Paragraphedeliste"/>
              <w:widowControl w:val="0"/>
              <w:numPr>
                <w:ilvl w:val="0"/>
                <w:numId w:val="22"/>
              </w:numPr>
              <w:autoSpaceDE w:val="0"/>
              <w:autoSpaceDN w:val="0"/>
              <w:spacing w:after="0" w:line="240" w:lineRule="auto"/>
              <w:jc w:val="both"/>
              <w:rPr>
                <w:rFonts w:ascii="Times New Roman" w:hAnsi="Times New Roman" w:cs="Times New Roman"/>
              </w:rPr>
            </w:pPr>
            <w:r w:rsidRPr="0049666C">
              <w:rPr>
                <w:rFonts w:ascii="Times New Roman" w:hAnsi="Times New Roman" w:cs="Times New Roman"/>
              </w:rPr>
              <w:t>Appui à l’élaboration du Plan et de la Stratégie nationale d’électrification de Madagascar</w:t>
            </w:r>
          </w:p>
          <w:p w14:paraId="0D12C46A" w14:textId="77777777" w:rsidR="0049666C" w:rsidRPr="0049666C" w:rsidRDefault="0049666C" w:rsidP="0049666C">
            <w:pPr>
              <w:pStyle w:val="Paragraphedeliste"/>
              <w:widowControl w:val="0"/>
              <w:numPr>
                <w:ilvl w:val="0"/>
                <w:numId w:val="22"/>
              </w:numPr>
              <w:autoSpaceDE w:val="0"/>
              <w:autoSpaceDN w:val="0"/>
              <w:spacing w:after="0" w:line="240" w:lineRule="auto"/>
              <w:jc w:val="both"/>
              <w:rPr>
                <w:rFonts w:ascii="Times New Roman" w:hAnsi="Times New Roman" w:cs="Times New Roman"/>
              </w:rPr>
            </w:pPr>
            <w:r w:rsidRPr="0049666C">
              <w:rPr>
                <w:rFonts w:ascii="Times New Roman" w:hAnsi="Times New Roman" w:cs="Times New Roman"/>
              </w:rPr>
              <w:t>Contribution au diagnostic du paysage actuel de l’électrification : cartographie des projets, infrastructures, capacités des acteurs et dynamiques sectorielles</w:t>
            </w:r>
          </w:p>
          <w:p w14:paraId="2405E1AA" w14:textId="77777777" w:rsidR="0049666C" w:rsidRPr="0049666C" w:rsidRDefault="0049666C" w:rsidP="0049666C">
            <w:pPr>
              <w:pStyle w:val="Paragraphedeliste"/>
              <w:widowControl w:val="0"/>
              <w:numPr>
                <w:ilvl w:val="0"/>
                <w:numId w:val="22"/>
              </w:numPr>
              <w:autoSpaceDE w:val="0"/>
              <w:autoSpaceDN w:val="0"/>
              <w:spacing w:after="0" w:line="240" w:lineRule="auto"/>
              <w:jc w:val="both"/>
              <w:rPr>
                <w:rFonts w:ascii="Times New Roman" w:hAnsi="Times New Roman" w:cs="Times New Roman"/>
              </w:rPr>
            </w:pPr>
            <w:r w:rsidRPr="0049666C">
              <w:rPr>
                <w:rFonts w:ascii="Times New Roman" w:hAnsi="Times New Roman" w:cs="Times New Roman"/>
              </w:rPr>
              <w:t>Contribution à la prévision de la demande et à la définition des cibles d’accès à court, moyen et long terme</w:t>
            </w:r>
          </w:p>
          <w:p w14:paraId="10AEF15B" w14:textId="77777777" w:rsidR="0049666C" w:rsidRPr="0049666C" w:rsidRDefault="0049666C" w:rsidP="0049666C">
            <w:pPr>
              <w:pStyle w:val="Paragraphedeliste"/>
              <w:widowControl w:val="0"/>
              <w:numPr>
                <w:ilvl w:val="0"/>
                <w:numId w:val="22"/>
              </w:numPr>
              <w:autoSpaceDE w:val="0"/>
              <w:autoSpaceDN w:val="0"/>
              <w:spacing w:after="0" w:line="240" w:lineRule="auto"/>
              <w:jc w:val="both"/>
              <w:rPr>
                <w:rFonts w:ascii="Times New Roman" w:hAnsi="Times New Roman" w:cs="Times New Roman"/>
              </w:rPr>
            </w:pPr>
            <w:r w:rsidRPr="0049666C">
              <w:rPr>
                <w:rFonts w:ascii="Times New Roman" w:hAnsi="Times New Roman" w:cs="Times New Roman"/>
              </w:rPr>
              <w:t>Participation à l’analyse technico-financière intégrée et à l’estimation des investissements nécessaires</w:t>
            </w:r>
          </w:p>
          <w:p w14:paraId="226DE52F" w14:textId="77777777" w:rsidR="0049666C" w:rsidRPr="0049666C" w:rsidRDefault="0049666C" w:rsidP="0049666C">
            <w:pPr>
              <w:pStyle w:val="Paragraphedeliste"/>
              <w:widowControl w:val="0"/>
              <w:numPr>
                <w:ilvl w:val="0"/>
                <w:numId w:val="22"/>
              </w:numPr>
              <w:autoSpaceDE w:val="0"/>
              <w:autoSpaceDN w:val="0"/>
              <w:spacing w:after="0" w:line="240" w:lineRule="auto"/>
              <w:jc w:val="both"/>
              <w:rPr>
                <w:rFonts w:ascii="Times New Roman" w:hAnsi="Times New Roman" w:cs="Times New Roman"/>
              </w:rPr>
            </w:pPr>
            <w:r w:rsidRPr="0049666C">
              <w:rPr>
                <w:rFonts w:ascii="Times New Roman" w:hAnsi="Times New Roman" w:cs="Times New Roman"/>
              </w:rPr>
              <w:t>Revue critique des modèles, bases géospatiales et drafts stratégiques du plan</w:t>
            </w:r>
          </w:p>
          <w:p w14:paraId="455E3228" w14:textId="6CFE0D98" w:rsidR="00D56857" w:rsidRPr="0049666C" w:rsidRDefault="0049666C" w:rsidP="0049666C">
            <w:pPr>
              <w:pStyle w:val="Paragraphedeliste"/>
              <w:widowControl w:val="0"/>
              <w:numPr>
                <w:ilvl w:val="0"/>
                <w:numId w:val="22"/>
              </w:numPr>
              <w:autoSpaceDE w:val="0"/>
              <w:autoSpaceDN w:val="0"/>
              <w:spacing w:after="0" w:line="240" w:lineRule="auto"/>
              <w:jc w:val="both"/>
              <w:rPr>
                <w:rFonts w:ascii="Times New Roman" w:hAnsi="Times New Roman" w:cs="Times New Roman"/>
              </w:rPr>
            </w:pPr>
            <w:r w:rsidRPr="0049666C">
              <w:rPr>
                <w:rFonts w:ascii="Times New Roman" w:hAnsi="Times New Roman" w:cs="Times New Roman"/>
              </w:rPr>
              <w:t>Coordination technique avec les institutions nationales et les partenaires internationaux : MEH, ADER, JIRAMA, ORE, Banque mondiale, AfDB, SEforALL, GIZ, Power Africa</w:t>
            </w:r>
          </w:p>
          <w:p w14:paraId="027CCA16" w14:textId="77777777" w:rsidR="00D56857" w:rsidRPr="00C2173C" w:rsidRDefault="00D56857" w:rsidP="00826A2F">
            <w:pPr>
              <w:widowControl w:val="0"/>
              <w:autoSpaceDE w:val="0"/>
              <w:autoSpaceDN w:val="0"/>
              <w:spacing w:after="0" w:line="240" w:lineRule="auto"/>
              <w:jc w:val="both"/>
              <w:rPr>
                <w:rFonts w:ascii="Times New Roman" w:hAnsi="Times New Roman" w:cs="Times New Roman"/>
                <w:b/>
              </w:rPr>
            </w:pPr>
          </w:p>
        </w:tc>
      </w:tr>
      <w:tr w:rsidR="00D56857" w:rsidRPr="00C2173C" w14:paraId="4938D8E2" w14:textId="77777777" w:rsidTr="006B6192">
        <w:tc>
          <w:tcPr>
            <w:tcW w:w="1419" w:type="dxa"/>
            <w:vAlign w:val="center"/>
          </w:tcPr>
          <w:p w14:paraId="2B5C720E" w14:textId="77777777" w:rsidR="00D56857" w:rsidRPr="00C2173C" w:rsidRDefault="00D56857" w:rsidP="006B6192">
            <w:pPr>
              <w:spacing w:after="0" w:line="240" w:lineRule="auto"/>
              <w:contextualSpacing/>
              <w:jc w:val="center"/>
              <w:rPr>
                <w:rFonts w:ascii="Times New Roman" w:hAnsi="Times New Roman" w:cs="Times New Roman"/>
                <w:lang w:val="fr-CA"/>
              </w:rPr>
            </w:pPr>
            <w:r w:rsidRPr="00C2173C">
              <w:rPr>
                <w:rFonts w:ascii="Times New Roman" w:hAnsi="Times New Roman" w:cs="Times New Roman"/>
                <w:lang w:val="fr-CA"/>
              </w:rPr>
              <w:t>Décembre 2024 - Présent</w:t>
            </w:r>
          </w:p>
        </w:tc>
        <w:tc>
          <w:tcPr>
            <w:tcW w:w="3490" w:type="dxa"/>
            <w:vAlign w:val="center"/>
          </w:tcPr>
          <w:p w14:paraId="53E75E95" w14:textId="553AA675" w:rsidR="00495613" w:rsidRPr="00495613" w:rsidRDefault="00495613" w:rsidP="00495613">
            <w:pPr>
              <w:spacing w:after="0" w:line="240" w:lineRule="auto"/>
              <w:contextualSpacing/>
              <w:jc w:val="both"/>
              <w:rPr>
                <w:rFonts w:ascii="Times New Roman" w:hAnsi="Times New Roman" w:cs="Times New Roman"/>
                <w:b/>
                <w:bCs/>
              </w:rPr>
            </w:pPr>
            <w:r w:rsidRPr="00495613">
              <w:rPr>
                <w:rFonts w:ascii="Times New Roman" w:hAnsi="Times New Roman" w:cs="Times New Roman"/>
                <w:b/>
                <w:bCs/>
              </w:rPr>
              <w:t xml:space="preserve">Chef de Mission National </w:t>
            </w:r>
            <w:r>
              <w:rPr>
                <w:rFonts w:ascii="Times New Roman" w:hAnsi="Times New Roman" w:cs="Times New Roman"/>
                <w:b/>
                <w:bCs/>
              </w:rPr>
              <w:t xml:space="preserve">/ </w:t>
            </w:r>
            <w:r w:rsidRPr="00495613">
              <w:rPr>
                <w:rFonts w:ascii="Times New Roman" w:hAnsi="Times New Roman" w:cs="Times New Roman"/>
                <w:b/>
                <w:bCs/>
              </w:rPr>
              <w:t xml:space="preserve"> Consultant Senior</w:t>
            </w:r>
          </w:p>
          <w:p w14:paraId="6E244F2C" w14:textId="77777777" w:rsidR="00495613" w:rsidRPr="00495613" w:rsidRDefault="00495613" w:rsidP="00495613">
            <w:pPr>
              <w:spacing w:after="0" w:line="240" w:lineRule="auto"/>
              <w:contextualSpacing/>
              <w:jc w:val="both"/>
              <w:rPr>
                <w:rFonts w:ascii="Times New Roman" w:hAnsi="Times New Roman" w:cs="Times New Roman"/>
                <w:b/>
                <w:bCs/>
              </w:rPr>
            </w:pPr>
            <w:r w:rsidRPr="00495613">
              <w:rPr>
                <w:rFonts w:ascii="Times New Roman" w:hAnsi="Times New Roman" w:cs="Times New Roman"/>
                <w:b/>
                <w:bCs/>
              </w:rPr>
              <w:t>Appui institutionnel au Ministère de l'Énergie et des Hydrocarbures (MEH) de Madagascar</w:t>
            </w:r>
          </w:p>
          <w:p w14:paraId="01FE3683" w14:textId="0BA5967C" w:rsidR="00495613" w:rsidRPr="00495613" w:rsidRDefault="00495613" w:rsidP="00495613">
            <w:pPr>
              <w:spacing w:after="0" w:line="240" w:lineRule="auto"/>
              <w:contextualSpacing/>
              <w:jc w:val="both"/>
              <w:rPr>
                <w:rFonts w:ascii="Times New Roman" w:hAnsi="Times New Roman" w:cs="Times New Roman"/>
                <w:b/>
                <w:bCs/>
                <w:lang w:val="en-GB"/>
              </w:rPr>
            </w:pPr>
            <w:r w:rsidRPr="00495613">
              <w:rPr>
                <w:rFonts w:ascii="Times New Roman" w:hAnsi="Times New Roman" w:cs="Times New Roman"/>
                <w:b/>
                <w:bCs/>
                <w:lang w:val="en-GB"/>
              </w:rPr>
              <w:t xml:space="preserve">Projet DREI </w:t>
            </w:r>
            <w:r>
              <w:rPr>
                <w:rFonts w:ascii="Times New Roman" w:hAnsi="Times New Roman" w:cs="Times New Roman"/>
                <w:b/>
                <w:bCs/>
                <w:lang w:val="en-GB"/>
              </w:rPr>
              <w:t>-</w:t>
            </w:r>
            <w:r w:rsidRPr="00495613">
              <w:rPr>
                <w:rFonts w:ascii="Times New Roman" w:hAnsi="Times New Roman" w:cs="Times New Roman"/>
                <w:b/>
                <w:bCs/>
                <w:lang w:val="en-GB"/>
              </w:rPr>
              <w:t xml:space="preserve"> Derisking Renewable Energy Investment / Africa Minigrids Programme</w:t>
            </w:r>
          </w:p>
          <w:p w14:paraId="6385805B" w14:textId="107DE5E2" w:rsidR="00D56857" w:rsidRPr="00495613" w:rsidRDefault="00495613" w:rsidP="00495613">
            <w:pPr>
              <w:spacing w:after="0" w:line="240" w:lineRule="auto"/>
              <w:contextualSpacing/>
              <w:jc w:val="both"/>
              <w:rPr>
                <w:rFonts w:ascii="Times New Roman" w:hAnsi="Times New Roman" w:cs="Times New Roman"/>
                <w:b/>
                <w:bCs/>
              </w:rPr>
            </w:pPr>
            <w:r w:rsidRPr="00495613">
              <w:rPr>
                <w:rFonts w:ascii="Times New Roman" w:hAnsi="Times New Roman" w:cs="Times New Roman"/>
                <w:b/>
                <w:bCs/>
              </w:rPr>
              <w:t>PNUD Madagascar | Décembre 2024 - Présent | Madagascar (pays ACP)</w:t>
            </w:r>
          </w:p>
          <w:p w14:paraId="139A1C4C" w14:textId="77777777" w:rsidR="00D56857" w:rsidRPr="00495613" w:rsidRDefault="00D56857" w:rsidP="006B6192">
            <w:pPr>
              <w:spacing w:after="0" w:line="240" w:lineRule="auto"/>
              <w:contextualSpacing/>
              <w:jc w:val="both"/>
              <w:rPr>
                <w:rFonts w:ascii="Times New Roman" w:hAnsi="Times New Roman" w:cs="Times New Roman"/>
                <w:b/>
                <w:bCs/>
              </w:rPr>
            </w:pPr>
          </w:p>
          <w:p w14:paraId="1A3C3F0B" w14:textId="77777777" w:rsidR="00D56857" w:rsidRDefault="00D56857" w:rsidP="006B6192">
            <w:pPr>
              <w:spacing w:after="0" w:line="240" w:lineRule="auto"/>
              <w:contextualSpacing/>
              <w:jc w:val="both"/>
              <w:rPr>
                <w:rFonts w:ascii="Times New Roman" w:hAnsi="Times New Roman" w:cs="Times New Roman"/>
              </w:rPr>
            </w:pPr>
            <w:r w:rsidRPr="00C2173C">
              <w:rPr>
                <w:rFonts w:ascii="Times New Roman" w:hAnsi="Times New Roman" w:cs="Times New Roman"/>
              </w:rPr>
              <w:t xml:space="preserve">Pour références : </w:t>
            </w:r>
          </w:p>
          <w:p w14:paraId="144B3BA7" w14:textId="77777777" w:rsidR="00D56857" w:rsidRDefault="00D56857" w:rsidP="006B6192">
            <w:pPr>
              <w:spacing w:after="0" w:line="240" w:lineRule="auto"/>
              <w:contextualSpacing/>
              <w:jc w:val="both"/>
              <w:rPr>
                <w:rFonts w:ascii="Times New Roman" w:hAnsi="Times New Roman" w:cs="Times New Roman"/>
              </w:rPr>
            </w:pPr>
          </w:p>
          <w:p w14:paraId="253C210E" w14:textId="77777777" w:rsidR="00D56857" w:rsidRPr="00FF7D4B" w:rsidRDefault="00D56857" w:rsidP="006B6192">
            <w:pPr>
              <w:spacing w:after="0" w:line="240" w:lineRule="auto"/>
              <w:contextualSpacing/>
              <w:jc w:val="both"/>
              <w:rPr>
                <w:rFonts w:ascii="Times New Roman" w:hAnsi="Times New Roman" w:cs="Times New Roman"/>
                <w:lang w:val="fr-CA"/>
              </w:rPr>
            </w:pPr>
            <w:r w:rsidRPr="00FF7D4B">
              <w:rPr>
                <w:rFonts w:ascii="Times New Roman" w:hAnsi="Times New Roman" w:cs="Times New Roman"/>
                <w:lang w:val="fr-CA"/>
              </w:rPr>
              <w:t>Anselme RUNGUNDU, Expert International DREI - Energy Finance.</w:t>
            </w:r>
          </w:p>
          <w:p w14:paraId="0ECCD015" w14:textId="77777777" w:rsidR="00D56857" w:rsidRPr="00FF7D4B" w:rsidRDefault="00D56857" w:rsidP="006B6192">
            <w:pPr>
              <w:spacing w:after="0" w:line="240" w:lineRule="auto"/>
              <w:contextualSpacing/>
              <w:jc w:val="both"/>
              <w:rPr>
                <w:rFonts w:ascii="Times New Roman" w:hAnsi="Times New Roman" w:cs="Times New Roman"/>
                <w:lang w:val="fr-CA"/>
              </w:rPr>
            </w:pPr>
            <w:hyperlink r:id="rId12" w:history="1">
              <w:r w:rsidRPr="00FF7D4B">
                <w:rPr>
                  <w:rStyle w:val="Lienhypertexte"/>
                  <w:rFonts w:ascii="Times New Roman" w:hAnsi="Times New Roman" w:cs="Times New Roman"/>
                  <w:lang w:val="fr-CA"/>
                </w:rPr>
                <w:t>ru.anselme@gmail.com</w:t>
              </w:r>
            </w:hyperlink>
          </w:p>
          <w:p w14:paraId="62577FBB" w14:textId="77777777" w:rsidR="00D56857" w:rsidRPr="00FF7D4B" w:rsidRDefault="00D56857" w:rsidP="006B6192">
            <w:pPr>
              <w:spacing w:after="0" w:line="240" w:lineRule="auto"/>
              <w:contextualSpacing/>
              <w:jc w:val="both"/>
              <w:rPr>
                <w:rFonts w:ascii="Times New Roman" w:hAnsi="Times New Roman" w:cs="Times New Roman"/>
                <w:lang w:val="fr-CA"/>
              </w:rPr>
            </w:pPr>
          </w:p>
          <w:p w14:paraId="51CC1B6C" w14:textId="77777777" w:rsidR="00D56857" w:rsidRPr="00C2173C" w:rsidRDefault="00D56857" w:rsidP="006B6192">
            <w:pPr>
              <w:spacing w:after="0" w:line="240" w:lineRule="auto"/>
              <w:contextualSpacing/>
              <w:jc w:val="both"/>
              <w:rPr>
                <w:rFonts w:ascii="Times New Roman" w:hAnsi="Times New Roman" w:cs="Times New Roman"/>
              </w:rPr>
            </w:pPr>
            <w:r w:rsidRPr="00C2173C">
              <w:rPr>
                <w:rFonts w:ascii="Times New Roman" w:hAnsi="Times New Roman" w:cs="Times New Roman"/>
              </w:rPr>
              <w:t>Patrick Raobelina, Chef de Projet AMP au sein du PNUD</w:t>
            </w:r>
          </w:p>
          <w:p w14:paraId="1E44ED0E" w14:textId="77777777" w:rsidR="00D56857" w:rsidRPr="00C2173C" w:rsidRDefault="00D56857" w:rsidP="006B6192">
            <w:pPr>
              <w:spacing w:after="0" w:line="240" w:lineRule="auto"/>
              <w:contextualSpacing/>
              <w:jc w:val="both"/>
              <w:rPr>
                <w:rFonts w:ascii="Times New Roman" w:hAnsi="Times New Roman" w:cs="Times New Roman"/>
              </w:rPr>
            </w:pPr>
            <w:hyperlink r:id="rId13" w:history="1">
              <w:r w:rsidRPr="00C2173C">
                <w:rPr>
                  <w:rStyle w:val="Lienhypertexte"/>
                  <w:rFonts w:ascii="Times New Roman" w:hAnsi="Times New Roman" w:cs="Times New Roman"/>
                </w:rPr>
                <w:t>patrick.raobelina@undp.org</w:t>
              </w:r>
            </w:hyperlink>
            <w:r w:rsidRPr="00C2173C">
              <w:rPr>
                <w:rFonts w:ascii="Times New Roman" w:hAnsi="Times New Roman" w:cs="Times New Roman"/>
              </w:rPr>
              <w:t xml:space="preserve"> </w:t>
            </w:r>
          </w:p>
          <w:p w14:paraId="5546FE5D" w14:textId="77777777" w:rsidR="00D56857" w:rsidRPr="00C2173C" w:rsidRDefault="00D56857" w:rsidP="006B6192">
            <w:pPr>
              <w:spacing w:after="0" w:line="240" w:lineRule="auto"/>
              <w:contextualSpacing/>
              <w:jc w:val="both"/>
              <w:rPr>
                <w:rFonts w:ascii="Times New Roman" w:hAnsi="Times New Roman" w:cs="Times New Roman"/>
              </w:rPr>
            </w:pPr>
          </w:p>
          <w:p w14:paraId="1F990C2E" w14:textId="77777777" w:rsidR="00D56857" w:rsidRPr="00C2173C" w:rsidRDefault="00D56857" w:rsidP="006B6192">
            <w:pPr>
              <w:spacing w:after="0" w:line="240" w:lineRule="auto"/>
              <w:contextualSpacing/>
              <w:jc w:val="both"/>
              <w:rPr>
                <w:rFonts w:ascii="Times New Roman" w:hAnsi="Times New Roman" w:cs="Times New Roman"/>
              </w:rPr>
            </w:pPr>
            <w:r w:rsidRPr="00C2173C">
              <w:rPr>
                <w:rFonts w:ascii="Times New Roman" w:hAnsi="Times New Roman" w:cs="Times New Roman"/>
              </w:rPr>
              <w:t>Dieudonne Virgiana, Directrice de l’Appui à l’Electrification Rurale au sein de la Ministère de l’Energie et Hydrocarbures</w:t>
            </w:r>
          </w:p>
          <w:p w14:paraId="4D7504BF" w14:textId="77777777" w:rsidR="00D56857" w:rsidRPr="00C2173C" w:rsidRDefault="00D56857" w:rsidP="006B6192">
            <w:pPr>
              <w:spacing w:after="0" w:line="240" w:lineRule="auto"/>
              <w:contextualSpacing/>
              <w:jc w:val="both"/>
              <w:rPr>
                <w:rFonts w:ascii="Times New Roman" w:hAnsi="Times New Roman" w:cs="Times New Roman"/>
              </w:rPr>
            </w:pPr>
            <w:hyperlink r:id="rId14" w:history="1">
              <w:r w:rsidRPr="00C2173C">
                <w:rPr>
                  <w:rStyle w:val="Lienhypertexte"/>
                  <w:rFonts w:ascii="Times New Roman" w:hAnsi="Times New Roman" w:cs="Times New Roman"/>
                </w:rPr>
                <w:t>dvirgianads18@gmail.com</w:t>
              </w:r>
            </w:hyperlink>
            <w:r w:rsidRPr="00C2173C">
              <w:rPr>
                <w:rFonts w:ascii="Times New Roman" w:hAnsi="Times New Roman" w:cs="Times New Roman"/>
              </w:rPr>
              <w:t xml:space="preserve"> </w:t>
            </w:r>
          </w:p>
          <w:p w14:paraId="1D43EA88" w14:textId="77777777" w:rsidR="00D56857" w:rsidRPr="00C2173C" w:rsidRDefault="00D56857" w:rsidP="006B6192">
            <w:pPr>
              <w:spacing w:after="0" w:line="240" w:lineRule="auto"/>
              <w:contextualSpacing/>
              <w:jc w:val="both"/>
              <w:rPr>
                <w:rFonts w:ascii="Times New Roman" w:hAnsi="Times New Roman" w:cs="Times New Roman"/>
              </w:rPr>
            </w:pPr>
          </w:p>
        </w:tc>
        <w:tc>
          <w:tcPr>
            <w:tcW w:w="6378" w:type="dxa"/>
            <w:vAlign w:val="center"/>
          </w:tcPr>
          <w:p w14:paraId="36357691" w14:textId="77777777" w:rsidR="00D158E2" w:rsidRPr="00D158E2" w:rsidRDefault="00D158E2" w:rsidP="00D158E2">
            <w:pPr>
              <w:pStyle w:val="Paragraphedeliste"/>
              <w:widowControl w:val="0"/>
              <w:numPr>
                <w:ilvl w:val="0"/>
                <w:numId w:val="26"/>
              </w:numPr>
              <w:autoSpaceDE w:val="0"/>
              <w:autoSpaceDN w:val="0"/>
              <w:spacing w:after="0" w:line="240" w:lineRule="auto"/>
              <w:jc w:val="both"/>
              <w:rPr>
                <w:rFonts w:ascii="Times New Roman" w:hAnsi="Times New Roman" w:cs="Times New Roman"/>
                <w:bCs/>
              </w:rPr>
            </w:pPr>
            <w:r w:rsidRPr="00D158E2">
              <w:rPr>
                <w:rFonts w:ascii="Times New Roman" w:hAnsi="Times New Roman" w:cs="Times New Roman"/>
                <w:bCs/>
              </w:rPr>
              <w:t>Conduite d'une mission d'appui institutionnel auprès du MEH dans le cadre du programme Africa Minigrids du PNUD, portant sur le dérisquage des investissements en mini-réseaux photovoltaïques avec batteries</w:t>
            </w:r>
          </w:p>
          <w:p w14:paraId="3C126BB2" w14:textId="77777777" w:rsidR="00D158E2" w:rsidRPr="00D158E2" w:rsidRDefault="00D158E2" w:rsidP="00D158E2">
            <w:pPr>
              <w:pStyle w:val="Paragraphedeliste"/>
              <w:widowControl w:val="0"/>
              <w:numPr>
                <w:ilvl w:val="0"/>
                <w:numId w:val="26"/>
              </w:numPr>
              <w:autoSpaceDE w:val="0"/>
              <w:autoSpaceDN w:val="0"/>
              <w:spacing w:after="0" w:line="240" w:lineRule="auto"/>
              <w:jc w:val="both"/>
              <w:rPr>
                <w:rFonts w:ascii="Times New Roman" w:hAnsi="Times New Roman" w:cs="Times New Roman"/>
                <w:bCs/>
              </w:rPr>
            </w:pPr>
            <w:r w:rsidRPr="00D158E2">
              <w:rPr>
                <w:rFonts w:ascii="Times New Roman" w:hAnsi="Times New Roman" w:cs="Times New Roman"/>
                <w:bCs/>
              </w:rPr>
              <w:t>Analyse et révision du cadre politique et réglementaire du secteur énergie : mécanismes de concession et d'autorisation, régime tarifaire, cadre incitatif pour l'investissement privé dans l'électrification rurale</w:t>
            </w:r>
          </w:p>
          <w:p w14:paraId="29BA6F65" w14:textId="77777777" w:rsidR="00D158E2" w:rsidRPr="00D158E2" w:rsidRDefault="00D158E2" w:rsidP="00D158E2">
            <w:pPr>
              <w:pStyle w:val="Paragraphedeliste"/>
              <w:widowControl w:val="0"/>
              <w:numPr>
                <w:ilvl w:val="0"/>
                <w:numId w:val="26"/>
              </w:numPr>
              <w:autoSpaceDE w:val="0"/>
              <w:autoSpaceDN w:val="0"/>
              <w:spacing w:after="0" w:line="240" w:lineRule="auto"/>
              <w:jc w:val="both"/>
              <w:rPr>
                <w:rFonts w:ascii="Times New Roman" w:hAnsi="Times New Roman" w:cs="Times New Roman"/>
                <w:bCs/>
              </w:rPr>
            </w:pPr>
            <w:r w:rsidRPr="00D158E2">
              <w:rPr>
                <w:rFonts w:ascii="Times New Roman" w:hAnsi="Times New Roman" w:cs="Times New Roman"/>
                <w:bCs/>
              </w:rPr>
              <w:t>Développement d'un outil national d'évaluation et d'atténuation des risques combinant modélisation financière (LCOE, coût du capital), analyse réglementaire et cartographie des risques d'investissement</w:t>
            </w:r>
          </w:p>
          <w:p w14:paraId="70504676" w14:textId="77777777" w:rsidR="00D158E2" w:rsidRPr="00D158E2" w:rsidRDefault="00D158E2" w:rsidP="00D158E2">
            <w:pPr>
              <w:pStyle w:val="Paragraphedeliste"/>
              <w:widowControl w:val="0"/>
              <w:numPr>
                <w:ilvl w:val="0"/>
                <w:numId w:val="26"/>
              </w:numPr>
              <w:autoSpaceDE w:val="0"/>
              <w:autoSpaceDN w:val="0"/>
              <w:spacing w:after="0" w:line="240" w:lineRule="auto"/>
              <w:jc w:val="both"/>
              <w:rPr>
                <w:rFonts w:ascii="Times New Roman" w:hAnsi="Times New Roman" w:cs="Times New Roman"/>
                <w:bCs/>
              </w:rPr>
            </w:pPr>
            <w:r w:rsidRPr="00D158E2">
              <w:rPr>
                <w:rFonts w:ascii="Times New Roman" w:hAnsi="Times New Roman" w:cs="Times New Roman"/>
                <w:bCs/>
              </w:rPr>
              <w:t>Formulation de recommandations politiques et financières pour renforcer la viabilité et l'attractivité des investissements privés dans les mini-réseaux renouvelables</w:t>
            </w:r>
          </w:p>
          <w:p w14:paraId="52AC15BA" w14:textId="77777777" w:rsidR="00D158E2" w:rsidRPr="00D158E2" w:rsidRDefault="00D158E2" w:rsidP="00D158E2">
            <w:pPr>
              <w:pStyle w:val="Paragraphedeliste"/>
              <w:widowControl w:val="0"/>
              <w:numPr>
                <w:ilvl w:val="0"/>
                <w:numId w:val="26"/>
              </w:numPr>
              <w:autoSpaceDE w:val="0"/>
              <w:autoSpaceDN w:val="0"/>
              <w:spacing w:after="0" w:line="240" w:lineRule="auto"/>
              <w:jc w:val="both"/>
              <w:rPr>
                <w:rFonts w:ascii="Times New Roman" w:hAnsi="Times New Roman" w:cs="Times New Roman"/>
                <w:bCs/>
              </w:rPr>
            </w:pPr>
            <w:r w:rsidRPr="00D158E2">
              <w:rPr>
                <w:rFonts w:ascii="Times New Roman" w:hAnsi="Times New Roman" w:cs="Times New Roman"/>
                <w:bCs/>
              </w:rPr>
              <w:t>Coordination multisectorielle impliquant plus de 30 parties prenantes publiques, privées et internationales : MEH, ADER, ORE, opérateurs mini-réseaux, bailleurs et investisseurs</w:t>
            </w:r>
          </w:p>
          <w:p w14:paraId="2ECA59F6" w14:textId="77777777" w:rsidR="00D158E2" w:rsidRPr="00D158E2" w:rsidRDefault="00D158E2" w:rsidP="00D158E2">
            <w:pPr>
              <w:pStyle w:val="Paragraphedeliste"/>
              <w:widowControl w:val="0"/>
              <w:numPr>
                <w:ilvl w:val="0"/>
                <w:numId w:val="26"/>
              </w:numPr>
              <w:autoSpaceDE w:val="0"/>
              <w:autoSpaceDN w:val="0"/>
              <w:spacing w:after="0" w:line="240" w:lineRule="auto"/>
              <w:jc w:val="both"/>
              <w:rPr>
                <w:rFonts w:ascii="Times New Roman" w:hAnsi="Times New Roman" w:cs="Times New Roman"/>
                <w:bCs/>
              </w:rPr>
            </w:pPr>
            <w:r w:rsidRPr="00D158E2">
              <w:rPr>
                <w:rFonts w:ascii="Times New Roman" w:hAnsi="Times New Roman" w:cs="Times New Roman"/>
                <w:bCs/>
              </w:rPr>
              <w:t>Cartographie des acteurs de la chaîne de valeur et identification des contraintes structurelles à l'investissement dans le secteur</w:t>
            </w:r>
          </w:p>
          <w:p w14:paraId="3805952E" w14:textId="3C880B7D" w:rsidR="00D56857" w:rsidRPr="00D158E2" w:rsidRDefault="00D158E2" w:rsidP="00D158E2">
            <w:pPr>
              <w:pStyle w:val="Paragraphedeliste"/>
              <w:widowControl w:val="0"/>
              <w:numPr>
                <w:ilvl w:val="0"/>
                <w:numId w:val="26"/>
              </w:numPr>
              <w:autoSpaceDE w:val="0"/>
              <w:autoSpaceDN w:val="0"/>
              <w:spacing w:after="0" w:line="240" w:lineRule="auto"/>
              <w:jc w:val="both"/>
              <w:rPr>
                <w:rFonts w:ascii="Times New Roman" w:hAnsi="Times New Roman" w:cs="Times New Roman"/>
                <w:bCs/>
              </w:rPr>
            </w:pPr>
            <w:r w:rsidRPr="00D158E2">
              <w:rPr>
                <w:rFonts w:ascii="Times New Roman" w:hAnsi="Times New Roman" w:cs="Times New Roman"/>
                <w:bCs/>
              </w:rPr>
              <w:t>Transfert de compétences et renforcement des capacités des équipes nationales publiques et privées sur les outils d'analyse des risques et les mécanismes de financement des énergies renouvelables</w:t>
            </w:r>
          </w:p>
        </w:tc>
      </w:tr>
      <w:tr w:rsidR="00D56857" w:rsidRPr="00C2173C" w14:paraId="0EEA22E6" w14:textId="77777777" w:rsidTr="006B6192">
        <w:tc>
          <w:tcPr>
            <w:tcW w:w="1419" w:type="dxa"/>
            <w:vAlign w:val="center"/>
          </w:tcPr>
          <w:p w14:paraId="6E215C8B" w14:textId="77777777" w:rsidR="00D56857" w:rsidRPr="00C2173C" w:rsidRDefault="00D56857" w:rsidP="006B6192">
            <w:pPr>
              <w:spacing w:after="0" w:line="240" w:lineRule="auto"/>
              <w:contextualSpacing/>
              <w:jc w:val="center"/>
              <w:rPr>
                <w:rFonts w:ascii="Times New Roman" w:hAnsi="Times New Roman" w:cs="Times New Roman"/>
                <w:lang w:val="fr-CA"/>
              </w:rPr>
            </w:pPr>
            <w:r w:rsidRPr="00C2173C">
              <w:rPr>
                <w:rFonts w:ascii="Times New Roman" w:hAnsi="Times New Roman" w:cs="Times New Roman"/>
                <w:lang w:val="fr-CA"/>
              </w:rPr>
              <w:t xml:space="preserve">Juillet 2024 </w:t>
            </w:r>
            <w:r>
              <w:rPr>
                <w:rFonts w:ascii="Times New Roman" w:hAnsi="Times New Roman" w:cs="Times New Roman"/>
                <w:lang w:val="fr-CA"/>
              </w:rPr>
              <w:t>-</w:t>
            </w:r>
            <w:r w:rsidRPr="00C2173C">
              <w:rPr>
                <w:rFonts w:ascii="Times New Roman" w:hAnsi="Times New Roman" w:cs="Times New Roman"/>
                <w:lang w:val="fr-CA"/>
              </w:rPr>
              <w:t xml:space="preserve"> présent</w:t>
            </w:r>
          </w:p>
        </w:tc>
        <w:tc>
          <w:tcPr>
            <w:tcW w:w="3490" w:type="dxa"/>
            <w:vAlign w:val="center"/>
          </w:tcPr>
          <w:p w14:paraId="10E8359D" w14:textId="5DDF34AB" w:rsidR="00D56857" w:rsidRPr="00C2173C" w:rsidRDefault="00D56857" w:rsidP="006B6192">
            <w:pPr>
              <w:spacing w:after="0" w:line="240" w:lineRule="auto"/>
              <w:contextualSpacing/>
              <w:rPr>
                <w:rFonts w:ascii="Times New Roman" w:hAnsi="Times New Roman" w:cs="Times New Roman"/>
                <w:b/>
                <w:bCs/>
              </w:rPr>
            </w:pPr>
            <w:r w:rsidRPr="00C2173C">
              <w:rPr>
                <w:rFonts w:ascii="Times New Roman" w:hAnsi="Times New Roman" w:cs="Times New Roman"/>
                <w:b/>
                <w:bCs/>
              </w:rPr>
              <w:t>Bureau des Normes de Madagascar/ National Electrotechnical Com</w:t>
            </w:r>
            <w:r w:rsidR="00DA6F0A">
              <w:rPr>
                <w:rFonts w:ascii="Times New Roman" w:hAnsi="Times New Roman" w:cs="Times New Roman"/>
                <w:b/>
                <w:bCs/>
              </w:rPr>
              <w:t>m</w:t>
            </w:r>
            <w:r w:rsidRPr="00C2173C">
              <w:rPr>
                <w:rFonts w:ascii="Times New Roman" w:hAnsi="Times New Roman" w:cs="Times New Roman"/>
                <w:b/>
                <w:bCs/>
              </w:rPr>
              <w:t>itte</w:t>
            </w:r>
            <w:r w:rsidR="00DA6F0A">
              <w:rPr>
                <w:rFonts w:ascii="Times New Roman" w:hAnsi="Times New Roman" w:cs="Times New Roman"/>
                <w:b/>
                <w:bCs/>
              </w:rPr>
              <w:t>e</w:t>
            </w:r>
            <w:r w:rsidRPr="00C2173C">
              <w:rPr>
                <w:rFonts w:ascii="Times New Roman" w:hAnsi="Times New Roman" w:cs="Times New Roman"/>
                <w:b/>
                <w:bCs/>
              </w:rPr>
              <w:t xml:space="preserve"> (NEC)</w:t>
            </w:r>
          </w:p>
          <w:p w14:paraId="375D77EA" w14:textId="77777777" w:rsidR="00D56857" w:rsidRPr="00C2173C" w:rsidRDefault="00D56857" w:rsidP="006B6192">
            <w:pPr>
              <w:spacing w:after="0" w:line="240" w:lineRule="auto"/>
              <w:contextualSpacing/>
              <w:rPr>
                <w:rFonts w:ascii="Times New Roman" w:hAnsi="Times New Roman" w:cs="Times New Roman"/>
                <w:b/>
                <w:bCs/>
              </w:rPr>
            </w:pPr>
            <w:r w:rsidRPr="00C2173C">
              <w:rPr>
                <w:rFonts w:ascii="Times New Roman" w:hAnsi="Times New Roman" w:cs="Times New Roman"/>
                <w:b/>
                <w:bCs/>
              </w:rPr>
              <w:lastRenderedPageBreak/>
              <w:t xml:space="preserve">Président national chargé des normes IECRE </w:t>
            </w:r>
            <w:r>
              <w:rPr>
                <w:rFonts w:ascii="Times New Roman" w:hAnsi="Times New Roman" w:cs="Times New Roman"/>
                <w:b/>
                <w:bCs/>
              </w:rPr>
              <w:t>-</w:t>
            </w:r>
            <w:r w:rsidRPr="00C2173C">
              <w:rPr>
                <w:rFonts w:ascii="Times New Roman" w:hAnsi="Times New Roman" w:cs="Times New Roman"/>
                <w:b/>
                <w:bCs/>
              </w:rPr>
              <w:t xml:space="preserve"> IEC de l’Energie Renouvelable</w:t>
            </w:r>
          </w:p>
          <w:p w14:paraId="17CE2879" w14:textId="77777777" w:rsidR="00D56857" w:rsidRPr="00C2173C" w:rsidRDefault="00D56857" w:rsidP="006B6192">
            <w:pPr>
              <w:spacing w:after="0" w:line="240" w:lineRule="auto"/>
              <w:contextualSpacing/>
              <w:rPr>
                <w:rFonts w:ascii="Times New Roman" w:hAnsi="Times New Roman" w:cs="Times New Roman"/>
                <w:b/>
                <w:bCs/>
              </w:rPr>
            </w:pPr>
          </w:p>
          <w:p w14:paraId="5AF362FA" w14:textId="77777777" w:rsidR="00D56857" w:rsidRDefault="00D56857" w:rsidP="006B6192">
            <w:pPr>
              <w:spacing w:after="0" w:line="240" w:lineRule="auto"/>
              <w:contextualSpacing/>
              <w:rPr>
                <w:rFonts w:ascii="Times New Roman" w:hAnsi="Times New Roman" w:cs="Times New Roman"/>
              </w:rPr>
            </w:pPr>
            <w:r w:rsidRPr="00C2173C">
              <w:rPr>
                <w:rFonts w:ascii="Times New Roman" w:hAnsi="Times New Roman" w:cs="Times New Roman"/>
              </w:rPr>
              <w:t>Pour références :</w:t>
            </w:r>
          </w:p>
          <w:p w14:paraId="4628F36D" w14:textId="77777777" w:rsidR="00D56857" w:rsidRDefault="00D56857" w:rsidP="006B6192">
            <w:pPr>
              <w:spacing w:after="0" w:line="240" w:lineRule="auto"/>
              <w:contextualSpacing/>
              <w:rPr>
                <w:rFonts w:ascii="Times New Roman" w:hAnsi="Times New Roman" w:cs="Times New Roman"/>
              </w:rPr>
            </w:pPr>
          </w:p>
          <w:p w14:paraId="2C0F77F0" w14:textId="77777777" w:rsidR="00D56857" w:rsidRDefault="00D56857" w:rsidP="006B6192">
            <w:pPr>
              <w:spacing w:after="0" w:line="240" w:lineRule="auto"/>
              <w:contextualSpacing/>
              <w:rPr>
                <w:rFonts w:ascii="Times New Roman" w:hAnsi="Times New Roman" w:cs="Times New Roman"/>
              </w:rPr>
            </w:pPr>
            <w:r>
              <w:rPr>
                <w:rFonts w:ascii="Times New Roman" w:hAnsi="Times New Roman" w:cs="Times New Roman"/>
              </w:rPr>
              <w:t>Guy Andriambololo-nivo, Vice-Président NEC.</w:t>
            </w:r>
          </w:p>
          <w:p w14:paraId="6878F5C5" w14:textId="77777777" w:rsidR="00D56857" w:rsidRDefault="00D56857" w:rsidP="006B6192">
            <w:pPr>
              <w:spacing w:after="0" w:line="240" w:lineRule="auto"/>
              <w:contextualSpacing/>
              <w:rPr>
                <w:rFonts w:ascii="Times New Roman" w:hAnsi="Times New Roman" w:cs="Times New Roman"/>
              </w:rPr>
            </w:pPr>
            <w:r>
              <w:rPr>
                <w:rFonts w:ascii="Times New Roman" w:hAnsi="Times New Roman" w:cs="Times New Roman"/>
              </w:rPr>
              <w:t xml:space="preserve">Mail : </w:t>
            </w:r>
            <w:hyperlink r:id="rId15" w:history="1">
              <w:r w:rsidRPr="00D867C1">
                <w:rPr>
                  <w:rStyle w:val="Lienhypertexte"/>
                  <w:rFonts w:ascii="Times New Roman" w:hAnsi="Times New Roman" w:cs="Times New Roman"/>
                </w:rPr>
                <w:t>guy.andriam@gmail.com</w:t>
              </w:r>
            </w:hyperlink>
            <w:r>
              <w:rPr>
                <w:rFonts w:ascii="Times New Roman" w:hAnsi="Times New Roman" w:cs="Times New Roman"/>
              </w:rPr>
              <w:t xml:space="preserve"> </w:t>
            </w:r>
          </w:p>
          <w:p w14:paraId="037980A1" w14:textId="77777777" w:rsidR="00D56857" w:rsidRPr="00C2173C" w:rsidRDefault="00D56857" w:rsidP="006B6192">
            <w:pPr>
              <w:spacing w:after="0" w:line="240" w:lineRule="auto"/>
              <w:contextualSpacing/>
              <w:rPr>
                <w:rFonts w:ascii="Times New Roman" w:hAnsi="Times New Roman" w:cs="Times New Roman"/>
              </w:rPr>
            </w:pPr>
          </w:p>
          <w:p w14:paraId="67484FD7" w14:textId="77777777" w:rsidR="00D56857" w:rsidRPr="00C2173C" w:rsidRDefault="00D56857" w:rsidP="006B6192">
            <w:pPr>
              <w:spacing w:after="0" w:line="240" w:lineRule="auto"/>
              <w:contextualSpacing/>
              <w:rPr>
                <w:rFonts w:ascii="Times New Roman" w:hAnsi="Times New Roman" w:cs="Times New Roman"/>
              </w:rPr>
            </w:pPr>
            <w:r w:rsidRPr="00C2173C">
              <w:rPr>
                <w:rFonts w:ascii="Times New Roman" w:hAnsi="Times New Roman" w:cs="Times New Roman"/>
              </w:rPr>
              <w:t>Sitraka Zarasoa RAKOTOMEHEFA, SG</w:t>
            </w:r>
          </w:p>
          <w:p w14:paraId="5C2BE384" w14:textId="77777777" w:rsidR="00D56857" w:rsidRPr="00C2173C" w:rsidRDefault="00D56857" w:rsidP="006B6192">
            <w:pPr>
              <w:spacing w:after="0" w:line="240" w:lineRule="auto"/>
              <w:contextualSpacing/>
              <w:rPr>
                <w:rFonts w:ascii="Times New Roman" w:hAnsi="Times New Roman" w:cs="Times New Roman"/>
                <w:b/>
                <w:bCs/>
              </w:rPr>
            </w:pPr>
            <w:r w:rsidRPr="00C2173C">
              <w:rPr>
                <w:rFonts w:ascii="Times New Roman" w:hAnsi="Times New Roman" w:cs="Times New Roman"/>
              </w:rPr>
              <w:t xml:space="preserve"> Tél : +261 34 17 553 05/courriel : </w:t>
            </w:r>
            <w:hyperlink r:id="rId16" w:history="1">
              <w:r w:rsidRPr="00C2173C">
                <w:rPr>
                  <w:rStyle w:val="Lienhypertexte"/>
                  <w:rFonts w:ascii="Times New Roman" w:hAnsi="Times New Roman" w:cs="Times New Roman"/>
                </w:rPr>
                <w:t>sitraka.zarasoa@bnm.mg</w:t>
              </w:r>
            </w:hyperlink>
            <w:r w:rsidRPr="00C2173C">
              <w:rPr>
                <w:rFonts w:ascii="Times New Roman" w:hAnsi="Times New Roman" w:cs="Times New Roman"/>
              </w:rPr>
              <w:t xml:space="preserve"> ;</w:t>
            </w:r>
          </w:p>
        </w:tc>
        <w:tc>
          <w:tcPr>
            <w:tcW w:w="6378" w:type="dxa"/>
            <w:vAlign w:val="center"/>
          </w:tcPr>
          <w:p w14:paraId="392E3E20" w14:textId="77777777" w:rsidR="001227B3" w:rsidRPr="001227B3" w:rsidRDefault="001227B3" w:rsidP="001227B3">
            <w:pPr>
              <w:pStyle w:val="Paragraphedeliste"/>
              <w:widowControl w:val="0"/>
              <w:numPr>
                <w:ilvl w:val="0"/>
                <w:numId w:val="24"/>
              </w:numPr>
              <w:autoSpaceDE w:val="0"/>
              <w:autoSpaceDN w:val="0"/>
              <w:spacing w:after="0" w:line="240" w:lineRule="auto"/>
              <w:jc w:val="both"/>
              <w:rPr>
                <w:rFonts w:ascii="Times New Roman" w:hAnsi="Times New Roman" w:cs="Times New Roman"/>
              </w:rPr>
            </w:pPr>
            <w:r w:rsidRPr="001227B3">
              <w:rPr>
                <w:rFonts w:ascii="Times New Roman" w:hAnsi="Times New Roman" w:cs="Times New Roman"/>
              </w:rPr>
              <w:lastRenderedPageBreak/>
              <w:t>Pilotage du sous-comité national en charge des normes IECRE/IEC appliquées au secteur des énergies renouvelables</w:t>
            </w:r>
          </w:p>
          <w:p w14:paraId="3E122971" w14:textId="77777777" w:rsidR="001227B3" w:rsidRPr="001227B3" w:rsidRDefault="001227B3" w:rsidP="001227B3">
            <w:pPr>
              <w:pStyle w:val="Paragraphedeliste"/>
              <w:widowControl w:val="0"/>
              <w:numPr>
                <w:ilvl w:val="0"/>
                <w:numId w:val="24"/>
              </w:numPr>
              <w:autoSpaceDE w:val="0"/>
              <w:autoSpaceDN w:val="0"/>
              <w:spacing w:after="0" w:line="240" w:lineRule="auto"/>
              <w:jc w:val="both"/>
              <w:rPr>
                <w:rFonts w:ascii="Times New Roman" w:hAnsi="Times New Roman" w:cs="Times New Roman"/>
              </w:rPr>
            </w:pPr>
            <w:r w:rsidRPr="001227B3">
              <w:rPr>
                <w:rFonts w:ascii="Times New Roman" w:hAnsi="Times New Roman" w:cs="Times New Roman"/>
              </w:rPr>
              <w:t>Contribution à l’alignement du secteur sur les exigences de qualité, de conformité et de normalisation</w:t>
            </w:r>
          </w:p>
          <w:p w14:paraId="59CCA965" w14:textId="77777777" w:rsidR="001227B3" w:rsidRPr="001227B3" w:rsidRDefault="001227B3" w:rsidP="001227B3">
            <w:pPr>
              <w:pStyle w:val="Paragraphedeliste"/>
              <w:widowControl w:val="0"/>
              <w:numPr>
                <w:ilvl w:val="0"/>
                <w:numId w:val="24"/>
              </w:numPr>
              <w:autoSpaceDE w:val="0"/>
              <w:autoSpaceDN w:val="0"/>
              <w:spacing w:after="0" w:line="240" w:lineRule="auto"/>
              <w:jc w:val="both"/>
              <w:rPr>
                <w:rFonts w:ascii="Times New Roman" w:hAnsi="Times New Roman" w:cs="Times New Roman"/>
              </w:rPr>
            </w:pPr>
            <w:r w:rsidRPr="001227B3">
              <w:rPr>
                <w:rFonts w:ascii="Times New Roman" w:hAnsi="Times New Roman" w:cs="Times New Roman"/>
              </w:rPr>
              <w:t>Facilitation des échanges entre institutions, opérateurs, experts techniques et acteurs du marché</w:t>
            </w:r>
          </w:p>
          <w:p w14:paraId="3A586735" w14:textId="1B8B5D43" w:rsidR="001227B3" w:rsidRPr="001227B3" w:rsidRDefault="001227B3" w:rsidP="001227B3">
            <w:pPr>
              <w:pStyle w:val="Paragraphedeliste"/>
              <w:widowControl w:val="0"/>
              <w:numPr>
                <w:ilvl w:val="0"/>
                <w:numId w:val="24"/>
              </w:numPr>
              <w:autoSpaceDE w:val="0"/>
              <w:autoSpaceDN w:val="0"/>
              <w:spacing w:after="0" w:line="240" w:lineRule="auto"/>
              <w:jc w:val="both"/>
              <w:rPr>
                <w:rFonts w:ascii="Times New Roman" w:hAnsi="Times New Roman" w:cs="Times New Roman"/>
              </w:rPr>
            </w:pPr>
            <w:r w:rsidRPr="001227B3">
              <w:rPr>
                <w:rFonts w:ascii="Times New Roman" w:hAnsi="Times New Roman" w:cs="Times New Roman"/>
              </w:rPr>
              <w:lastRenderedPageBreak/>
              <w:t>Appui à la structuration d’un environnement sectoriel plus fiable, bancable et compatible avec les standards internationaux</w:t>
            </w:r>
          </w:p>
          <w:p w14:paraId="07F9A2E0" w14:textId="6B626F65" w:rsidR="00D56857" w:rsidRPr="001227B3" w:rsidRDefault="00D56857" w:rsidP="001227B3">
            <w:pPr>
              <w:pStyle w:val="Paragraphedeliste"/>
              <w:widowControl w:val="0"/>
              <w:numPr>
                <w:ilvl w:val="0"/>
                <w:numId w:val="24"/>
              </w:numPr>
              <w:autoSpaceDE w:val="0"/>
              <w:autoSpaceDN w:val="0"/>
              <w:spacing w:after="0" w:line="240" w:lineRule="auto"/>
              <w:jc w:val="both"/>
              <w:rPr>
                <w:rFonts w:ascii="Times New Roman" w:hAnsi="Times New Roman" w:cs="Times New Roman"/>
              </w:rPr>
            </w:pPr>
            <w:r w:rsidRPr="001227B3">
              <w:rPr>
                <w:rFonts w:ascii="Times New Roman" w:hAnsi="Times New Roman" w:cs="Times New Roman"/>
              </w:rPr>
              <w:t>Membre des Comités Techniques, d’Expert TC 82 : Energie Renouvelable et Syc Smart Energy</w:t>
            </w:r>
          </w:p>
        </w:tc>
      </w:tr>
      <w:tr w:rsidR="00B83063" w:rsidRPr="00C2173C" w14:paraId="737A8BA1" w14:textId="77777777" w:rsidTr="009065E8">
        <w:tc>
          <w:tcPr>
            <w:tcW w:w="1419" w:type="dxa"/>
            <w:vAlign w:val="center"/>
          </w:tcPr>
          <w:p w14:paraId="305426FB" w14:textId="77777777" w:rsidR="00B83063" w:rsidRPr="00C2173C" w:rsidRDefault="00B83063" w:rsidP="00B52EFF">
            <w:pPr>
              <w:spacing w:after="0" w:line="240" w:lineRule="auto"/>
              <w:contextualSpacing/>
              <w:jc w:val="center"/>
              <w:rPr>
                <w:rFonts w:ascii="Times New Roman" w:hAnsi="Times New Roman" w:cs="Times New Roman"/>
                <w:lang w:val="fr-CA"/>
              </w:rPr>
            </w:pPr>
            <w:r w:rsidRPr="00C2173C">
              <w:rPr>
                <w:rFonts w:ascii="Times New Roman" w:hAnsi="Times New Roman" w:cs="Times New Roman"/>
                <w:lang w:val="fr-CA"/>
              </w:rPr>
              <w:t>Mai 2024 - Présent</w:t>
            </w:r>
          </w:p>
        </w:tc>
        <w:tc>
          <w:tcPr>
            <w:tcW w:w="3490" w:type="dxa"/>
            <w:vAlign w:val="center"/>
          </w:tcPr>
          <w:p w14:paraId="70619CEB" w14:textId="51D699BD" w:rsidR="000B2E19" w:rsidRPr="000B2E19" w:rsidRDefault="000B2E19" w:rsidP="000B2E19">
            <w:pPr>
              <w:spacing w:after="0" w:line="240" w:lineRule="auto"/>
              <w:contextualSpacing/>
              <w:rPr>
                <w:rFonts w:ascii="Times New Roman" w:hAnsi="Times New Roman" w:cs="Times New Roman"/>
                <w:b/>
                <w:bCs/>
              </w:rPr>
            </w:pPr>
            <w:r w:rsidRPr="000B2E19">
              <w:rPr>
                <w:rFonts w:ascii="Times New Roman" w:hAnsi="Times New Roman" w:cs="Times New Roman"/>
                <w:b/>
                <w:bCs/>
              </w:rPr>
              <w:t xml:space="preserve">Administrateur Général </w:t>
            </w:r>
            <w:r>
              <w:rPr>
                <w:rFonts w:ascii="Times New Roman" w:hAnsi="Times New Roman" w:cs="Times New Roman"/>
                <w:b/>
                <w:bCs/>
              </w:rPr>
              <w:t>-</w:t>
            </w:r>
            <w:r w:rsidRPr="000B2E19">
              <w:rPr>
                <w:rFonts w:ascii="Times New Roman" w:hAnsi="Times New Roman" w:cs="Times New Roman"/>
                <w:b/>
                <w:bCs/>
              </w:rPr>
              <w:t xml:space="preserve"> Co-Fondateur</w:t>
            </w:r>
          </w:p>
          <w:p w14:paraId="6BCDDBA1" w14:textId="33A43B81" w:rsidR="000B2E19" w:rsidRPr="000B2E19" w:rsidRDefault="000B2E19" w:rsidP="000B2E19">
            <w:pPr>
              <w:spacing w:after="0" w:line="240" w:lineRule="auto"/>
              <w:contextualSpacing/>
              <w:rPr>
                <w:rFonts w:ascii="Times New Roman" w:hAnsi="Times New Roman" w:cs="Times New Roman"/>
                <w:b/>
                <w:bCs/>
              </w:rPr>
            </w:pPr>
            <w:r w:rsidRPr="000B2E19">
              <w:rPr>
                <w:rFonts w:ascii="Times New Roman" w:hAnsi="Times New Roman" w:cs="Times New Roman"/>
                <w:b/>
                <w:bCs/>
              </w:rPr>
              <w:t xml:space="preserve">Cabinet PHAOS </w:t>
            </w:r>
            <w:r>
              <w:rPr>
                <w:rFonts w:ascii="Times New Roman" w:hAnsi="Times New Roman" w:cs="Times New Roman"/>
                <w:b/>
                <w:bCs/>
              </w:rPr>
              <w:t xml:space="preserve">- </w:t>
            </w:r>
            <w:r w:rsidRPr="000B2E19">
              <w:rPr>
                <w:rFonts w:ascii="Times New Roman" w:hAnsi="Times New Roman" w:cs="Times New Roman"/>
                <w:b/>
                <w:bCs/>
              </w:rPr>
              <w:t xml:space="preserve"> Audit · Études · Conseil · Expertise Énergétique</w:t>
            </w:r>
          </w:p>
          <w:p w14:paraId="649D3AD3" w14:textId="536F9DDB" w:rsidR="00B83063" w:rsidRPr="00C2173C" w:rsidRDefault="000B2E19" w:rsidP="000B2E19">
            <w:pPr>
              <w:spacing w:after="0" w:line="240" w:lineRule="auto"/>
              <w:contextualSpacing/>
              <w:rPr>
                <w:rFonts w:ascii="Times New Roman" w:hAnsi="Times New Roman" w:cs="Times New Roman"/>
                <w:b/>
                <w:bCs/>
              </w:rPr>
            </w:pPr>
            <w:r w:rsidRPr="000B2E19">
              <w:rPr>
                <w:rFonts w:ascii="Times New Roman" w:hAnsi="Times New Roman" w:cs="Times New Roman"/>
                <w:b/>
                <w:bCs/>
              </w:rPr>
              <w:t>Mai 2024 - Présent | Madagascar et Afrique subsaharienne</w:t>
            </w:r>
          </w:p>
          <w:p w14:paraId="72A5B888" w14:textId="77777777" w:rsidR="00B83063" w:rsidRPr="00C2173C" w:rsidRDefault="00B83063" w:rsidP="00B52EFF">
            <w:pPr>
              <w:spacing w:after="0" w:line="240" w:lineRule="auto"/>
              <w:contextualSpacing/>
              <w:rPr>
                <w:rFonts w:ascii="Times New Roman" w:hAnsi="Times New Roman" w:cs="Times New Roman"/>
                <w:b/>
                <w:bCs/>
              </w:rPr>
            </w:pPr>
          </w:p>
          <w:p w14:paraId="5AA52261" w14:textId="77777777" w:rsidR="00B83063" w:rsidRPr="00C2173C" w:rsidRDefault="00B83063" w:rsidP="00B52EFF">
            <w:pPr>
              <w:spacing w:after="0" w:line="240" w:lineRule="auto"/>
              <w:contextualSpacing/>
              <w:rPr>
                <w:rFonts w:ascii="Times New Roman" w:hAnsi="Times New Roman" w:cs="Times New Roman"/>
                <w:b/>
                <w:bCs/>
              </w:rPr>
            </w:pPr>
          </w:p>
          <w:p w14:paraId="0C24CF83"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 xml:space="preserve">Pour références : </w:t>
            </w:r>
          </w:p>
          <w:p w14:paraId="7B399A1F"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Onja Mickael RAHELISON</w:t>
            </w:r>
          </w:p>
          <w:p w14:paraId="6BDA86AE"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b/>
                <w:bCs/>
              </w:rPr>
              <w:t xml:space="preserve">Phone : </w:t>
            </w:r>
            <w:r w:rsidRPr="00C2173C">
              <w:rPr>
                <w:rFonts w:ascii="Times New Roman" w:hAnsi="Times New Roman" w:cs="Times New Roman"/>
              </w:rPr>
              <w:t>+261 38 08 111 32</w:t>
            </w:r>
          </w:p>
          <w:p w14:paraId="396D9EF2"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 xml:space="preserve">Courriels : </w:t>
            </w:r>
            <w:hyperlink r:id="rId17" w:history="1">
              <w:r w:rsidRPr="00C2173C">
                <w:rPr>
                  <w:rStyle w:val="Lienhypertexte"/>
                  <w:rFonts w:ascii="Times New Roman" w:hAnsi="Times New Roman" w:cs="Times New Roman"/>
                </w:rPr>
                <w:t>onjamickael@cabinetphaos.com</w:t>
              </w:r>
            </w:hyperlink>
            <w:r w:rsidRPr="00C2173C">
              <w:rPr>
                <w:rFonts w:ascii="Times New Roman" w:hAnsi="Times New Roman" w:cs="Times New Roman"/>
              </w:rPr>
              <w:t xml:space="preserve"> </w:t>
            </w:r>
          </w:p>
        </w:tc>
        <w:tc>
          <w:tcPr>
            <w:tcW w:w="6378" w:type="dxa"/>
            <w:vAlign w:val="center"/>
          </w:tcPr>
          <w:p w14:paraId="2F65EDA2" w14:textId="49A893AE" w:rsidR="000B2E19" w:rsidRPr="000B2E19" w:rsidRDefault="000B2E19" w:rsidP="000B2E19">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0B2E19">
              <w:rPr>
                <w:rFonts w:ascii="Times New Roman" w:hAnsi="Times New Roman" w:cs="Times New Roman"/>
                <w:bCs/>
              </w:rPr>
              <w:t>Direction stratégique et opérationnelle d'un cabinet de conseil indépendant spécialisé en énergie, structuré autour de 5 pôles d'activité : Audit &amp; Inspection, Études &amp; Ingénierie, Conseil &amp; Stratégie, Formation &amp; Recherche (PHAOS Academy / CEREME), Externalisation RH</w:t>
            </w:r>
            <w:r w:rsidR="008F2A69">
              <w:rPr>
                <w:rFonts w:ascii="Times New Roman" w:hAnsi="Times New Roman" w:cs="Times New Roman"/>
                <w:bCs/>
              </w:rPr>
              <w:t xml:space="preserve">. </w:t>
            </w:r>
            <w:r w:rsidR="00833E8B">
              <w:rPr>
                <w:rFonts w:ascii="Times New Roman" w:hAnsi="Times New Roman" w:cs="Times New Roman"/>
                <w:bCs/>
              </w:rPr>
              <w:t xml:space="preserve">Direction de </w:t>
            </w:r>
            <w:r w:rsidR="008F2A69">
              <w:rPr>
                <w:rFonts w:ascii="Times New Roman" w:hAnsi="Times New Roman" w:cs="Times New Roman"/>
                <w:bCs/>
              </w:rPr>
              <w:t>15 Salariés et 30 Consultants.</w:t>
            </w:r>
          </w:p>
          <w:p w14:paraId="745A3D96" w14:textId="77777777" w:rsidR="000B2E19" w:rsidRPr="000B2E19" w:rsidRDefault="000B2E19" w:rsidP="000B2E19">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0B2E19">
              <w:rPr>
                <w:rFonts w:ascii="Times New Roman" w:hAnsi="Times New Roman" w:cs="Times New Roman"/>
                <w:bCs/>
              </w:rPr>
              <w:t>Supervision de missions d'appui institutionnel et réglementaire auprès d'institutions publiques, opérateurs privés, ONG et bailleurs de fonds : stratégie énergétique, planification nationale, cadres réglementaires, structuration financière de projets</w:t>
            </w:r>
          </w:p>
          <w:p w14:paraId="44F9863F" w14:textId="77777777" w:rsidR="000B2E19" w:rsidRPr="000B2E19" w:rsidRDefault="000B2E19" w:rsidP="000B2E19">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0B2E19">
              <w:rPr>
                <w:rFonts w:ascii="Times New Roman" w:hAnsi="Times New Roman" w:cs="Times New Roman"/>
                <w:bCs/>
              </w:rPr>
              <w:t>Pilotage de missions couvrant l'ensemble du cycle de vie des projets énergétiques : études de faisabilité, EIES, suivi de PGES, systèmes MRV, audit énergétique, due diligence technico-financière</w:t>
            </w:r>
          </w:p>
          <w:p w14:paraId="33A00829" w14:textId="77777777" w:rsidR="000B2E19" w:rsidRPr="000B2E19" w:rsidRDefault="000B2E19" w:rsidP="000B2E19">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0B2E19">
              <w:rPr>
                <w:rFonts w:ascii="Times New Roman" w:hAnsi="Times New Roman" w:cs="Times New Roman"/>
                <w:bCs/>
              </w:rPr>
              <w:t>Direction de PHAOS Academy : conception et animation de programmes certifiants de renforcement de capacités pour techniciens, ingénieurs, cadres, décideurs publics et opérateurs privés, couvrant les énergies renouvelables, la régulation, la bioénergie, la gestion de projet et les usages productifs de l'électricité</w:t>
            </w:r>
          </w:p>
          <w:p w14:paraId="1D65EE9A" w14:textId="77777777" w:rsidR="000B2E19" w:rsidRPr="000B2E19" w:rsidRDefault="000B2E19" w:rsidP="000B2E19">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0B2E19">
              <w:rPr>
                <w:rFonts w:ascii="Times New Roman" w:hAnsi="Times New Roman" w:cs="Times New Roman"/>
                <w:bCs/>
              </w:rPr>
              <w:t>Direction du CEREME (Centre de Recherche en Modélisation Énergétique) : modélisation et simulation des systèmes énergétiques (OSeMOSYS, LEAP, PyPSA, OnSSET), élaboration de scénarios prospectifs et appui à la décision publique et privée</w:t>
            </w:r>
          </w:p>
          <w:p w14:paraId="6A7F5E63" w14:textId="77777777" w:rsidR="000B2E19" w:rsidRPr="000B2E19" w:rsidRDefault="000B2E19" w:rsidP="000B2E19">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0B2E19">
              <w:rPr>
                <w:rFonts w:ascii="Times New Roman" w:hAnsi="Times New Roman" w:cs="Times New Roman"/>
                <w:bCs/>
              </w:rPr>
              <w:t>Appui aux entreprises et institutions sur les enjeux de transition énergétique, gouvernance sectorielle, bioénergie, décarbonisation et conformité aux normes internationales (IEC, IECRE, ISO 50001, ISO 14001)</w:t>
            </w:r>
          </w:p>
          <w:p w14:paraId="3354F101" w14:textId="77777777" w:rsidR="000B2E19" w:rsidRPr="000B2E19" w:rsidRDefault="000B2E19" w:rsidP="000B2E19">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0B2E19">
              <w:rPr>
                <w:rFonts w:ascii="Times New Roman" w:hAnsi="Times New Roman" w:cs="Times New Roman"/>
                <w:bCs/>
              </w:rPr>
              <w:t>Coordination d'un réseau de consultants experts et pilotage d'équipes pluridisciplinaires intervenant dans plus de 10 pays africains</w:t>
            </w:r>
          </w:p>
          <w:p w14:paraId="78F8950A" w14:textId="083B9BED" w:rsidR="00B83063" w:rsidRPr="00080B0C" w:rsidRDefault="000B2E19" w:rsidP="000B2E19">
            <w:pPr>
              <w:pStyle w:val="Paragraphedeliste"/>
              <w:widowControl w:val="0"/>
              <w:numPr>
                <w:ilvl w:val="0"/>
                <w:numId w:val="24"/>
              </w:numPr>
              <w:tabs>
                <w:tab w:val="num" w:pos="720"/>
              </w:tabs>
              <w:autoSpaceDE w:val="0"/>
              <w:autoSpaceDN w:val="0"/>
              <w:spacing w:after="0" w:line="240" w:lineRule="auto"/>
              <w:jc w:val="both"/>
              <w:rPr>
                <w:rFonts w:ascii="Times New Roman" w:hAnsi="Times New Roman" w:cs="Times New Roman"/>
                <w:bCs/>
              </w:rPr>
            </w:pPr>
            <w:r w:rsidRPr="000B2E19">
              <w:rPr>
                <w:rFonts w:ascii="Times New Roman" w:hAnsi="Times New Roman" w:cs="Times New Roman"/>
                <w:bCs/>
              </w:rPr>
              <w:t>Impact cumulé : +150 sites traités, audités ou supervisés ; +800 000 personnes impactées ; +</w:t>
            </w:r>
            <w:r w:rsidR="008F2A69">
              <w:rPr>
                <w:rFonts w:ascii="Times New Roman" w:hAnsi="Times New Roman" w:cs="Times New Roman"/>
                <w:bCs/>
              </w:rPr>
              <w:t>7</w:t>
            </w:r>
            <w:r w:rsidRPr="000B2E19">
              <w:rPr>
                <w:rFonts w:ascii="Times New Roman" w:hAnsi="Times New Roman" w:cs="Times New Roman"/>
                <w:bCs/>
              </w:rPr>
              <w:t>0 MW de projets accompagnés</w:t>
            </w:r>
          </w:p>
        </w:tc>
      </w:tr>
      <w:tr w:rsidR="00B869CA" w:rsidRPr="00C2173C" w14:paraId="6A5C0FEA" w14:textId="77777777" w:rsidTr="006B6192">
        <w:tc>
          <w:tcPr>
            <w:tcW w:w="1419" w:type="dxa"/>
            <w:vAlign w:val="center"/>
          </w:tcPr>
          <w:p w14:paraId="75BB3ED8" w14:textId="6AEA17AF" w:rsidR="00B869CA" w:rsidRPr="00C2173C" w:rsidRDefault="00B869CA" w:rsidP="006B6192">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 xml:space="preserve">Octobre 2022 </w:t>
            </w:r>
            <w:r w:rsidR="00086D9F">
              <w:rPr>
                <w:rFonts w:ascii="Times New Roman" w:hAnsi="Times New Roman" w:cs="Times New Roman"/>
                <w:lang w:val="fr-CA"/>
              </w:rPr>
              <w:t>–</w:t>
            </w:r>
            <w:r w:rsidRPr="00C2173C">
              <w:rPr>
                <w:rFonts w:ascii="Times New Roman" w:hAnsi="Times New Roman" w:cs="Times New Roman"/>
                <w:lang w:val="fr-CA"/>
              </w:rPr>
              <w:t xml:space="preserve"> </w:t>
            </w:r>
            <w:r w:rsidR="00086D9F">
              <w:rPr>
                <w:rFonts w:ascii="Times New Roman" w:hAnsi="Times New Roman" w:cs="Times New Roman"/>
                <w:lang w:val="fr-CA"/>
              </w:rPr>
              <w:t>Mars 2025</w:t>
            </w:r>
          </w:p>
        </w:tc>
        <w:tc>
          <w:tcPr>
            <w:tcW w:w="3490" w:type="dxa"/>
            <w:vAlign w:val="center"/>
          </w:tcPr>
          <w:p w14:paraId="30B0F29C" w14:textId="1E861F8F" w:rsidR="00D35DF6" w:rsidRPr="00D35DF6" w:rsidRDefault="00D35DF6" w:rsidP="00D35DF6">
            <w:pPr>
              <w:spacing w:after="0" w:line="240" w:lineRule="auto"/>
              <w:contextualSpacing/>
              <w:jc w:val="both"/>
              <w:rPr>
                <w:rFonts w:ascii="Times New Roman" w:hAnsi="Times New Roman" w:cs="Times New Roman"/>
                <w:b/>
                <w:bCs/>
              </w:rPr>
            </w:pPr>
            <w:r w:rsidRPr="00D35DF6">
              <w:rPr>
                <w:rFonts w:ascii="Times New Roman" w:hAnsi="Times New Roman" w:cs="Times New Roman"/>
                <w:b/>
                <w:bCs/>
              </w:rPr>
              <w:t xml:space="preserve">Team Leader </w:t>
            </w:r>
            <w:r>
              <w:rPr>
                <w:rFonts w:ascii="Times New Roman" w:hAnsi="Times New Roman" w:cs="Times New Roman"/>
                <w:b/>
                <w:bCs/>
              </w:rPr>
              <w:t>/</w:t>
            </w:r>
            <w:r w:rsidRPr="00D35DF6">
              <w:rPr>
                <w:rFonts w:ascii="Times New Roman" w:hAnsi="Times New Roman" w:cs="Times New Roman"/>
                <w:b/>
                <w:bCs/>
              </w:rPr>
              <w:t xml:space="preserve"> Chef de Composant Projet Mini-Réseaux | Point Focal Madagascar</w:t>
            </w:r>
          </w:p>
          <w:p w14:paraId="0F581514" w14:textId="255272FF" w:rsidR="00D35DF6" w:rsidRPr="00D35DF6" w:rsidRDefault="00D35DF6" w:rsidP="00D35DF6">
            <w:pPr>
              <w:spacing w:after="0" w:line="240" w:lineRule="auto"/>
              <w:contextualSpacing/>
              <w:jc w:val="both"/>
              <w:rPr>
                <w:rFonts w:ascii="Times New Roman" w:hAnsi="Times New Roman" w:cs="Times New Roman"/>
                <w:b/>
                <w:bCs/>
              </w:rPr>
            </w:pPr>
            <w:r w:rsidRPr="00D35DF6">
              <w:rPr>
                <w:rFonts w:ascii="Times New Roman" w:hAnsi="Times New Roman" w:cs="Times New Roman"/>
                <w:b/>
                <w:bCs/>
              </w:rPr>
              <w:lastRenderedPageBreak/>
              <w:t xml:space="preserve">Appui institutionnel au secteur énergie </w:t>
            </w:r>
            <w:r>
              <w:rPr>
                <w:rFonts w:ascii="Times New Roman" w:hAnsi="Times New Roman" w:cs="Times New Roman"/>
                <w:b/>
                <w:bCs/>
              </w:rPr>
              <w:t>-</w:t>
            </w:r>
            <w:r w:rsidRPr="00D35DF6">
              <w:rPr>
                <w:rFonts w:ascii="Times New Roman" w:hAnsi="Times New Roman" w:cs="Times New Roman"/>
                <w:b/>
                <w:bCs/>
              </w:rPr>
              <w:t xml:space="preserve"> Projet PERER (Promotion de l'Électrification Rurale par les Énergies Renouvelables)</w:t>
            </w:r>
          </w:p>
          <w:p w14:paraId="412D61E7" w14:textId="77777777" w:rsidR="00D35DF6" w:rsidRPr="00D35DF6" w:rsidRDefault="00D35DF6" w:rsidP="00D35DF6">
            <w:pPr>
              <w:spacing w:after="0" w:line="240" w:lineRule="auto"/>
              <w:contextualSpacing/>
              <w:jc w:val="both"/>
              <w:rPr>
                <w:rFonts w:ascii="Times New Roman" w:hAnsi="Times New Roman" w:cs="Times New Roman"/>
                <w:b/>
                <w:bCs/>
              </w:rPr>
            </w:pPr>
            <w:r w:rsidRPr="00D35DF6">
              <w:rPr>
                <w:rFonts w:ascii="Times New Roman" w:hAnsi="Times New Roman" w:cs="Times New Roman"/>
                <w:b/>
                <w:bCs/>
              </w:rPr>
              <w:t>GFA Consulting Group GmbH | Financé par la GIZ / BMZ et l'Union Européenne (8 M€)</w:t>
            </w:r>
          </w:p>
          <w:p w14:paraId="0511B942" w14:textId="77777777" w:rsidR="00D35DF6" w:rsidRPr="00D35DF6" w:rsidRDefault="00D35DF6" w:rsidP="00D35DF6">
            <w:pPr>
              <w:spacing w:after="0" w:line="240" w:lineRule="auto"/>
              <w:contextualSpacing/>
              <w:jc w:val="both"/>
              <w:rPr>
                <w:rFonts w:ascii="Times New Roman" w:hAnsi="Times New Roman" w:cs="Times New Roman"/>
                <w:b/>
                <w:bCs/>
              </w:rPr>
            </w:pPr>
            <w:r w:rsidRPr="00D35DF6">
              <w:rPr>
                <w:rFonts w:ascii="Times New Roman" w:hAnsi="Times New Roman" w:cs="Times New Roman"/>
                <w:b/>
                <w:bCs/>
              </w:rPr>
              <w:t>Consortium : TTA, Cabinet AIDES, INENSUS, FONDEM</w:t>
            </w:r>
          </w:p>
          <w:p w14:paraId="264561E3" w14:textId="13FCC064" w:rsidR="00B869CA" w:rsidRPr="00D35DF6" w:rsidRDefault="00D35DF6" w:rsidP="00D35DF6">
            <w:pPr>
              <w:spacing w:after="0" w:line="240" w:lineRule="auto"/>
              <w:contextualSpacing/>
              <w:jc w:val="both"/>
              <w:rPr>
                <w:rFonts w:ascii="Times New Roman" w:hAnsi="Times New Roman" w:cs="Times New Roman"/>
                <w:b/>
                <w:bCs/>
              </w:rPr>
            </w:pPr>
            <w:r w:rsidRPr="00D35DF6">
              <w:rPr>
                <w:rFonts w:ascii="Times New Roman" w:hAnsi="Times New Roman" w:cs="Times New Roman"/>
                <w:b/>
                <w:bCs/>
              </w:rPr>
              <w:t>Octobre 2022 - Présent | Madagascar (pays ACP)</w:t>
            </w:r>
          </w:p>
          <w:p w14:paraId="4EC90B0B" w14:textId="77777777" w:rsidR="00B869CA" w:rsidRPr="00D35DF6" w:rsidRDefault="00B869CA" w:rsidP="006B6192">
            <w:pPr>
              <w:spacing w:after="0" w:line="240" w:lineRule="auto"/>
              <w:contextualSpacing/>
              <w:rPr>
                <w:rFonts w:ascii="Times New Roman" w:hAnsi="Times New Roman" w:cs="Times New Roman"/>
              </w:rPr>
            </w:pPr>
          </w:p>
          <w:p w14:paraId="11B98D13" w14:textId="77777777" w:rsidR="00B869CA" w:rsidRPr="00C2173C" w:rsidRDefault="00B869CA" w:rsidP="006B6192">
            <w:pPr>
              <w:spacing w:after="0" w:line="240" w:lineRule="auto"/>
              <w:contextualSpacing/>
              <w:rPr>
                <w:rFonts w:ascii="Times New Roman" w:hAnsi="Times New Roman" w:cs="Times New Roman"/>
              </w:rPr>
            </w:pPr>
            <w:r w:rsidRPr="00C2173C">
              <w:rPr>
                <w:rFonts w:ascii="Times New Roman" w:hAnsi="Times New Roman" w:cs="Times New Roman"/>
              </w:rPr>
              <w:t>Pour références :</w:t>
            </w:r>
          </w:p>
          <w:p w14:paraId="1665D0D8" w14:textId="77777777" w:rsidR="00B869CA" w:rsidRPr="00C2173C" w:rsidRDefault="00B869CA" w:rsidP="006B6192">
            <w:pPr>
              <w:spacing w:after="0" w:line="240" w:lineRule="auto"/>
              <w:contextualSpacing/>
              <w:rPr>
                <w:rFonts w:ascii="Times New Roman" w:hAnsi="Times New Roman" w:cs="Times New Roman"/>
              </w:rPr>
            </w:pPr>
            <w:r w:rsidRPr="00C2173C">
              <w:rPr>
                <w:rFonts w:ascii="Times New Roman" w:hAnsi="Times New Roman" w:cs="Times New Roman"/>
              </w:rPr>
              <w:t xml:space="preserve">Daniel Lafond, Portfolio Manager Energy. </w:t>
            </w:r>
          </w:p>
          <w:p w14:paraId="5B09B81F" w14:textId="77777777" w:rsidR="00B869CA" w:rsidRPr="00C2173C" w:rsidRDefault="00B869CA" w:rsidP="006B6192">
            <w:pPr>
              <w:spacing w:after="0" w:line="240" w:lineRule="auto"/>
              <w:contextualSpacing/>
              <w:rPr>
                <w:rFonts w:ascii="Times New Roman" w:hAnsi="Times New Roman" w:cs="Times New Roman"/>
              </w:rPr>
            </w:pPr>
            <w:r w:rsidRPr="00C2173C">
              <w:rPr>
                <w:rFonts w:ascii="Times New Roman" w:hAnsi="Times New Roman" w:cs="Times New Roman"/>
              </w:rPr>
              <w:t>Tél : +49 40 60306815</w:t>
            </w:r>
          </w:p>
          <w:p w14:paraId="1EE96C4F" w14:textId="77777777" w:rsidR="00B869CA" w:rsidRPr="00C2173C" w:rsidRDefault="00B869CA" w:rsidP="006B6192">
            <w:pPr>
              <w:spacing w:after="0" w:line="240" w:lineRule="auto"/>
              <w:contextualSpacing/>
              <w:rPr>
                <w:rFonts w:ascii="Times New Roman" w:hAnsi="Times New Roman" w:cs="Times New Roman"/>
              </w:rPr>
            </w:pPr>
            <w:r w:rsidRPr="00C2173C">
              <w:rPr>
                <w:rFonts w:ascii="Times New Roman" w:hAnsi="Times New Roman" w:cs="Times New Roman"/>
              </w:rPr>
              <w:t xml:space="preserve">Courriel : </w:t>
            </w:r>
            <w:hyperlink r:id="rId18" w:history="1">
              <w:r w:rsidRPr="00C2173C">
                <w:rPr>
                  <w:rStyle w:val="Lienhypertexte"/>
                  <w:rFonts w:ascii="Times New Roman" w:hAnsi="Times New Roman" w:cs="Times New Roman"/>
                </w:rPr>
                <w:t>Daniel.Lafond@gfa-group.de</w:t>
              </w:r>
            </w:hyperlink>
            <w:r w:rsidRPr="00C2173C">
              <w:rPr>
                <w:rFonts w:ascii="Times New Roman" w:hAnsi="Times New Roman" w:cs="Times New Roman"/>
              </w:rPr>
              <w:t xml:space="preserve">  </w:t>
            </w:r>
          </w:p>
          <w:p w14:paraId="7BECCD84" w14:textId="77777777" w:rsidR="00B869CA" w:rsidRPr="00C2173C" w:rsidRDefault="00B869CA" w:rsidP="006B6192">
            <w:pPr>
              <w:spacing w:after="0" w:line="240" w:lineRule="auto"/>
              <w:contextualSpacing/>
              <w:rPr>
                <w:rFonts w:ascii="Times New Roman" w:hAnsi="Times New Roman" w:cs="Times New Roman"/>
              </w:rPr>
            </w:pPr>
          </w:p>
        </w:tc>
        <w:tc>
          <w:tcPr>
            <w:tcW w:w="6378" w:type="dxa"/>
            <w:vAlign w:val="center"/>
          </w:tcPr>
          <w:p w14:paraId="2D7B81DB" w14:textId="77777777" w:rsidR="00B869CA" w:rsidRDefault="00B869CA" w:rsidP="00F94D18">
            <w:pPr>
              <w:widowControl w:val="0"/>
              <w:autoSpaceDE w:val="0"/>
              <w:autoSpaceDN w:val="0"/>
              <w:spacing w:after="0" w:line="240" w:lineRule="auto"/>
              <w:jc w:val="both"/>
              <w:rPr>
                <w:rFonts w:ascii="Times New Roman" w:hAnsi="Times New Roman" w:cs="Times New Roman"/>
                <w:bCs/>
              </w:rPr>
            </w:pPr>
          </w:p>
          <w:p w14:paraId="0615FC2D" w14:textId="77777777" w:rsidR="00D35DF6" w:rsidRPr="00D35DF6" w:rsidRDefault="00D35DF6" w:rsidP="00D35DF6">
            <w:pPr>
              <w:pStyle w:val="Paragraphedeliste"/>
              <w:widowControl w:val="0"/>
              <w:numPr>
                <w:ilvl w:val="0"/>
                <w:numId w:val="27"/>
              </w:numPr>
              <w:autoSpaceDE w:val="0"/>
              <w:autoSpaceDN w:val="0"/>
              <w:spacing w:after="0" w:line="240" w:lineRule="auto"/>
              <w:jc w:val="both"/>
              <w:rPr>
                <w:rFonts w:ascii="Times New Roman" w:hAnsi="Times New Roman" w:cs="Times New Roman"/>
                <w:bCs/>
              </w:rPr>
            </w:pPr>
            <w:r w:rsidRPr="00D35DF6">
              <w:rPr>
                <w:rFonts w:ascii="Times New Roman" w:hAnsi="Times New Roman" w:cs="Times New Roman"/>
                <w:bCs/>
              </w:rPr>
              <w:t xml:space="preserve">Pilotage de la composante mini-réseaux du projet PERER de la GIZ Madagascar en tant que Chef de Composant et Point Focal national, dans le cadre d'un appui institutionnel au </w:t>
            </w:r>
            <w:r w:rsidRPr="00D35DF6">
              <w:rPr>
                <w:rFonts w:ascii="Times New Roman" w:hAnsi="Times New Roman" w:cs="Times New Roman"/>
                <w:bCs/>
              </w:rPr>
              <w:lastRenderedPageBreak/>
              <w:t>secteur énergie financé par la GIZ/BMZ et l'Union Européenne</w:t>
            </w:r>
          </w:p>
          <w:p w14:paraId="1478041F" w14:textId="77777777" w:rsidR="00D35DF6" w:rsidRPr="00D35DF6" w:rsidRDefault="00D35DF6" w:rsidP="00D35DF6">
            <w:pPr>
              <w:pStyle w:val="Paragraphedeliste"/>
              <w:widowControl w:val="0"/>
              <w:numPr>
                <w:ilvl w:val="0"/>
                <w:numId w:val="27"/>
              </w:numPr>
              <w:autoSpaceDE w:val="0"/>
              <w:autoSpaceDN w:val="0"/>
              <w:spacing w:after="0" w:line="240" w:lineRule="auto"/>
              <w:jc w:val="both"/>
              <w:rPr>
                <w:rFonts w:ascii="Times New Roman" w:hAnsi="Times New Roman" w:cs="Times New Roman"/>
                <w:bCs/>
              </w:rPr>
            </w:pPr>
            <w:r w:rsidRPr="00D35DF6">
              <w:rPr>
                <w:rFonts w:ascii="Times New Roman" w:hAnsi="Times New Roman" w:cs="Times New Roman"/>
                <w:bCs/>
              </w:rPr>
              <w:t>Appui à l'ADER et à l'ORE dans la planification, le suivi et l'amélioration du cadre de mise en œuvre des projets d'électrification rurale : procédures d'autorisation, de concession et de suivi des opérateurs</w:t>
            </w:r>
          </w:p>
          <w:p w14:paraId="5B42CE76" w14:textId="77777777" w:rsidR="00D35DF6" w:rsidRPr="00D35DF6" w:rsidRDefault="00D35DF6" w:rsidP="00D35DF6">
            <w:pPr>
              <w:pStyle w:val="Paragraphedeliste"/>
              <w:widowControl w:val="0"/>
              <w:numPr>
                <w:ilvl w:val="0"/>
                <w:numId w:val="27"/>
              </w:numPr>
              <w:autoSpaceDE w:val="0"/>
              <w:autoSpaceDN w:val="0"/>
              <w:spacing w:after="0" w:line="240" w:lineRule="auto"/>
              <w:jc w:val="both"/>
              <w:rPr>
                <w:rFonts w:ascii="Times New Roman" w:hAnsi="Times New Roman" w:cs="Times New Roman"/>
                <w:bCs/>
              </w:rPr>
            </w:pPr>
            <w:r w:rsidRPr="00D35DF6">
              <w:rPr>
                <w:rFonts w:ascii="Times New Roman" w:hAnsi="Times New Roman" w:cs="Times New Roman"/>
                <w:bCs/>
              </w:rPr>
              <w:t>Contribution à l'amélioration du cadre réglementaire et incitatif : recommandations sur les mécanismes de concession, d'autorisation, de tarification et d'incitation économique et fiscale pour les opérateurs de mini-réseaux</w:t>
            </w:r>
          </w:p>
          <w:p w14:paraId="2CF75D5C" w14:textId="77777777" w:rsidR="00D35DF6" w:rsidRPr="00D35DF6" w:rsidRDefault="00D35DF6" w:rsidP="00D35DF6">
            <w:pPr>
              <w:pStyle w:val="Paragraphedeliste"/>
              <w:widowControl w:val="0"/>
              <w:numPr>
                <w:ilvl w:val="0"/>
                <w:numId w:val="27"/>
              </w:numPr>
              <w:autoSpaceDE w:val="0"/>
              <w:autoSpaceDN w:val="0"/>
              <w:spacing w:after="0" w:line="240" w:lineRule="auto"/>
              <w:jc w:val="both"/>
              <w:rPr>
                <w:rFonts w:ascii="Times New Roman" w:hAnsi="Times New Roman" w:cs="Times New Roman"/>
                <w:bCs/>
              </w:rPr>
            </w:pPr>
            <w:r w:rsidRPr="00D35DF6">
              <w:rPr>
                <w:rFonts w:ascii="Times New Roman" w:hAnsi="Times New Roman" w:cs="Times New Roman"/>
                <w:bCs/>
              </w:rPr>
              <w:t>Appui à la planification et à la replanification de projets d'électrification rurale intégrant solaire, hydro, SHS, PAYGO et usages productifs de l'électricité</w:t>
            </w:r>
          </w:p>
          <w:p w14:paraId="28C559C1" w14:textId="1CEB98E1" w:rsidR="00D35DF6" w:rsidRPr="00D35DF6" w:rsidRDefault="00D35DF6" w:rsidP="00D35DF6">
            <w:pPr>
              <w:pStyle w:val="Paragraphedeliste"/>
              <w:widowControl w:val="0"/>
              <w:numPr>
                <w:ilvl w:val="0"/>
                <w:numId w:val="27"/>
              </w:numPr>
              <w:autoSpaceDE w:val="0"/>
              <w:autoSpaceDN w:val="0"/>
              <w:spacing w:after="0" w:line="240" w:lineRule="auto"/>
              <w:jc w:val="both"/>
              <w:rPr>
                <w:rFonts w:ascii="Times New Roman" w:hAnsi="Times New Roman" w:cs="Times New Roman"/>
                <w:bCs/>
              </w:rPr>
            </w:pPr>
            <w:r w:rsidRPr="00D35DF6">
              <w:rPr>
                <w:rFonts w:ascii="Times New Roman" w:hAnsi="Times New Roman" w:cs="Times New Roman"/>
                <w:bCs/>
              </w:rPr>
              <w:t xml:space="preserve">Renforcement des capacités techniques et organisationnelles des opérateurs mini-réseaux : AutarSys, TozziGreen, Majinco, Anka, WeLight, AfricaGreenTec </w:t>
            </w:r>
            <w:r w:rsidR="0095752B">
              <w:rPr>
                <w:rFonts w:ascii="Times New Roman" w:hAnsi="Times New Roman" w:cs="Times New Roman"/>
                <w:bCs/>
              </w:rPr>
              <w:t>-</w:t>
            </w:r>
            <w:r w:rsidRPr="00D35DF6">
              <w:rPr>
                <w:rFonts w:ascii="Times New Roman" w:hAnsi="Times New Roman" w:cs="Times New Roman"/>
                <w:bCs/>
              </w:rPr>
              <w:t xml:space="preserve"> sur la planification, les business plans, les études CVA et la stimulation de la demande</w:t>
            </w:r>
          </w:p>
          <w:p w14:paraId="361117F5" w14:textId="77777777" w:rsidR="00D35DF6" w:rsidRPr="00D35DF6" w:rsidRDefault="00D35DF6" w:rsidP="00D35DF6">
            <w:pPr>
              <w:pStyle w:val="Paragraphedeliste"/>
              <w:widowControl w:val="0"/>
              <w:numPr>
                <w:ilvl w:val="0"/>
                <w:numId w:val="27"/>
              </w:numPr>
              <w:autoSpaceDE w:val="0"/>
              <w:autoSpaceDN w:val="0"/>
              <w:spacing w:after="0" w:line="240" w:lineRule="auto"/>
              <w:jc w:val="both"/>
              <w:rPr>
                <w:rFonts w:ascii="Times New Roman" w:hAnsi="Times New Roman" w:cs="Times New Roman"/>
                <w:bCs/>
              </w:rPr>
            </w:pPr>
            <w:r w:rsidRPr="00D35DF6">
              <w:rPr>
                <w:rFonts w:ascii="Times New Roman" w:hAnsi="Times New Roman" w:cs="Times New Roman"/>
                <w:bCs/>
              </w:rPr>
              <w:t>Réalisation de diligences techniques, organisationnelles et technico-financières sur des projets soutenus par des bailleurs de fonds internationaux</w:t>
            </w:r>
          </w:p>
          <w:p w14:paraId="48D0D97C" w14:textId="77777777" w:rsidR="00D35DF6" w:rsidRPr="00D35DF6" w:rsidRDefault="00D35DF6" w:rsidP="00D35DF6">
            <w:pPr>
              <w:pStyle w:val="Paragraphedeliste"/>
              <w:widowControl w:val="0"/>
              <w:numPr>
                <w:ilvl w:val="0"/>
                <w:numId w:val="27"/>
              </w:numPr>
              <w:autoSpaceDE w:val="0"/>
              <w:autoSpaceDN w:val="0"/>
              <w:spacing w:after="0" w:line="240" w:lineRule="auto"/>
              <w:jc w:val="both"/>
              <w:rPr>
                <w:rFonts w:ascii="Times New Roman" w:hAnsi="Times New Roman" w:cs="Times New Roman"/>
                <w:bCs/>
              </w:rPr>
            </w:pPr>
            <w:r w:rsidRPr="00D35DF6">
              <w:rPr>
                <w:rFonts w:ascii="Times New Roman" w:hAnsi="Times New Roman" w:cs="Times New Roman"/>
                <w:bCs/>
              </w:rPr>
              <w:t>Contribution à des études de marché, à l'analyse de la demande, au développement des chaînes de valeur et à la promotion des usages productifs de l'électricité (UPE/AGR)</w:t>
            </w:r>
          </w:p>
          <w:p w14:paraId="0B7032DD" w14:textId="0F344ED4" w:rsidR="00F94D18" w:rsidRPr="00F94D18" w:rsidRDefault="00D35DF6" w:rsidP="00D35DF6">
            <w:pPr>
              <w:pStyle w:val="Paragraphedeliste"/>
              <w:widowControl w:val="0"/>
              <w:numPr>
                <w:ilvl w:val="0"/>
                <w:numId w:val="27"/>
              </w:numPr>
              <w:autoSpaceDE w:val="0"/>
              <w:autoSpaceDN w:val="0"/>
              <w:spacing w:after="0" w:line="240" w:lineRule="auto"/>
              <w:jc w:val="both"/>
              <w:rPr>
                <w:rFonts w:ascii="Times New Roman" w:hAnsi="Times New Roman" w:cs="Times New Roman"/>
                <w:bCs/>
              </w:rPr>
            </w:pPr>
            <w:r w:rsidRPr="00D35DF6">
              <w:rPr>
                <w:rFonts w:ascii="Times New Roman" w:hAnsi="Times New Roman" w:cs="Times New Roman"/>
                <w:bCs/>
              </w:rPr>
              <w:t>Coordination institutionnelle multi-acteurs : MEH, ADER, ORE, opérateurs privés, partenaires techniques et financiers internationaux</w:t>
            </w:r>
          </w:p>
        </w:tc>
      </w:tr>
      <w:tr w:rsidR="007A5861" w:rsidRPr="00C2173C" w14:paraId="5B8CF529" w14:textId="77777777" w:rsidTr="009065E8">
        <w:tc>
          <w:tcPr>
            <w:tcW w:w="1419" w:type="dxa"/>
            <w:vAlign w:val="center"/>
          </w:tcPr>
          <w:p w14:paraId="4348E45E" w14:textId="575ABB5A" w:rsidR="007A5861" w:rsidRPr="00C2173C" w:rsidRDefault="007A5861" w:rsidP="00B52EFF">
            <w:pPr>
              <w:spacing w:after="0" w:line="240" w:lineRule="auto"/>
              <w:contextualSpacing/>
              <w:jc w:val="center"/>
              <w:rPr>
                <w:rFonts w:ascii="Times New Roman" w:hAnsi="Times New Roman" w:cs="Times New Roman"/>
                <w:lang w:val="fr-CA"/>
              </w:rPr>
            </w:pPr>
            <w:r>
              <w:rPr>
                <w:rFonts w:ascii="Times New Roman" w:hAnsi="Times New Roman" w:cs="Times New Roman"/>
                <w:lang w:val="fr-CA"/>
              </w:rPr>
              <w:lastRenderedPageBreak/>
              <w:t xml:space="preserve">Mars 2024 </w:t>
            </w:r>
            <w:r w:rsidR="00FF7D4B">
              <w:rPr>
                <w:rFonts w:ascii="Times New Roman" w:hAnsi="Times New Roman" w:cs="Times New Roman"/>
                <w:lang w:val="fr-CA"/>
              </w:rPr>
              <w:t>-</w:t>
            </w:r>
            <w:r>
              <w:rPr>
                <w:rFonts w:ascii="Times New Roman" w:hAnsi="Times New Roman" w:cs="Times New Roman"/>
                <w:lang w:val="fr-CA"/>
              </w:rPr>
              <w:t xml:space="preserve"> Présent</w:t>
            </w:r>
          </w:p>
        </w:tc>
        <w:tc>
          <w:tcPr>
            <w:tcW w:w="3490" w:type="dxa"/>
            <w:vAlign w:val="center"/>
          </w:tcPr>
          <w:p w14:paraId="0E5D0CCD" w14:textId="77777777" w:rsidR="007A5861" w:rsidRDefault="007A5861" w:rsidP="00B52EFF">
            <w:pPr>
              <w:spacing w:after="0" w:line="240" w:lineRule="auto"/>
              <w:contextualSpacing/>
              <w:rPr>
                <w:rFonts w:ascii="Times New Roman" w:hAnsi="Times New Roman" w:cs="Times New Roman"/>
                <w:b/>
                <w:bCs/>
              </w:rPr>
            </w:pPr>
            <w:r>
              <w:rPr>
                <w:rFonts w:ascii="Times New Roman" w:hAnsi="Times New Roman" w:cs="Times New Roman"/>
                <w:b/>
                <w:bCs/>
              </w:rPr>
              <w:t>Enseignant à l’Institut Supérieur de Technologie d’Antsiranana,</w:t>
            </w:r>
          </w:p>
          <w:p w14:paraId="0D5FDB37" w14:textId="7699A9B8" w:rsidR="007A5861" w:rsidRDefault="007A5861" w:rsidP="00B52EFF">
            <w:pPr>
              <w:spacing w:after="0" w:line="240" w:lineRule="auto"/>
              <w:contextualSpacing/>
              <w:rPr>
                <w:rFonts w:ascii="Times New Roman" w:hAnsi="Times New Roman" w:cs="Times New Roman"/>
                <w:b/>
                <w:bCs/>
              </w:rPr>
            </w:pPr>
            <w:r>
              <w:rPr>
                <w:rFonts w:ascii="Times New Roman" w:hAnsi="Times New Roman" w:cs="Times New Roman"/>
                <w:b/>
                <w:bCs/>
              </w:rPr>
              <w:t xml:space="preserve">Volet FOAD </w:t>
            </w:r>
            <w:r w:rsidR="00FF7D4B">
              <w:rPr>
                <w:rFonts w:ascii="Times New Roman" w:hAnsi="Times New Roman" w:cs="Times New Roman"/>
                <w:b/>
                <w:bCs/>
              </w:rPr>
              <w:t>-</w:t>
            </w:r>
            <w:r>
              <w:rPr>
                <w:rFonts w:ascii="Times New Roman" w:hAnsi="Times New Roman" w:cs="Times New Roman"/>
                <w:b/>
                <w:bCs/>
              </w:rPr>
              <w:t xml:space="preserve"> Formation à Distance</w:t>
            </w:r>
          </w:p>
          <w:p w14:paraId="368344E9" w14:textId="77777777" w:rsidR="007A5861" w:rsidRDefault="007A5861" w:rsidP="00B52EFF">
            <w:pPr>
              <w:spacing w:after="0" w:line="240" w:lineRule="auto"/>
              <w:contextualSpacing/>
              <w:rPr>
                <w:rFonts w:ascii="Times New Roman" w:hAnsi="Times New Roman" w:cs="Times New Roman"/>
                <w:b/>
                <w:bCs/>
              </w:rPr>
            </w:pPr>
          </w:p>
          <w:p w14:paraId="36D1E866" w14:textId="77777777" w:rsidR="007A5861" w:rsidRDefault="007A5861" w:rsidP="00B52EFF">
            <w:pPr>
              <w:spacing w:after="0" w:line="240" w:lineRule="auto"/>
              <w:contextualSpacing/>
              <w:rPr>
                <w:rFonts w:ascii="Times New Roman" w:hAnsi="Times New Roman" w:cs="Times New Roman"/>
              </w:rPr>
            </w:pPr>
            <w:r w:rsidRPr="007A5861">
              <w:rPr>
                <w:rFonts w:ascii="Times New Roman" w:hAnsi="Times New Roman" w:cs="Times New Roman"/>
              </w:rPr>
              <w:t xml:space="preserve">Pour références : </w:t>
            </w:r>
          </w:p>
          <w:p w14:paraId="6BF43D52" w14:textId="41800182" w:rsidR="007A5861" w:rsidRDefault="007A5861" w:rsidP="00B52EFF">
            <w:pPr>
              <w:spacing w:after="0" w:line="240" w:lineRule="auto"/>
              <w:contextualSpacing/>
              <w:rPr>
                <w:rFonts w:ascii="Times New Roman" w:hAnsi="Times New Roman" w:cs="Times New Roman"/>
              </w:rPr>
            </w:pPr>
            <w:r>
              <w:rPr>
                <w:rFonts w:ascii="Times New Roman" w:hAnsi="Times New Roman" w:cs="Times New Roman"/>
              </w:rPr>
              <w:t>Jean Maurice RAZANAKOLONA, Responsable et Concepteur FOAD/AUF au sein de l’IST-D</w:t>
            </w:r>
          </w:p>
          <w:p w14:paraId="1A87831A" w14:textId="59CC85A5" w:rsidR="007A5861" w:rsidRDefault="007A5861" w:rsidP="00B52EFF">
            <w:pPr>
              <w:spacing w:after="0" w:line="240" w:lineRule="auto"/>
              <w:contextualSpacing/>
              <w:rPr>
                <w:rFonts w:ascii="Times New Roman" w:hAnsi="Times New Roman" w:cs="Times New Roman"/>
              </w:rPr>
            </w:pPr>
            <w:hyperlink r:id="rId19" w:history="1">
              <w:r w:rsidRPr="00814275">
                <w:rPr>
                  <w:rStyle w:val="Lienhypertexte"/>
                  <w:rFonts w:ascii="Times New Roman" w:hAnsi="Times New Roman" w:cs="Times New Roman"/>
                </w:rPr>
                <w:t>rjmdgo31@gmail.com</w:t>
              </w:r>
            </w:hyperlink>
            <w:r>
              <w:rPr>
                <w:rFonts w:ascii="Times New Roman" w:hAnsi="Times New Roman" w:cs="Times New Roman"/>
              </w:rPr>
              <w:t xml:space="preserve"> </w:t>
            </w:r>
          </w:p>
          <w:p w14:paraId="5E6DCC74" w14:textId="046F62E1" w:rsidR="007A5861" w:rsidRPr="007A5861" w:rsidRDefault="007A5861" w:rsidP="00B52EFF">
            <w:pPr>
              <w:spacing w:after="0" w:line="240" w:lineRule="auto"/>
              <w:contextualSpacing/>
              <w:rPr>
                <w:rFonts w:ascii="Times New Roman" w:hAnsi="Times New Roman" w:cs="Times New Roman"/>
              </w:rPr>
            </w:pPr>
            <w:r>
              <w:rPr>
                <w:rFonts w:ascii="Times New Roman" w:hAnsi="Times New Roman" w:cs="Times New Roman"/>
              </w:rPr>
              <w:t>+261 34 85 004 41</w:t>
            </w:r>
          </w:p>
        </w:tc>
        <w:tc>
          <w:tcPr>
            <w:tcW w:w="6378" w:type="dxa"/>
            <w:vAlign w:val="center"/>
          </w:tcPr>
          <w:p w14:paraId="5046976B" w14:textId="77777777" w:rsidR="007A5861" w:rsidRPr="00E83C6B" w:rsidRDefault="007A5861"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E83C6B">
              <w:rPr>
                <w:rFonts w:ascii="Times New Roman" w:hAnsi="Times New Roman" w:cs="Times New Roman"/>
                <w:bCs/>
              </w:rPr>
              <w:t>Filière Tertiaire, Parcours Management des Entreprises et Organisations</w:t>
            </w:r>
          </w:p>
          <w:p w14:paraId="3E7E78F1" w14:textId="3F94A66D" w:rsidR="007A5861" w:rsidRDefault="007A5861"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7A5861">
              <w:rPr>
                <w:rFonts w:ascii="Times New Roman" w:hAnsi="Times New Roman" w:cs="Times New Roman"/>
                <w:bCs/>
              </w:rPr>
              <w:t>Gestion de Production</w:t>
            </w:r>
            <w:r w:rsidR="00D5205C">
              <w:rPr>
                <w:rFonts w:ascii="Times New Roman" w:hAnsi="Times New Roman" w:cs="Times New Roman"/>
                <w:bCs/>
              </w:rPr>
              <w:t xml:space="preserve"> / Lean Management</w:t>
            </w:r>
          </w:p>
          <w:p w14:paraId="4C131916" w14:textId="61D8E79E" w:rsidR="00D5205C" w:rsidRPr="007A5861" w:rsidRDefault="00D5205C"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Pr>
                <w:rFonts w:ascii="Times New Roman" w:hAnsi="Times New Roman" w:cs="Times New Roman"/>
                <w:bCs/>
              </w:rPr>
              <w:t>Analyse et Traitement de Données (Quantitatif et Qualitatif), avec les outils Statistiques : SPSS/PSPP, JASP, R Stata, Python Environnement Anaconda</w:t>
            </w:r>
          </w:p>
          <w:p w14:paraId="1A55B7DA" w14:textId="77777777" w:rsidR="007A5861" w:rsidRPr="007A5861" w:rsidRDefault="007A5861"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7A5861">
              <w:rPr>
                <w:rFonts w:ascii="Times New Roman" w:hAnsi="Times New Roman" w:cs="Times New Roman"/>
                <w:bCs/>
              </w:rPr>
              <w:t xml:space="preserve">Gestion de Maintenance </w:t>
            </w:r>
          </w:p>
          <w:p w14:paraId="7043B10D" w14:textId="77777777" w:rsidR="007A5861" w:rsidRPr="007A5861" w:rsidRDefault="007A5861"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7A5861">
              <w:rPr>
                <w:rFonts w:ascii="Times New Roman" w:hAnsi="Times New Roman" w:cs="Times New Roman"/>
                <w:bCs/>
              </w:rPr>
              <w:t>QHSE</w:t>
            </w:r>
          </w:p>
          <w:p w14:paraId="354963F8" w14:textId="0DD9D322" w:rsidR="007A5861" w:rsidRPr="00E83C6B" w:rsidRDefault="007A5861"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7A5861">
              <w:rPr>
                <w:rFonts w:ascii="Times New Roman" w:hAnsi="Times New Roman" w:cs="Times New Roman"/>
                <w:bCs/>
              </w:rPr>
              <w:t>Encadrement des étudiants en 5</w:t>
            </w:r>
            <w:r w:rsidRPr="00E83C6B">
              <w:rPr>
                <w:rFonts w:ascii="Times New Roman" w:hAnsi="Times New Roman" w:cs="Times New Roman"/>
                <w:bCs/>
              </w:rPr>
              <w:t>ème</w:t>
            </w:r>
            <w:r w:rsidRPr="007A5861">
              <w:rPr>
                <w:rFonts w:ascii="Times New Roman" w:hAnsi="Times New Roman" w:cs="Times New Roman"/>
                <w:bCs/>
              </w:rPr>
              <w:t xml:space="preserve"> Année Master </w:t>
            </w:r>
          </w:p>
        </w:tc>
      </w:tr>
      <w:tr w:rsidR="00B83063" w:rsidRPr="00C2173C" w14:paraId="1919E34C" w14:textId="77777777" w:rsidTr="009065E8">
        <w:tc>
          <w:tcPr>
            <w:tcW w:w="1419" w:type="dxa"/>
            <w:vAlign w:val="center"/>
          </w:tcPr>
          <w:p w14:paraId="2AB7DD0F" w14:textId="36D1F196" w:rsidR="00B83063" w:rsidRPr="00C2173C" w:rsidRDefault="00B83063" w:rsidP="00B52EFF">
            <w:pPr>
              <w:spacing w:after="0" w:line="240" w:lineRule="auto"/>
              <w:contextualSpacing/>
              <w:jc w:val="center"/>
              <w:rPr>
                <w:rFonts w:ascii="Times New Roman" w:hAnsi="Times New Roman" w:cs="Times New Roman"/>
                <w:lang w:val="fr-CA"/>
              </w:rPr>
            </w:pPr>
            <w:r w:rsidRPr="00C2173C">
              <w:rPr>
                <w:rFonts w:ascii="Times New Roman" w:hAnsi="Times New Roman" w:cs="Times New Roman"/>
                <w:lang w:val="fr-CA"/>
              </w:rPr>
              <w:t xml:space="preserve">Février </w:t>
            </w:r>
            <w:r w:rsidR="00FF7D4B">
              <w:rPr>
                <w:rFonts w:ascii="Times New Roman" w:hAnsi="Times New Roman" w:cs="Times New Roman"/>
                <w:lang w:val="fr-CA"/>
              </w:rPr>
              <w:t>-</w:t>
            </w:r>
            <w:r w:rsidRPr="00C2173C">
              <w:rPr>
                <w:rFonts w:ascii="Times New Roman" w:hAnsi="Times New Roman" w:cs="Times New Roman"/>
                <w:lang w:val="fr-CA"/>
              </w:rPr>
              <w:t xml:space="preserve"> Mars 2025</w:t>
            </w:r>
          </w:p>
        </w:tc>
        <w:tc>
          <w:tcPr>
            <w:tcW w:w="3490" w:type="dxa"/>
            <w:vAlign w:val="center"/>
          </w:tcPr>
          <w:p w14:paraId="6AA8594B" w14:textId="0BF6E4E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 xml:space="preserve">Formateur du Programme IED </w:t>
            </w:r>
            <w:r w:rsidR="00FF7D4B">
              <w:rPr>
                <w:rFonts w:ascii="Times New Roman" w:hAnsi="Times New Roman" w:cs="Times New Roman"/>
                <w:b/>
                <w:bCs/>
              </w:rPr>
              <w:t>-</w:t>
            </w:r>
            <w:r w:rsidRPr="00C2173C">
              <w:rPr>
                <w:rFonts w:ascii="Times New Roman" w:hAnsi="Times New Roman" w:cs="Times New Roman"/>
                <w:b/>
                <w:bCs/>
              </w:rPr>
              <w:t xml:space="preserve"> Incubateur de l’Energie Durable dans le Programme FIER - Financement Intégré pour les Énergies durables du PNUD, UNCDF, ONUDI et Joint SDG Fund</w:t>
            </w:r>
          </w:p>
          <w:p w14:paraId="57769213" w14:textId="77777777" w:rsidR="00B83063" w:rsidRPr="00C2173C" w:rsidRDefault="00B83063" w:rsidP="00B52EFF">
            <w:pPr>
              <w:spacing w:after="0" w:line="240" w:lineRule="auto"/>
              <w:contextualSpacing/>
              <w:rPr>
                <w:rFonts w:ascii="Times New Roman" w:hAnsi="Times New Roman" w:cs="Times New Roman"/>
              </w:rPr>
            </w:pPr>
          </w:p>
          <w:p w14:paraId="7ACEB818"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 xml:space="preserve">Pour références : </w:t>
            </w:r>
          </w:p>
          <w:p w14:paraId="67795EB6"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Pr Eric SAMBATRA</w:t>
            </w:r>
          </w:p>
          <w:p w14:paraId="36335ED5"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Phone : +261 32 05 859 05</w:t>
            </w:r>
          </w:p>
          <w:p w14:paraId="6BC9EEBD"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 xml:space="preserve">Courriels : </w:t>
            </w:r>
            <w:hyperlink r:id="rId20" w:history="1">
              <w:r w:rsidRPr="00C2173C">
                <w:rPr>
                  <w:rStyle w:val="Lienhypertexte"/>
                  <w:rFonts w:ascii="Times New Roman" w:hAnsi="Times New Roman" w:cs="Times New Roman"/>
                </w:rPr>
                <w:t>ericjeanroysambatra@gmail.com</w:t>
              </w:r>
            </w:hyperlink>
            <w:r w:rsidRPr="00C2173C">
              <w:rPr>
                <w:rFonts w:ascii="Times New Roman" w:hAnsi="Times New Roman" w:cs="Times New Roman"/>
              </w:rPr>
              <w:t xml:space="preserve"> </w:t>
            </w:r>
          </w:p>
          <w:p w14:paraId="3CD8AEF0" w14:textId="77777777" w:rsidR="00B83063" w:rsidRPr="00C2173C" w:rsidRDefault="00B83063" w:rsidP="00B52EFF">
            <w:pPr>
              <w:spacing w:after="0" w:line="240" w:lineRule="auto"/>
              <w:contextualSpacing/>
              <w:rPr>
                <w:rFonts w:ascii="Times New Roman" w:hAnsi="Times New Roman" w:cs="Times New Roman"/>
                <w:b/>
                <w:bCs/>
              </w:rPr>
            </w:pPr>
          </w:p>
        </w:tc>
        <w:tc>
          <w:tcPr>
            <w:tcW w:w="6378" w:type="dxa"/>
            <w:vAlign w:val="center"/>
          </w:tcPr>
          <w:p w14:paraId="5FBC04C7" w14:textId="77777777" w:rsidR="00B83063" w:rsidRPr="00C2173C" w:rsidRDefault="00B83063"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E83C6B">
              <w:rPr>
                <w:rFonts w:ascii="Times New Roman" w:hAnsi="Times New Roman" w:cs="Times New Roman"/>
                <w:bCs/>
              </w:rPr>
              <w:t>Formateur</w:t>
            </w:r>
            <w:r w:rsidRPr="00C2173C">
              <w:rPr>
                <w:rFonts w:ascii="Times New Roman" w:hAnsi="Times New Roman" w:cs="Times New Roman"/>
                <w:bCs/>
              </w:rPr>
              <w:t xml:space="preserve"> de 14 Entrepreneurs Incubés à la Cohorte 1 du Programme. Des entrepreneurs spécialistes dans le secteur Energies, Cuissons Propres, Recyclages, Gestion de déchets, Pompage d’eau. </w:t>
            </w:r>
          </w:p>
          <w:p w14:paraId="4B102D18" w14:textId="77777777" w:rsidR="00B83063" w:rsidRPr="00C2173C" w:rsidRDefault="00B83063"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C2173C">
              <w:rPr>
                <w:rFonts w:ascii="Times New Roman" w:hAnsi="Times New Roman" w:cs="Times New Roman"/>
                <w:bCs/>
              </w:rPr>
              <w:t xml:space="preserve">Modules : </w:t>
            </w:r>
          </w:p>
          <w:p w14:paraId="469ED3A6" w14:textId="77777777" w:rsidR="00B83063" w:rsidRPr="00C2173C" w:rsidRDefault="00B83063"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C2173C">
              <w:rPr>
                <w:rFonts w:ascii="Times New Roman" w:hAnsi="Times New Roman" w:cs="Times New Roman"/>
                <w:bCs/>
              </w:rPr>
              <w:t>Cadre régulatoire</w:t>
            </w:r>
          </w:p>
          <w:p w14:paraId="562A70A7" w14:textId="77777777" w:rsidR="00B83063" w:rsidRPr="00C2173C" w:rsidRDefault="00B83063"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C2173C">
              <w:rPr>
                <w:rFonts w:ascii="Times New Roman" w:hAnsi="Times New Roman" w:cs="Times New Roman"/>
                <w:bCs/>
              </w:rPr>
              <w:t>Recherche et Innovation</w:t>
            </w:r>
          </w:p>
          <w:p w14:paraId="35309F58" w14:textId="77777777" w:rsidR="00B83063" w:rsidRPr="00C2173C" w:rsidRDefault="00B83063"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C2173C">
              <w:rPr>
                <w:rFonts w:ascii="Times New Roman" w:hAnsi="Times New Roman" w:cs="Times New Roman"/>
                <w:bCs/>
              </w:rPr>
              <w:t>Maitrise des Ressources</w:t>
            </w:r>
          </w:p>
          <w:p w14:paraId="255DC34B" w14:textId="77777777" w:rsidR="00B83063" w:rsidRPr="00C2173C" w:rsidRDefault="00B83063" w:rsidP="00E83C6B">
            <w:pPr>
              <w:pStyle w:val="Paragraphedeliste"/>
              <w:widowControl w:val="0"/>
              <w:numPr>
                <w:ilvl w:val="0"/>
                <w:numId w:val="24"/>
              </w:numPr>
              <w:autoSpaceDE w:val="0"/>
              <w:autoSpaceDN w:val="0"/>
              <w:spacing w:after="0" w:line="240" w:lineRule="auto"/>
              <w:jc w:val="both"/>
              <w:rPr>
                <w:rFonts w:ascii="Times New Roman" w:hAnsi="Times New Roman" w:cs="Times New Roman"/>
                <w:bCs/>
              </w:rPr>
            </w:pPr>
            <w:r w:rsidRPr="00C2173C">
              <w:rPr>
                <w:rFonts w:ascii="Times New Roman" w:hAnsi="Times New Roman" w:cs="Times New Roman"/>
                <w:bCs/>
              </w:rPr>
              <w:t xml:space="preserve">Harmonisation des Productions </w:t>
            </w:r>
          </w:p>
        </w:tc>
      </w:tr>
      <w:tr w:rsidR="00B83063" w:rsidRPr="00C2173C" w14:paraId="15A85E09" w14:textId="77777777" w:rsidTr="009065E8">
        <w:tc>
          <w:tcPr>
            <w:tcW w:w="1419" w:type="dxa"/>
            <w:vAlign w:val="center"/>
          </w:tcPr>
          <w:p w14:paraId="5104FAD0" w14:textId="77777777" w:rsidR="00B83063" w:rsidRPr="00C2173C" w:rsidRDefault="00B83063" w:rsidP="00B52EFF">
            <w:pPr>
              <w:spacing w:after="0" w:line="240" w:lineRule="auto"/>
              <w:contextualSpacing/>
              <w:jc w:val="center"/>
              <w:rPr>
                <w:rFonts w:ascii="Times New Roman" w:hAnsi="Times New Roman" w:cs="Times New Roman"/>
                <w:lang w:val="fr-CA"/>
              </w:rPr>
            </w:pPr>
            <w:r w:rsidRPr="00C2173C">
              <w:rPr>
                <w:rFonts w:ascii="Times New Roman" w:hAnsi="Times New Roman" w:cs="Times New Roman"/>
                <w:lang w:val="fr-CA"/>
              </w:rPr>
              <w:t>Octobre 2024</w:t>
            </w:r>
          </w:p>
        </w:tc>
        <w:tc>
          <w:tcPr>
            <w:tcW w:w="3490" w:type="dxa"/>
            <w:vAlign w:val="center"/>
          </w:tcPr>
          <w:p w14:paraId="4716E557"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HUAWEI Madagascar</w:t>
            </w:r>
          </w:p>
          <w:p w14:paraId="54690409" w14:textId="30BC7F74"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 xml:space="preserve">Consultant en Stratégie et Business </w:t>
            </w:r>
            <w:r w:rsidR="00FF7D4B">
              <w:rPr>
                <w:rFonts w:ascii="Times New Roman" w:hAnsi="Times New Roman" w:cs="Times New Roman"/>
                <w:b/>
                <w:bCs/>
              </w:rPr>
              <w:t>-</w:t>
            </w:r>
            <w:r w:rsidRPr="00C2173C">
              <w:rPr>
                <w:rFonts w:ascii="Times New Roman" w:hAnsi="Times New Roman" w:cs="Times New Roman"/>
                <w:b/>
                <w:bCs/>
              </w:rPr>
              <w:t xml:space="preserve"> Digital Power</w:t>
            </w:r>
          </w:p>
        </w:tc>
        <w:tc>
          <w:tcPr>
            <w:tcW w:w="6378" w:type="dxa"/>
            <w:vAlign w:val="center"/>
          </w:tcPr>
          <w:p w14:paraId="5BCCA768" w14:textId="3AA5D537" w:rsidR="00B83063" w:rsidRPr="00E83C6B" w:rsidRDefault="00B83063" w:rsidP="00E83C6B">
            <w:pPr>
              <w:pStyle w:val="Paragraphedeliste"/>
              <w:widowControl w:val="0"/>
              <w:numPr>
                <w:ilvl w:val="0"/>
                <w:numId w:val="38"/>
              </w:numPr>
              <w:autoSpaceDE w:val="0"/>
              <w:autoSpaceDN w:val="0"/>
              <w:spacing w:after="0" w:line="240" w:lineRule="auto"/>
              <w:jc w:val="both"/>
              <w:rPr>
                <w:rFonts w:ascii="Times New Roman" w:hAnsi="Times New Roman" w:cs="Times New Roman"/>
                <w:bCs/>
              </w:rPr>
            </w:pPr>
            <w:r w:rsidRPr="00E83C6B">
              <w:rPr>
                <w:rFonts w:ascii="Times New Roman" w:hAnsi="Times New Roman" w:cs="Times New Roman"/>
                <w:bCs/>
              </w:rPr>
              <w:t>Elaboration de la stratégie de la compagnie pour le développement du portefeuille du marché Photovoltaïque dans le cadre d’un nouveau département Digital Power</w:t>
            </w:r>
          </w:p>
          <w:p w14:paraId="553F2E53" w14:textId="1C173E94" w:rsidR="00B83063" w:rsidRPr="00E83C6B" w:rsidRDefault="00B83063" w:rsidP="00E83C6B">
            <w:pPr>
              <w:pStyle w:val="Paragraphedeliste"/>
              <w:widowControl w:val="0"/>
              <w:numPr>
                <w:ilvl w:val="0"/>
                <w:numId w:val="38"/>
              </w:numPr>
              <w:autoSpaceDE w:val="0"/>
              <w:autoSpaceDN w:val="0"/>
              <w:spacing w:after="0" w:line="240" w:lineRule="auto"/>
              <w:jc w:val="both"/>
              <w:rPr>
                <w:rFonts w:ascii="Times New Roman" w:hAnsi="Times New Roman" w:cs="Times New Roman"/>
                <w:bCs/>
              </w:rPr>
            </w:pPr>
            <w:r w:rsidRPr="00E83C6B">
              <w:rPr>
                <w:rFonts w:ascii="Times New Roman" w:hAnsi="Times New Roman" w:cs="Times New Roman"/>
                <w:bCs/>
              </w:rPr>
              <w:lastRenderedPageBreak/>
              <w:t>Mise en place d’un département Digital Power à Madagascar</w:t>
            </w:r>
          </w:p>
          <w:p w14:paraId="73E1156B" w14:textId="04EA803F" w:rsidR="00B83063" w:rsidRPr="00E83C6B" w:rsidRDefault="00B83063" w:rsidP="00E83C6B">
            <w:pPr>
              <w:pStyle w:val="Paragraphedeliste"/>
              <w:widowControl w:val="0"/>
              <w:numPr>
                <w:ilvl w:val="0"/>
                <w:numId w:val="38"/>
              </w:numPr>
              <w:autoSpaceDE w:val="0"/>
              <w:autoSpaceDN w:val="0"/>
              <w:spacing w:after="0" w:line="240" w:lineRule="auto"/>
              <w:jc w:val="both"/>
              <w:rPr>
                <w:rFonts w:ascii="Times New Roman" w:hAnsi="Times New Roman" w:cs="Times New Roman"/>
                <w:bCs/>
              </w:rPr>
            </w:pPr>
            <w:r w:rsidRPr="00E83C6B">
              <w:rPr>
                <w:rFonts w:ascii="Times New Roman" w:hAnsi="Times New Roman" w:cs="Times New Roman"/>
                <w:bCs/>
              </w:rPr>
              <w:t xml:space="preserve">Formation des équipes </w:t>
            </w:r>
          </w:p>
          <w:p w14:paraId="1CFF9FF6" w14:textId="177DB8A2" w:rsidR="00B83063" w:rsidRPr="00E83C6B" w:rsidRDefault="00B83063" w:rsidP="00E83C6B">
            <w:pPr>
              <w:pStyle w:val="Paragraphedeliste"/>
              <w:widowControl w:val="0"/>
              <w:numPr>
                <w:ilvl w:val="0"/>
                <w:numId w:val="38"/>
              </w:numPr>
              <w:autoSpaceDE w:val="0"/>
              <w:autoSpaceDN w:val="0"/>
              <w:spacing w:after="0" w:line="240" w:lineRule="auto"/>
              <w:jc w:val="both"/>
              <w:rPr>
                <w:rFonts w:ascii="Times New Roman" w:hAnsi="Times New Roman" w:cs="Times New Roman"/>
                <w:bCs/>
              </w:rPr>
            </w:pPr>
            <w:r w:rsidRPr="00E83C6B">
              <w:rPr>
                <w:rFonts w:ascii="Times New Roman" w:hAnsi="Times New Roman" w:cs="Times New Roman"/>
                <w:bCs/>
              </w:rPr>
              <w:t xml:space="preserve">Développement de l’activité Digital Power : contractualisation des parties prenantes (Client </w:t>
            </w:r>
            <w:r w:rsidR="00FF7D4B" w:rsidRPr="00E83C6B">
              <w:rPr>
                <w:rFonts w:ascii="Times New Roman" w:hAnsi="Times New Roman" w:cs="Times New Roman"/>
                <w:bCs/>
              </w:rPr>
              <w:t>-</w:t>
            </w:r>
            <w:r w:rsidRPr="00E83C6B">
              <w:rPr>
                <w:rFonts w:ascii="Times New Roman" w:hAnsi="Times New Roman" w:cs="Times New Roman"/>
                <w:bCs/>
              </w:rPr>
              <w:t xml:space="preserve"> Fournisseurs </w:t>
            </w:r>
            <w:r w:rsidR="00FF7D4B" w:rsidRPr="00E83C6B">
              <w:rPr>
                <w:rFonts w:ascii="Times New Roman" w:hAnsi="Times New Roman" w:cs="Times New Roman"/>
                <w:bCs/>
              </w:rPr>
              <w:t>-</w:t>
            </w:r>
            <w:r w:rsidRPr="00E83C6B">
              <w:rPr>
                <w:rFonts w:ascii="Times New Roman" w:hAnsi="Times New Roman" w:cs="Times New Roman"/>
                <w:bCs/>
              </w:rPr>
              <w:t xml:space="preserve"> Distributeurs)</w:t>
            </w:r>
          </w:p>
        </w:tc>
      </w:tr>
      <w:tr w:rsidR="00B83063" w:rsidRPr="00C2173C" w14:paraId="6FE1ADE2" w14:textId="77777777" w:rsidTr="009065E8">
        <w:tc>
          <w:tcPr>
            <w:tcW w:w="1419" w:type="dxa"/>
            <w:vAlign w:val="center"/>
          </w:tcPr>
          <w:p w14:paraId="772C458D" w14:textId="18CCE6EE" w:rsidR="00B83063" w:rsidRPr="00C2173C" w:rsidRDefault="00B83063" w:rsidP="00B52EFF">
            <w:pPr>
              <w:spacing w:after="0" w:line="240" w:lineRule="auto"/>
              <w:contextualSpacing/>
              <w:jc w:val="center"/>
              <w:rPr>
                <w:rFonts w:ascii="Times New Roman" w:hAnsi="Times New Roman" w:cs="Times New Roman"/>
                <w:lang w:val="fr-CA"/>
              </w:rPr>
            </w:pPr>
            <w:r w:rsidRPr="00C2173C">
              <w:rPr>
                <w:rFonts w:ascii="Times New Roman" w:hAnsi="Times New Roman" w:cs="Times New Roman"/>
                <w:lang w:val="fr-CA"/>
              </w:rPr>
              <w:lastRenderedPageBreak/>
              <w:t xml:space="preserve">Juillet 2024 </w:t>
            </w:r>
            <w:r w:rsidR="00FF7D4B">
              <w:rPr>
                <w:rFonts w:ascii="Times New Roman" w:hAnsi="Times New Roman" w:cs="Times New Roman"/>
                <w:lang w:val="fr-CA"/>
              </w:rPr>
              <w:t>-</w:t>
            </w:r>
            <w:r w:rsidRPr="00C2173C">
              <w:rPr>
                <w:rFonts w:ascii="Times New Roman" w:hAnsi="Times New Roman" w:cs="Times New Roman"/>
                <w:lang w:val="fr-CA"/>
              </w:rPr>
              <w:t xml:space="preserve"> Septembre 2024</w:t>
            </w:r>
          </w:p>
        </w:tc>
        <w:tc>
          <w:tcPr>
            <w:tcW w:w="3490" w:type="dxa"/>
            <w:vAlign w:val="center"/>
          </w:tcPr>
          <w:p w14:paraId="78751A98"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 xml:space="preserve">Helvetas </w:t>
            </w:r>
          </w:p>
          <w:p w14:paraId="3F8A3A78"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 xml:space="preserve">Consultant en décarbonisation </w:t>
            </w:r>
          </w:p>
          <w:p w14:paraId="34F1F42C" w14:textId="77777777" w:rsidR="00B83063" w:rsidRPr="00C2173C" w:rsidRDefault="00B83063" w:rsidP="00B52EFF">
            <w:pPr>
              <w:spacing w:after="0" w:line="240" w:lineRule="auto"/>
              <w:contextualSpacing/>
              <w:rPr>
                <w:rFonts w:ascii="Times New Roman" w:hAnsi="Times New Roman" w:cs="Times New Roman"/>
              </w:rPr>
            </w:pPr>
          </w:p>
          <w:p w14:paraId="41310903"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Pour références :</w:t>
            </w:r>
          </w:p>
          <w:p w14:paraId="11338771"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Rivo Heritovo Raveloarison, Chargé de Projet en Changement de Comportement</w:t>
            </w:r>
          </w:p>
          <w:p w14:paraId="00DFBB3E"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Phone : +261 32 03 613 25</w:t>
            </w:r>
          </w:p>
          <w:p w14:paraId="221EEE0D"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 xml:space="preserve">Courriel : </w:t>
            </w:r>
            <w:hyperlink r:id="rId21" w:history="1">
              <w:r w:rsidRPr="00C2173C">
                <w:rPr>
                  <w:rStyle w:val="Lienhypertexte"/>
                  <w:rFonts w:ascii="Times New Roman" w:hAnsi="Times New Roman" w:cs="Times New Roman"/>
                </w:rPr>
                <w:t>Rivo.Raveloarison@helvetas.org</w:t>
              </w:r>
            </w:hyperlink>
            <w:r w:rsidRPr="00C2173C">
              <w:rPr>
                <w:rFonts w:ascii="Times New Roman" w:hAnsi="Times New Roman" w:cs="Times New Roman"/>
              </w:rPr>
              <w:t xml:space="preserve"> </w:t>
            </w:r>
          </w:p>
          <w:p w14:paraId="179F28DE" w14:textId="77777777" w:rsidR="00B83063" w:rsidRPr="00C2173C" w:rsidRDefault="00B83063" w:rsidP="00B52EFF">
            <w:pPr>
              <w:spacing w:after="0" w:line="240" w:lineRule="auto"/>
              <w:contextualSpacing/>
              <w:rPr>
                <w:rFonts w:ascii="Times New Roman" w:hAnsi="Times New Roman" w:cs="Times New Roman"/>
                <w:b/>
                <w:bCs/>
              </w:rPr>
            </w:pPr>
          </w:p>
        </w:tc>
        <w:tc>
          <w:tcPr>
            <w:tcW w:w="6378" w:type="dxa"/>
            <w:vAlign w:val="center"/>
          </w:tcPr>
          <w:p w14:paraId="4FEF77D8" w14:textId="77777777" w:rsidR="00B83063" w:rsidRPr="00C2173C" w:rsidRDefault="00B83063" w:rsidP="00E83C6B">
            <w:pPr>
              <w:pStyle w:val="Paragraphedeliste"/>
              <w:numPr>
                <w:ilvl w:val="0"/>
                <w:numId w:val="33"/>
              </w:numPr>
              <w:spacing w:after="0" w:line="240" w:lineRule="auto"/>
              <w:rPr>
                <w:rFonts w:ascii="Times New Roman" w:hAnsi="Times New Roman" w:cs="Times New Roman"/>
              </w:rPr>
            </w:pPr>
            <w:r w:rsidRPr="00C2173C">
              <w:rPr>
                <w:rFonts w:ascii="Times New Roman" w:hAnsi="Times New Roman" w:cs="Times New Roman"/>
                <w:b/>
                <w:bCs/>
              </w:rPr>
              <w:t>Audit, Analyse et Diagnostique</w:t>
            </w:r>
            <w:r w:rsidRPr="00C2173C">
              <w:rPr>
                <w:rFonts w:ascii="Times New Roman" w:hAnsi="Times New Roman" w:cs="Times New Roman"/>
              </w:rPr>
              <w:t xml:space="preserve"> : des bâtiments, des pratiques, et comportement de HELVETAS Madagascar dans le but de réduire jusqu’à 70% l’empreinte carbone. </w:t>
            </w:r>
          </w:p>
          <w:p w14:paraId="30D57B97" w14:textId="77777777" w:rsidR="00B83063" w:rsidRPr="00C2173C" w:rsidRDefault="00B83063" w:rsidP="00E83C6B">
            <w:pPr>
              <w:pStyle w:val="Paragraphedeliste"/>
              <w:numPr>
                <w:ilvl w:val="0"/>
                <w:numId w:val="33"/>
              </w:numPr>
              <w:spacing w:after="0" w:line="240" w:lineRule="auto"/>
              <w:rPr>
                <w:rFonts w:ascii="Times New Roman" w:hAnsi="Times New Roman" w:cs="Times New Roman"/>
                <w:b/>
                <w:bCs/>
              </w:rPr>
            </w:pPr>
            <w:r w:rsidRPr="00C2173C">
              <w:rPr>
                <w:rFonts w:ascii="Times New Roman" w:hAnsi="Times New Roman" w:cs="Times New Roman"/>
                <w:b/>
                <w:bCs/>
              </w:rPr>
              <w:t>Elaboration d’un plan de décarbonisation</w:t>
            </w:r>
          </w:p>
          <w:p w14:paraId="53896166" w14:textId="77777777" w:rsidR="00A46C39" w:rsidRDefault="00B83063" w:rsidP="00E83C6B">
            <w:pPr>
              <w:pStyle w:val="Paragraphedeliste"/>
              <w:numPr>
                <w:ilvl w:val="0"/>
                <w:numId w:val="33"/>
              </w:numPr>
              <w:spacing w:after="0" w:line="240" w:lineRule="auto"/>
              <w:rPr>
                <w:rFonts w:ascii="Times New Roman" w:hAnsi="Times New Roman" w:cs="Times New Roman"/>
              </w:rPr>
            </w:pPr>
            <w:r w:rsidRPr="00C2173C">
              <w:rPr>
                <w:rFonts w:ascii="Times New Roman" w:hAnsi="Times New Roman" w:cs="Times New Roman"/>
                <w:b/>
                <w:bCs/>
              </w:rPr>
              <w:t>Formateur en décarbonisation</w:t>
            </w:r>
            <w:r w:rsidRPr="00C2173C">
              <w:rPr>
                <w:rFonts w:ascii="Times New Roman" w:hAnsi="Times New Roman" w:cs="Times New Roman"/>
              </w:rPr>
              <w:t xml:space="preserve"> </w:t>
            </w:r>
          </w:p>
          <w:p w14:paraId="097AA0D3" w14:textId="73DF2B34" w:rsidR="00A46C39" w:rsidRPr="00A46C39" w:rsidRDefault="00A46C39" w:rsidP="00E83C6B">
            <w:pPr>
              <w:pStyle w:val="Paragraphedeliste"/>
              <w:numPr>
                <w:ilvl w:val="0"/>
                <w:numId w:val="33"/>
              </w:numPr>
              <w:spacing w:after="0" w:line="240" w:lineRule="auto"/>
              <w:rPr>
                <w:rFonts w:ascii="Times New Roman" w:hAnsi="Times New Roman" w:cs="Times New Roman"/>
              </w:rPr>
            </w:pPr>
            <w:r w:rsidRPr="00A46C39">
              <w:rPr>
                <w:rFonts w:ascii="Times New Roman" w:hAnsi="Times New Roman" w:cs="Times New Roman"/>
                <w:b/>
                <w:bCs/>
              </w:rPr>
              <w:t>Suivi-Évaluation de projets et programmes de développement</w:t>
            </w:r>
          </w:p>
          <w:p w14:paraId="40787760" w14:textId="77777777" w:rsidR="00A46C39" w:rsidRPr="005A0F25" w:rsidRDefault="00A46C39" w:rsidP="00E83C6B">
            <w:pPr>
              <w:widowControl w:val="0"/>
              <w:numPr>
                <w:ilvl w:val="0"/>
                <w:numId w:val="33"/>
              </w:numPr>
              <w:autoSpaceDE w:val="0"/>
              <w:autoSpaceDN w:val="0"/>
              <w:spacing w:after="0" w:line="240" w:lineRule="auto"/>
              <w:jc w:val="both"/>
              <w:rPr>
                <w:rFonts w:ascii="Times New Roman" w:hAnsi="Times New Roman" w:cs="Times New Roman"/>
              </w:rPr>
            </w:pPr>
            <w:r w:rsidRPr="005A0F25">
              <w:rPr>
                <w:rFonts w:ascii="Times New Roman" w:hAnsi="Times New Roman" w:cs="Times New Roman"/>
              </w:rPr>
              <w:t>Évaluations finales, à mi-parcours et revues de performance</w:t>
            </w:r>
          </w:p>
          <w:p w14:paraId="6888649B" w14:textId="5260992E" w:rsidR="00A46C39" w:rsidRPr="005A0F25" w:rsidRDefault="00A46C39" w:rsidP="00E83C6B">
            <w:pPr>
              <w:widowControl w:val="0"/>
              <w:numPr>
                <w:ilvl w:val="0"/>
                <w:numId w:val="33"/>
              </w:numPr>
              <w:autoSpaceDE w:val="0"/>
              <w:autoSpaceDN w:val="0"/>
              <w:spacing w:after="0" w:line="240" w:lineRule="auto"/>
              <w:jc w:val="both"/>
              <w:rPr>
                <w:rFonts w:ascii="Times New Roman" w:hAnsi="Times New Roman" w:cs="Times New Roman"/>
              </w:rPr>
            </w:pPr>
            <w:r w:rsidRPr="00333A5D">
              <w:rPr>
                <w:rFonts w:ascii="Times New Roman" w:hAnsi="Times New Roman" w:cs="Times New Roman"/>
              </w:rPr>
              <w:t>Approche basée sur le résultat, et GAR (Gestion Axé Résultat)</w:t>
            </w:r>
          </w:p>
          <w:p w14:paraId="53887A21" w14:textId="5EE16083" w:rsidR="00A46C39" w:rsidRPr="005A0F25" w:rsidRDefault="00A46C39" w:rsidP="00E83C6B">
            <w:pPr>
              <w:widowControl w:val="0"/>
              <w:numPr>
                <w:ilvl w:val="0"/>
                <w:numId w:val="33"/>
              </w:numPr>
              <w:autoSpaceDE w:val="0"/>
              <w:autoSpaceDN w:val="0"/>
              <w:spacing w:after="0" w:line="240" w:lineRule="auto"/>
              <w:jc w:val="both"/>
              <w:rPr>
                <w:rFonts w:ascii="Times New Roman" w:hAnsi="Times New Roman" w:cs="Times New Roman"/>
              </w:rPr>
            </w:pPr>
            <w:r w:rsidRPr="005A0F25">
              <w:rPr>
                <w:rFonts w:ascii="Times New Roman" w:hAnsi="Times New Roman" w:cs="Times New Roman"/>
              </w:rPr>
              <w:t xml:space="preserve">Analyse de la théorie du changement </w:t>
            </w:r>
          </w:p>
          <w:p w14:paraId="35C22C70" w14:textId="77777777" w:rsidR="00A46C39" w:rsidRPr="005A0F25" w:rsidRDefault="00A46C39" w:rsidP="00E83C6B">
            <w:pPr>
              <w:widowControl w:val="0"/>
              <w:numPr>
                <w:ilvl w:val="0"/>
                <w:numId w:val="33"/>
              </w:numPr>
              <w:autoSpaceDE w:val="0"/>
              <w:autoSpaceDN w:val="0"/>
              <w:spacing w:after="0" w:line="240" w:lineRule="auto"/>
              <w:jc w:val="both"/>
              <w:rPr>
                <w:rFonts w:ascii="Times New Roman" w:hAnsi="Times New Roman" w:cs="Times New Roman"/>
              </w:rPr>
            </w:pPr>
            <w:r w:rsidRPr="005A0F25">
              <w:rPr>
                <w:rFonts w:ascii="Times New Roman" w:hAnsi="Times New Roman" w:cs="Times New Roman"/>
              </w:rPr>
              <w:t>Conception et suivi de cadres logiques et cadres de résultats</w:t>
            </w:r>
          </w:p>
          <w:p w14:paraId="5DFBAD18" w14:textId="3B6AFDD3" w:rsidR="00A46C39" w:rsidRPr="00333A5D" w:rsidRDefault="00A46C39" w:rsidP="00E83C6B">
            <w:pPr>
              <w:widowControl w:val="0"/>
              <w:numPr>
                <w:ilvl w:val="0"/>
                <w:numId w:val="33"/>
              </w:numPr>
              <w:autoSpaceDE w:val="0"/>
              <w:autoSpaceDN w:val="0"/>
              <w:spacing w:after="0" w:line="240" w:lineRule="auto"/>
              <w:jc w:val="both"/>
              <w:rPr>
                <w:rFonts w:ascii="Times New Roman" w:hAnsi="Times New Roman" w:cs="Times New Roman"/>
              </w:rPr>
            </w:pPr>
            <w:r w:rsidRPr="005A0F25">
              <w:rPr>
                <w:rFonts w:ascii="Times New Roman" w:hAnsi="Times New Roman" w:cs="Times New Roman"/>
              </w:rPr>
              <w:t>Définition et analyse d’indicateurs</w:t>
            </w:r>
            <w:r w:rsidRPr="00333A5D">
              <w:rPr>
                <w:rFonts w:ascii="Times New Roman" w:hAnsi="Times New Roman" w:cs="Times New Roman"/>
              </w:rPr>
              <w:t xml:space="preserve"> / OKR / KPI</w:t>
            </w:r>
          </w:p>
          <w:p w14:paraId="08F3110C" w14:textId="656B2ED6" w:rsidR="00A46C39" w:rsidRPr="00A46C39" w:rsidRDefault="00A46C39" w:rsidP="00E83C6B">
            <w:pPr>
              <w:widowControl w:val="0"/>
              <w:numPr>
                <w:ilvl w:val="0"/>
                <w:numId w:val="33"/>
              </w:numPr>
              <w:autoSpaceDE w:val="0"/>
              <w:autoSpaceDN w:val="0"/>
              <w:spacing w:after="0" w:line="240" w:lineRule="auto"/>
              <w:jc w:val="both"/>
              <w:rPr>
                <w:rFonts w:ascii="Times New Roman" w:hAnsi="Times New Roman" w:cs="Times New Roman"/>
              </w:rPr>
            </w:pPr>
            <w:r w:rsidRPr="005A0F25">
              <w:rPr>
                <w:rFonts w:ascii="Times New Roman" w:hAnsi="Times New Roman" w:cs="Times New Roman"/>
              </w:rPr>
              <w:t>Reporting MEAL et redevabilité</w:t>
            </w:r>
          </w:p>
        </w:tc>
      </w:tr>
      <w:tr w:rsidR="00B83063" w:rsidRPr="00C2173C" w14:paraId="62CD440D" w14:textId="77777777" w:rsidTr="009065E8">
        <w:tc>
          <w:tcPr>
            <w:tcW w:w="1419" w:type="dxa"/>
            <w:vAlign w:val="center"/>
          </w:tcPr>
          <w:p w14:paraId="426F8717" w14:textId="77777777"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Mai 2020 - Présent</w:t>
            </w:r>
          </w:p>
        </w:tc>
        <w:tc>
          <w:tcPr>
            <w:tcW w:w="3490" w:type="dxa"/>
            <w:vAlign w:val="center"/>
          </w:tcPr>
          <w:p w14:paraId="4B9E4EE1"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Consultant Individuel</w:t>
            </w:r>
          </w:p>
          <w:p w14:paraId="1344D932" w14:textId="77777777" w:rsidR="00B83063" w:rsidRPr="00C2173C" w:rsidRDefault="00B83063" w:rsidP="00B52EFF">
            <w:pPr>
              <w:spacing w:after="0" w:line="240" w:lineRule="auto"/>
              <w:contextualSpacing/>
              <w:rPr>
                <w:rFonts w:ascii="Times New Roman" w:hAnsi="Times New Roman" w:cs="Times New Roman"/>
              </w:rPr>
            </w:pPr>
          </w:p>
        </w:tc>
        <w:tc>
          <w:tcPr>
            <w:tcW w:w="6378" w:type="dxa"/>
            <w:vAlign w:val="center"/>
          </w:tcPr>
          <w:p w14:paraId="534D0344" w14:textId="77777777" w:rsidR="00B83063" w:rsidRPr="00E83C6B" w:rsidRDefault="00B83063" w:rsidP="00E83C6B">
            <w:pPr>
              <w:pStyle w:val="Paragraphedeliste"/>
              <w:numPr>
                <w:ilvl w:val="0"/>
                <w:numId w:val="32"/>
              </w:numPr>
              <w:spacing w:after="0" w:line="240" w:lineRule="auto"/>
              <w:jc w:val="both"/>
              <w:rPr>
                <w:rFonts w:ascii="Times New Roman" w:hAnsi="Times New Roman" w:cs="Times New Roman"/>
                <w:bCs/>
              </w:rPr>
            </w:pPr>
            <w:r w:rsidRPr="00E83C6B">
              <w:rPr>
                <w:rFonts w:ascii="Times New Roman" w:hAnsi="Times New Roman" w:cs="Times New Roman"/>
                <w:bCs/>
              </w:rPr>
              <w:t>Consultant Individuel</w:t>
            </w:r>
          </w:p>
          <w:p w14:paraId="4C833912" w14:textId="77777777" w:rsidR="00B83063" w:rsidRPr="00E83C6B" w:rsidRDefault="00B83063" w:rsidP="00E83C6B">
            <w:pPr>
              <w:pStyle w:val="Paragraphedeliste"/>
              <w:numPr>
                <w:ilvl w:val="0"/>
                <w:numId w:val="32"/>
              </w:numPr>
              <w:spacing w:after="0" w:line="240" w:lineRule="auto"/>
              <w:jc w:val="both"/>
              <w:rPr>
                <w:rFonts w:ascii="Times New Roman" w:hAnsi="Times New Roman" w:cs="Times New Roman"/>
                <w:bCs/>
              </w:rPr>
            </w:pPr>
            <w:r w:rsidRPr="00E83C6B">
              <w:rPr>
                <w:rFonts w:ascii="Times New Roman" w:hAnsi="Times New Roman" w:cs="Times New Roman"/>
                <w:bCs/>
              </w:rPr>
              <w:t>Offrant des appuis technique et des conseils commerciaux à des PME et TPE, aidant à la mise en œuvre de solutions énergétiques et au développement des compétences entrepreneuriales, et aussi la création d'entreprises et accompagné les entrepreneurs dans les phases de démarrage de leurs projets.</w:t>
            </w:r>
          </w:p>
          <w:p w14:paraId="61313A8F" w14:textId="77777777" w:rsidR="00B83063" w:rsidRPr="00E83C6B" w:rsidRDefault="00B83063" w:rsidP="00E83C6B">
            <w:pPr>
              <w:pStyle w:val="Paragraphedeliste"/>
              <w:numPr>
                <w:ilvl w:val="0"/>
                <w:numId w:val="32"/>
              </w:numPr>
              <w:spacing w:after="0" w:line="240" w:lineRule="auto"/>
              <w:jc w:val="both"/>
              <w:rPr>
                <w:rFonts w:ascii="Times New Roman" w:hAnsi="Times New Roman" w:cs="Times New Roman"/>
                <w:bCs/>
              </w:rPr>
            </w:pPr>
            <w:r w:rsidRPr="00E83C6B">
              <w:rPr>
                <w:rFonts w:ascii="Times New Roman" w:hAnsi="Times New Roman" w:cs="Times New Roman"/>
                <w:bCs/>
              </w:rPr>
              <w:t>•By Teness :</w:t>
            </w:r>
          </w:p>
          <w:p w14:paraId="38A063AE" w14:textId="77777777" w:rsidR="00B83063" w:rsidRPr="00E83C6B" w:rsidRDefault="00B83063" w:rsidP="00E83C6B">
            <w:pPr>
              <w:pStyle w:val="Paragraphedeliste"/>
              <w:numPr>
                <w:ilvl w:val="0"/>
                <w:numId w:val="32"/>
              </w:numPr>
              <w:spacing w:after="0" w:line="240" w:lineRule="auto"/>
              <w:jc w:val="both"/>
              <w:rPr>
                <w:rFonts w:ascii="Times New Roman" w:hAnsi="Times New Roman" w:cs="Times New Roman"/>
                <w:bCs/>
              </w:rPr>
            </w:pPr>
            <w:r w:rsidRPr="00E83C6B">
              <w:rPr>
                <w:rFonts w:ascii="Times New Roman" w:hAnsi="Times New Roman" w:cs="Times New Roman"/>
                <w:bCs/>
              </w:rPr>
              <w:t>Soutien aux jeunes entrepreneurs, petites entreprises et communautés locales en fournissant des outils, des connaissances et un soutien pour bâtir un avenir vert et prospère.</w:t>
            </w:r>
          </w:p>
          <w:p w14:paraId="7C1CDAFB" w14:textId="77777777" w:rsidR="00B83063" w:rsidRPr="00E83C6B" w:rsidRDefault="00B83063" w:rsidP="00E83C6B">
            <w:pPr>
              <w:pStyle w:val="Paragraphedeliste"/>
              <w:numPr>
                <w:ilvl w:val="0"/>
                <w:numId w:val="32"/>
              </w:numPr>
              <w:spacing w:after="0" w:line="240" w:lineRule="auto"/>
              <w:jc w:val="both"/>
              <w:rPr>
                <w:rFonts w:ascii="Times New Roman" w:hAnsi="Times New Roman" w:cs="Times New Roman"/>
                <w:bCs/>
              </w:rPr>
            </w:pPr>
            <w:r w:rsidRPr="00E83C6B">
              <w:rPr>
                <w:rFonts w:ascii="Times New Roman" w:hAnsi="Times New Roman" w:cs="Times New Roman"/>
                <w:bCs/>
              </w:rPr>
              <w:t>Mise en place de programmes d'accompagnement personnalisés pour le développement de projets durables et innovants.</w:t>
            </w:r>
          </w:p>
          <w:p w14:paraId="7A09C80A" w14:textId="77777777" w:rsidR="00B83063" w:rsidRPr="00E83C6B" w:rsidRDefault="00B83063" w:rsidP="00E83C6B">
            <w:pPr>
              <w:pStyle w:val="Paragraphedeliste"/>
              <w:numPr>
                <w:ilvl w:val="0"/>
                <w:numId w:val="32"/>
              </w:numPr>
              <w:spacing w:after="0" w:line="240" w:lineRule="auto"/>
              <w:jc w:val="both"/>
              <w:rPr>
                <w:rFonts w:ascii="Times New Roman" w:hAnsi="Times New Roman" w:cs="Times New Roman"/>
                <w:bCs/>
              </w:rPr>
            </w:pPr>
            <w:r w:rsidRPr="00E83C6B">
              <w:rPr>
                <w:rFonts w:ascii="Times New Roman" w:hAnsi="Times New Roman" w:cs="Times New Roman"/>
                <w:bCs/>
              </w:rPr>
              <w:t>•Meet-Ampihavanana :</w:t>
            </w:r>
          </w:p>
          <w:p w14:paraId="644C2762" w14:textId="77777777" w:rsidR="00B83063" w:rsidRPr="00E83C6B" w:rsidRDefault="00B83063" w:rsidP="00E83C6B">
            <w:pPr>
              <w:pStyle w:val="Paragraphedeliste"/>
              <w:numPr>
                <w:ilvl w:val="0"/>
                <w:numId w:val="32"/>
              </w:numPr>
              <w:spacing w:after="0" w:line="240" w:lineRule="auto"/>
              <w:jc w:val="both"/>
              <w:rPr>
                <w:rFonts w:ascii="Times New Roman" w:hAnsi="Times New Roman" w:cs="Times New Roman"/>
                <w:bCs/>
              </w:rPr>
            </w:pPr>
            <w:r w:rsidRPr="00E83C6B">
              <w:rPr>
                <w:rFonts w:ascii="Times New Roman" w:hAnsi="Times New Roman" w:cs="Times New Roman"/>
                <w:bCs/>
              </w:rPr>
              <w:t>Développement d'une plateforme numérique pour offrir un accès au marché aux artisans locaux.</w:t>
            </w:r>
          </w:p>
          <w:p w14:paraId="588FCF44" w14:textId="77777777" w:rsidR="00B83063" w:rsidRPr="00E83C6B" w:rsidRDefault="00B83063" w:rsidP="00E83C6B">
            <w:pPr>
              <w:pStyle w:val="Paragraphedeliste"/>
              <w:numPr>
                <w:ilvl w:val="0"/>
                <w:numId w:val="32"/>
              </w:numPr>
              <w:spacing w:after="0" w:line="240" w:lineRule="auto"/>
              <w:jc w:val="both"/>
              <w:rPr>
                <w:rFonts w:ascii="Times New Roman" w:hAnsi="Times New Roman" w:cs="Times New Roman"/>
                <w:bCs/>
              </w:rPr>
            </w:pPr>
            <w:r w:rsidRPr="00E83C6B">
              <w:rPr>
                <w:rFonts w:ascii="Times New Roman" w:hAnsi="Times New Roman" w:cs="Times New Roman"/>
                <w:bCs/>
              </w:rPr>
              <w:t>Soutien actif au développement des compétences entrepreneuriales des artisans, facilitant leur intégration dans le marché numérique.</w:t>
            </w:r>
          </w:p>
          <w:p w14:paraId="200F366D" w14:textId="77777777" w:rsidR="00B83063" w:rsidRPr="00E83C6B" w:rsidRDefault="00B83063" w:rsidP="00E83C6B">
            <w:pPr>
              <w:pStyle w:val="Paragraphedeliste"/>
              <w:numPr>
                <w:ilvl w:val="0"/>
                <w:numId w:val="32"/>
              </w:numPr>
              <w:spacing w:after="0" w:line="240" w:lineRule="auto"/>
              <w:jc w:val="both"/>
              <w:rPr>
                <w:rFonts w:ascii="Times New Roman" w:hAnsi="Times New Roman" w:cs="Times New Roman"/>
                <w:bCs/>
              </w:rPr>
            </w:pPr>
            <w:r w:rsidRPr="00E83C6B">
              <w:rPr>
                <w:rFonts w:ascii="Times New Roman" w:hAnsi="Times New Roman" w:cs="Times New Roman"/>
                <w:bCs/>
              </w:rPr>
              <w:t>•SERE :</w:t>
            </w:r>
          </w:p>
          <w:p w14:paraId="02A7BB75" w14:textId="77777777" w:rsidR="00B83063" w:rsidRPr="00E83C6B" w:rsidRDefault="00B83063" w:rsidP="00E83C6B">
            <w:pPr>
              <w:pStyle w:val="Paragraphedeliste"/>
              <w:numPr>
                <w:ilvl w:val="0"/>
                <w:numId w:val="32"/>
              </w:numPr>
              <w:spacing w:after="0" w:line="240" w:lineRule="auto"/>
              <w:jc w:val="both"/>
              <w:rPr>
                <w:rFonts w:ascii="Times New Roman" w:hAnsi="Times New Roman" w:cs="Times New Roman"/>
                <w:bCs/>
              </w:rPr>
            </w:pPr>
            <w:r w:rsidRPr="00E83C6B">
              <w:rPr>
                <w:rFonts w:ascii="Times New Roman" w:hAnsi="Times New Roman" w:cs="Times New Roman"/>
                <w:bCs/>
              </w:rPr>
              <w:t>Initiative visant à exploiter l'énergie solaire pour améliorer les conditions de vie et stimuler l'économie rurale.</w:t>
            </w:r>
          </w:p>
          <w:p w14:paraId="77CF3265" w14:textId="77777777" w:rsidR="00B83063" w:rsidRPr="00E83C6B" w:rsidRDefault="00B83063" w:rsidP="00E83C6B">
            <w:pPr>
              <w:pStyle w:val="Paragraphedeliste"/>
              <w:numPr>
                <w:ilvl w:val="0"/>
                <w:numId w:val="32"/>
              </w:numPr>
              <w:spacing w:after="0" w:line="240" w:lineRule="auto"/>
              <w:jc w:val="both"/>
              <w:rPr>
                <w:rFonts w:ascii="Times New Roman" w:hAnsi="Times New Roman" w:cs="Times New Roman"/>
                <w:bCs/>
              </w:rPr>
            </w:pPr>
            <w:r w:rsidRPr="00E83C6B">
              <w:rPr>
                <w:rFonts w:ascii="Times New Roman" w:hAnsi="Times New Roman" w:cs="Times New Roman"/>
                <w:bCs/>
              </w:rPr>
              <w:t>Soutien aux usagers productifs de l'électricité (UPE) et aux activités génératrices de revenus (AGR), favorisant l'auto-suffisance et la croissance économique des communautés rurales.</w:t>
            </w:r>
          </w:p>
        </w:tc>
      </w:tr>
      <w:tr w:rsidR="00B83063" w:rsidRPr="00C2173C" w14:paraId="51AE9A6C" w14:textId="77777777" w:rsidTr="009065E8">
        <w:tc>
          <w:tcPr>
            <w:tcW w:w="1419" w:type="dxa"/>
            <w:vAlign w:val="center"/>
          </w:tcPr>
          <w:p w14:paraId="77B8A520" w14:textId="77777777"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Juin - Juillet 2024</w:t>
            </w:r>
          </w:p>
        </w:tc>
        <w:tc>
          <w:tcPr>
            <w:tcW w:w="3490" w:type="dxa"/>
            <w:vAlign w:val="center"/>
          </w:tcPr>
          <w:p w14:paraId="01A3A6E1"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Comcore Technology, Techen Group</w:t>
            </w:r>
          </w:p>
          <w:p w14:paraId="7E45A8BA"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 xml:space="preserve">Consultant à Court terme </w:t>
            </w:r>
          </w:p>
          <w:p w14:paraId="5166E11B" w14:textId="77777777" w:rsidR="00B83063" w:rsidRPr="00C2173C" w:rsidRDefault="00B83063" w:rsidP="00B52EFF">
            <w:pPr>
              <w:spacing w:after="0" w:line="240" w:lineRule="auto"/>
              <w:contextualSpacing/>
              <w:rPr>
                <w:rFonts w:ascii="Times New Roman" w:hAnsi="Times New Roman" w:cs="Times New Roman"/>
              </w:rPr>
            </w:pPr>
          </w:p>
          <w:p w14:paraId="72D69FA6"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Pour références :</w:t>
            </w:r>
          </w:p>
          <w:p w14:paraId="2EB79127" w14:textId="77777777" w:rsidR="00B83063" w:rsidRPr="00C2173C" w:rsidRDefault="00B83063" w:rsidP="00B52EFF">
            <w:pPr>
              <w:spacing w:after="0" w:line="240" w:lineRule="auto"/>
              <w:contextualSpacing/>
              <w:rPr>
                <w:rFonts w:ascii="Times New Roman" w:hAnsi="Times New Roman" w:cs="Times New Roman"/>
                <w:lang w:val="en-US"/>
              </w:rPr>
            </w:pPr>
            <w:r w:rsidRPr="00C2173C">
              <w:rPr>
                <w:rFonts w:ascii="Times New Roman" w:hAnsi="Times New Roman" w:cs="Times New Roman"/>
                <w:lang w:val="en-US"/>
              </w:rPr>
              <w:t>Rado Rakotoarivony, Country Manager,</w:t>
            </w:r>
          </w:p>
          <w:p w14:paraId="534843BB" w14:textId="77777777" w:rsidR="00B83063" w:rsidRPr="00C2173C" w:rsidRDefault="00B83063" w:rsidP="00B52EFF">
            <w:pPr>
              <w:spacing w:after="0" w:line="240" w:lineRule="auto"/>
              <w:contextualSpacing/>
              <w:rPr>
                <w:rFonts w:ascii="Times New Roman" w:hAnsi="Times New Roman" w:cs="Times New Roman"/>
                <w:lang w:val="en-US"/>
              </w:rPr>
            </w:pPr>
            <w:hyperlink r:id="rId22" w:history="1">
              <w:r w:rsidRPr="00C2173C">
                <w:rPr>
                  <w:rStyle w:val="Lienhypertexte"/>
                  <w:rFonts w:ascii="Times New Roman" w:hAnsi="Times New Roman" w:cs="Times New Roman"/>
                  <w:lang w:val="en-US"/>
                </w:rPr>
                <w:t>Rado.Rakotoarivony@techen.cn</w:t>
              </w:r>
            </w:hyperlink>
            <w:r w:rsidRPr="00C2173C">
              <w:rPr>
                <w:rFonts w:ascii="Times New Roman" w:hAnsi="Times New Roman" w:cs="Times New Roman"/>
                <w:lang w:val="en-US"/>
              </w:rPr>
              <w:t xml:space="preserve">  </w:t>
            </w:r>
          </w:p>
          <w:p w14:paraId="165B507A" w14:textId="77777777" w:rsidR="00B83063" w:rsidRPr="00C2173C" w:rsidRDefault="00B83063" w:rsidP="00B52EFF">
            <w:pPr>
              <w:spacing w:after="0" w:line="240" w:lineRule="auto"/>
              <w:contextualSpacing/>
              <w:rPr>
                <w:rFonts w:ascii="Times New Roman" w:hAnsi="Times New Roman" w:cs="Times New Roman"/>
                <w:lang w:val="en-US"/>
              </w:rPr>
            </w:pPr>
          </w:p>
        </w:tc>
        <w:tc>
          <w:tcPr>
            <w:tcW w:w="6378" w:type="dxa"/>
            <w:vAlign w:val="center"/>
          </w:tcPr>
          <w:p w14:paraId="482B0F3E" w14:textId="77777777" w:rsidR="00B83063" w:rsidRPr="00E83C6B" w:rsidRDefault="00B83063" w:rsidP="00E83C6B">
            <w:pPr>
              <w:pStyle w:val="Paragraphedeliste"/>
              <w:numPr>
                <w:ilvl w:val="0"/>
                <w:numId w:val="31"/>
              </w:numPr>
              <w:spacing w:after="0" w:line="240" w:lineRule="auto"/>
              <w:jc w:val="both"/>
              <w:rPr>
                <w:rFonts w:ascii="Times New Roman" w:hAnsi="Times New Roman" w:cs="Times New Roman"/>
                <w:b/>
              </w:rPr>
            </w:pPr>
            <w:r w:rsidRPr="00E83C6B">
              <w:rPr>
                <w:rFonts w:ascii="Times New Roman" w:hAnsi="Times New Roman" w:cs="Times New Roman"/>
                <w:b/>
              </w:rPr>
              <w:lastRenderedPageBreak/>
              <w:t>Pays : Madagascar, Seychelles, Maurice, Djibouti, Cameroun, Burundi, RDC, Congo, Guinée Équatoriale, Sao Tomé Principe, Gabon, Tchad, Centrafrique et Comores</w:t>
            </w:r>
          </w:p>
          <w:p w14:paraId="07E0143E" w14:textId="77777777" w:rsidR="00EC1091" w:rsidRPr="00C2173C" w:rsidRDefault="00EC1091" w:rsidP="00B52EFF">
            <w:pPr>
              <w:spacing w:after="0" w:line="240" w:lineRule="auto"/>
              <w:jc w:val="both"/>
              <w:rPr>
                <w:rFonts w:ascii="Times New Roman" w:hAnsi="Times New Roman" w:cs="Times New Roman"/>
                <w:b/>
              </w:rPr>
            </w:pPr>
          </w:p>
          <w:p w14:paraId="36F49CD5" w14:textId="77777777" w:rsidR="00B83063" w:rsidRPr="00C2173C" w:rsidRDefault="00B83063" w:rsidP="00E83C6B">
            <w:pPr>
              <w:pStyle w:val="Paragraphedeliste"/>
              <w:widowControl w:val="0"/>
              <w:numPr>
                <w:ilvl w:val="0"/>
                <w:numId w:val="31"/>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Etude de marché, étude de faisabilité, analyse des risques</w:t>
            </w:r>
            <w:r w:rsidRPr="00C2173C">
              <w:rPr>
                <w:rFonts w:ascii="Times New Roman" w:hAnsi="Times New Roman" w:cs="Times New Roman"/>
                <w:bCs/>
              </w:rPr>
              <w:t xml:space="preserve"> pour l’entrer de l’entreprise Comcore dans les Pays. </w:t>
            </w:r>
          </w:p>
          <w:p w14:paraId="61317304" w14:textId="77777777" w:rsidR="00B83063" w:rsidRPr="00C2173C" w:rsidRDefault="00B83063" w:rsidP="00E83C6B">
            <w:pPr>
              <w:pStyle w:val="Paragraphedeliste"/>
              <w:widowControl w:val="0"/>
              <w:numPr>
                <w:ilvl w:val="0"/>
                <w:numId w:val="31"/>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lastRenderedPageBreak/>
              <w:t>Gestion de partenariats stratégiques et collaboration</w:t>
            </w:r>
            <w:r w:rsidRPr="00C2173C">
              <w:rPr>
                <w:rFonts w:ascii="Times New Roman" w:hAnsi="Times New Roman" w:cs="Times New Roman"/>
                <w:bCs/>
              </w:rPr>
              <w:t xml:space="preserve"> avec des institutions locales et internationales pour promouvoir l'énergie renouvelable et les technologies intelligentes.</w:t>
            </w:r>
          </w:p>
          <w:p w14:paraId="41163FE9" w14:textId="77777777" w:rsidR="00B83063" w:rsidRPr="00C2173C" w:rsidRDefault="00B83063" w:rsidP="00E83C6B">
            <w:pPr>
              <w:pStyle w:val="Paragraphedeliste"/>
              <w:widowControl w:val="0"/>
              <w:numPr>
                <w:ilvl w:val="0"/>
                <w:numId w:val="31"/>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Élaboration de plans financiers</w:t>
            </w:r>
            <w:r w:rsidRPr="00C2173C">
              <w:rPr>
                <w:rFonts w:ascii="Times New Roman" w:hAnsi="Times New Roman" w:cs="Times New Roman"/>
                <w:bCs/>
              </w:rPr>
              <w:t xml:space="preserve"> pour une vision à moyen et à long terme des projets énergies</w:t>
            </w:r>
          </w:p>
          <w:p w14:paraId="0D9EB739" w14:textId="77777777" w:rsidR="00B83063" w:rsidRPr="00C2173C" w:rsidRDefault="00B83063" w:rsidP="00E83C6B">
            <w:pPr>
              <w:pStyle w:val="Paragraphedeliste"/>
              <w:widowControl w:val="0"/>
              <w:numPr>
                <w:ilvl w:val="0"/>
                <w:numId w:val="31"/>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Réalisation d'études de préfaisabilité technique et financière</w:t>
            </w:r>
            <w:r w:rsidRPr="00C2173C">
              <w:rPr>
                <w:rFonts w:ascii="Times New Roman" w:hAnsi="Times New Roman" w:cs="Times New Roman"/>
                <w:bCs/>
              </w:rPr>
              <w:t xml:space="preserve"> pour évaluer la rentabilité et l'impact environnemental des projets.</w:t>
            </w:r>
          </w:p>
          <w:p w14:paraId="1CE7B690" w14:textId="77777777" w:rsidR="00B83063" w:rsidRPr="00C2173C" w:rsidRDefault="00B83063" w:rsidP="00E83C6B">
            <w:pPr>
              <w:pStyle w:val="Paragraphedeliste"/>
              <w:widowControl w:val="0"/>
              <w:numPr>
                <w:ilvl w:val="0"/>
                <w:numId w:val="31"/>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Analyse des marchés locaux</w:t>
            </w:r>
            <w:r w:rsidRPr="00C2173C">
              <w:rPr>
                <w:rFonts w:ascii="Times New Roman" w:hAnsi="Times New Roman" w:cs="Times New Roman"/>
                <w:bCs/>
              </w:rPr>
              <w:t xml:space="preserve"> pour identifier les opportunités de croissance et les besoins spécifiques des communautés rurales et industrielles.</w:t>
            </w:r>
          </w:p>
          <w:p w14:paraId="00537647" w14:textId="77777777" w:rsidR="00B83063" w:rsidRPr="00C2173C" w:rsidRDefault="00B83063" w:rsidP="00E83C6B">
            <w:pPr>
              <w:pStyle w:val="Paragraphedeliste"/>
              <w:widowControl w:val="0"/>
              <w:numPr>
                <w:ilvl w:val="0"/>
                <w:numId w:val="31"/>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Dimensionnement, Calcul et Etude de Faisabilité</w:t>
            </w:r>
            <w:r w:rsidRPr="00C2173C">
              <w:rPr>
                <w:rFonts w:ascii="Times New Roman" w:hAnsi="Times New Roman" w:cs="Times New Roman"/>
                <w:bCs/>
              </w:rPr>
              <w:t xml:space="preserve"> sur les projets Smart Energy, Smart Meter</w:t>
            </w:r>
          </w:p>
          <w:p w14:paraId="1CED2B9B" w14:textId="77777777" w:rsidR="00B83063" w:rsidRPr="00C2173C" w:rsidRDefault="00B83063" w:rsidP="00E83C6B">
            <w:pPr>
              <w:pStyle w:val="Paragraphedeliste"/>
              <w:widowControl w:val="0"/>
              <w:numPr>
                <w:ilvl w:val="0"/>
                <w:numId w:val="31"/>
              </w:numPr>
              <w:autoSpaceDE w:val="0"/>
              <w:autoSpaceDN w:val="0"/>
              <w:spacing w:after="0" w:line="240" w:lineRule="auto"/>
              <w:contextualSpacing w:val="0"/>
              <w:jc w:val="both"/>
              <w:rPr>
                <w:rFonts w:ascii="Times New Roman" w:hAnsi="Times New Roman" w:cs="Times New Roman"/>
                <w:b/>
              </w:rPr>
            </w:pPr>
            <w:r w:rsidRPr="00C2173C">
              <w:rPr>
                <w:rFonts w:ascii="Times New Roman" w:hAnsi="Times New Roman" w:cs="Times New Roman"/>
                <w:b/>
              </w:rPr>
              <w:t>Mise en place des Solutions pour une alimentation des infrastructures d’AEP, de Centre de Santé et des Etablissements Scolaires.</w:t>
            </w:r>
          </w:p>
        </w:tc>
      </w:tr>
      <w:tr w:rsidR="00B83063" w:rsidRPr="00C2173C" w14:paraId="0BE9E014" w14:textId="77777777" w:rsidTr="009065E8">
        <w:tc>
          <w:tcPr>
            <w:tcW w:w="1419" w:type="dxa"/>
            <w:vAlign w:val="center"/>
          </w:tcPr>
          <w:p w14:paraId="3267038B" w14:textId="5D8E4FF4"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lastRenderedPageBreak/>
              <w:t>Avril 2021</w:t>
            </w:r>
            <w:r w:rsidR="00FF7D4B">
              <w:rPr>
                <w:rFonts w:ascii="Times New Roman" w:hAnsi="Times New Roman" w:cs="Times New Roman"/>
                <w:lang w:val="fr-CA"/>
              </w:rPr>
              <w:t>-</w:t>
            </w:r>
            <w:r w:rsidRPr="00C2173C">
              <w:rPr>
                <w:rFonts w:ascii="Times New Roman" w:hAnsi="Times New Roman" w:cs="Times New Roman"/>
                <w:lang w:val="fr-CA"/>
              </w:rPr>
              <w:t xml:space="preserve"> Août 2024</w:t>
            </w:r>
          </w:p>
        </w:tc>
        <w:tc>
          <w:tcPr>
            <w:tcW w:w="3490" w:type="dxa"/>
            <w:vAlign w:val="center"/>
          </w:tcPr>
          <w:p w14:paraId="5C038D62" w14:textId="4B8EB003" w:rsidR="00951E9D" w:rsidRPr="00951E9D" w:rsidRDefault="00951E9D" w:rsidP="00951E9D">
            <w:pPr>
              <w:spacing w:after="0" w:line="240" w:lineRule="auto"/>
              <w:contextualSpacing/>
              <w:rPr>
                <w:rFonts w:ascii="Times New Roman" w:hAnsi="Times New Roman" w:cs="Times New Roman"/>
                <w:b/>
                <w:bCs/>
              </w:rPr>
            </w:pPr>
            <w:r w:rsidRPr="00951E9D">
              <w:rPr>
                <w:rFonts w:ascii="Times New Roman" w:hAnsi="Times New Roman" w:cs="Times New Roman"/>
                <w:b/>
                <w:bCs/>
              </w:rPr>
              <w:t xml:space="preserve">Solar Manager </w:t>
            </w:r>
            <w:r>
              <w:rPr>
                <w:rFonts w:ascii="Times New Roman" w:hAnsi="Times New Roman" w:cs="Times New Roman"/>
                <w:b/>
                <w:bCs/>
              </w:rPr>
              <w:t xml:space="preserve">- </w:t>
            </w:r>
            <w:r w:rsidRPr="00951E9D">
              <w:rPr>
                <w:rFonts w:ascii="Times New Roman" w:hAnsi="Times New Roman" w:cs="Times New Roman"/>
                <w:b/>
                <w:bCs/>
              </w:rPr>
              <w:t>Créateur et Directeur du Département Solaire</w:t>
            </w:r>
          </w:p>
          <w:p w14:paraId="0F53D626" w14:textId="568D61D4" w:rsidR="00951E9D" w:rsidRDefault="00951E9D" w:rsidP="00951E9D">
            <w:pPr>
              <w:spacing w:after="0" w:line="240" w:lineRule="auto"/>
              <w:contextualSpacing/>
              <w:rPr>
                <w:rFonts w:ascii="Times New Roman" w:hAnsi="Times New Roman" w:cs="Times New Roman"/>
                <w:b/>
                <w:bCs/>
              </w:rPr>
            </w:pPr>
            <w:r w:rsidRPr="00951E9D">
              <w:rPr>
                <w:rFonts w:ascii="Times New Roman" w:hAnsi="Times New Roman" w:cs="Times New Roman"/>
                <w:b/>
                <w:bCs/>
              </w:rPr>
              <w:t xml:space="preserve">TotalEnergies Madagascar | </w:t>
            </w:r>
          </w:p>
          <w:p w14:paraId="4F49E8A9" w14:textId="77777777" w:rsidR="008216BF" w:rsidRPr="00951E9D" w:rsidRDefault="008216BF" w:rsidP="00951E9D">
            <w:pPr>
              <w:spacing w:after="0" w:line="240" w:lineRule="auto"/>
              <w:contextualSpacing/>
              <w:rPr>
                <w:rFonts w:ascii="Times New Roman" w:hAnsi="Times New Roman" w:cs="Times New Roman"/>
                <w:b/>
                <w:bCs/>
              </w:rPr>
            </w:pPr>
          </w:p>
          <w:p w14:paraId="4F4E7370" w14:textId="1E4B38B6" w:rsidR="00B83063" w:rsidRPr="00C2173C" w:rsidRDefault="00951E9D" w:rsidP="00951E9D">
            <w:pPr>
              <w:spacing w:after="0" w:line="240" w:lineRule="auto"/>
              <w:contextualSpacing/>
              <w:rPr>
                <w:rFonts w:ascii="Times New Roman" w:hAnsi="Times New Roman" w:cs="Times New Roman"/>
                <w:b/>
                <w:bCs/>
              </w:rPr>
            </w:pPr>
            <w:r w:rsidRPr="00951E9D">
              <w:rPr>
                <w:rFonts w:ascii="Times New Roman" w:hAnsi="Times New Roman" w:cs="Times New Roman"/>
                <w:b/>
                <w:bCs/>
              </w:rPr>
              <w:t>Avril 2021 - Août 2024 | Madagascar + Afrique (Cameroun, Sénégal, Tunisie, Mozambique, Éthiopie, Congo)</w:t>
            </w:r>
          </w:p>
          <w:p w14:paraId="0FAF61E3" w14:textId="77777777" w:rsidR="00B83063" w:rsidRPr="00C2173C" w:rsidRDefault="00B83063" w:rsidP="00B52EFF">
            <w:pPr>
              <w:spacing w:after="0" w:line="240" w:lineRule="auto"/>
              <w:contextualSpacing/>
              <w:rPr>
                <w:rFonts w:ascii="Times New Roman" w:hAnsi="Times New Roman" w:cs="Times New Roman"/>
              </w:rPr>
            </w:pPr>
          </w:p>
          <w:p w14:paraId="564AFEE8"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Pour références :</w:t>
            </w:r>
          </w:p>
          <w:p w14:paraId="1621E206" w14:textId="77777777" w:rsidR="00B83063" w:rsidRPr="00C2173C" w:rsidRDefault="00B83063" w:rsidP="00B52EFF">
            <w:pPr>
              <w:spacing w:after="0" w:line="240" w:lineRule="auto"/>
              <w:contextualSpacing/>
              <w:rPr>
                <w:rFonts w:ascii="Times New Roman" w:hAnsi="Times New Roman" w:cs="Times New Roman"/>
              </w:rPr>
            </w:pPr>
          </w:p>
          <w:p w14:paraId="2CE8CE8E"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Soandry VERO, RH</w:t>
            </w:r>
          </w:p>
          <w:p w14:paraId="7A48F746" w14:textId="77777777" w:rsidR="00B83063" w:rsidRPr="00C2173C" w:rsidRDefault="00B83063" w:rsidP="00B52EFF">
            <w:pPr>
              <w:spacing w:after="0" w:line="240" w:lineRule="auto"/>
              <w:contextualSpacing/>
              <w:rPr>
                <w:rFonts w:ascii="Times New Roman" w:hAnsi="Times New Roman" w:cs="Times New Roman"/>
              </w:rPr>
            </w:pPr>
            <w:hyperlink r:id="rId23" w:history="1">
              <w:r w:rsidRPr="00C2173C">
                <w:rPr>
                  <w:rStyle w:val="Lienhypertexte"/>
                  <w:rFonts w:ascii="Times New Roman" w:hAnsi="Times New Roman" w:cs="Times New Roman"/>
                </w:rPr>
                <w:t>Soandry.vero@totalenergies.com</w:t>
              </w:r>
            </w:hyperlink>
            <w:r w:rsidRPr="00C2173C">
              <w:rPr>
                <w:rFonts w:ascii="Times New Roman" w:hAnsi="Times New Roman" w:cs="Times New Roman"/>
              </w:rPr>
              <w:t xml:space="preserve">  </w:t>
            </w:r>
          </w:p>
          <w:p w14:paraId="5C432287" w14:textId="77777777" w:rsidR="00B83063" w:rsidRPr="00C2173C" w:rsidRDefault="00B83063" w:rsidP="00B52EFF">
            <w:pPr>
              <w:spacing w:after="0" w:line="240" w:lineRule="auto"/>
              <w:contextualSpacing/>
              <w:rPr>
                <w:rFonts w:ascii="Times New Roman" w:hAnsi="Times New Roman" w:cs="Times New Roman"/>
              </w:rPr>
            </w:pPr>
          </w:p>
          <w:p w14:paraId="169076AD" w14:textId="77777777" w:rsidR="00B83063" w:rsidRPr="00C2173C" w:rsidRDefault="00B83063" w:rsidP="00B52EFF">
            <w:pPr>
              <w:spacing w:after="0" w:line="240" w:lineRule="auto"/>
              <w:contextualSpacing/>
              <w:rPr>
                <w:rFonts w:ascii="Times New Roman" w:hAnsi="Times New Roman" w:cs="Times New Roman"/>
              </w:rPr>
            </w:pPr>
          </w:p>
          <w:p w14:paraId="3F259853"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 xml:space="preserve">Yann POIZEL, Coordinateur Projet Solaire Afrique MS, </w:t>
            </w:r>
          </w:p>
          <w:p w14:paraId="20517AF3" w14:textId="77777777" w:rsidR="00B83063" w:rsidRPr="00C2173C" w:rsidRDefault="00B83063" w:rsidP="00B52EFF">
            <w:pPr>
              <w:spacing w:after="0" w:line="240" w:lineRule="auto"/>
              <w:contextualSpacing/>
              <w:rPr>
                <w:rFonts w:ascii="Times New Roman" w:hAnsi="Times New Roman" w:cs="Times New Roman"/>
              </w:rPr>
            </w:pPr>
            <w:hyperlink r:id="rId24" w:history="1">
              <w:r w:rsidRPr="00C2173C">
                <w:rPr>
                  <w:rStyle w:val="Lienhypertexte"/>
                  <w:rFonts w:ascii="Times New Roman" w:hAnsi="Times New Roman" w:cs="Times New Roman"/>
                </w:rPr>
                <w:t>Yann.poizel@totalenergies.com</w:t>
              </w:r>
            </w:hyperlink>
            <w:r w:rsidRPr="00C2173C">
              <w:rPr>
                <w:rFonts w:ascii="Times New Roman" w:hAnsi="Times New Roman" w:cs="Times New Roman"/>
              </w:rPr>
              <w:t xml:space="preserve">  </w:t>
            </w:r>
          </w:p>
          <w:p w14:paraId="70E68B19" w14:textId="77777777" w:rsidR="00B83063" w:rsidRPr="00C2173C" w:rsidRDefault="00B83063" w:rsidP="00B52EFF">
            <w:pPr>
              <w:spacing w:after="0" w:line="240" w:lineRule="auto"/>
              <w:contextualSpacing/>
              <w:rPr>
                <w:rFonts w:ascii="Times New Roman" w:hAnsi="Times New Roman" w:cs="Times New Roman"/>
              </w:rPr>
            </w:pPr>
          </w:p>
          <w:p w14:paraId="57734195" w14:textId="77777777" w:rsidR="00B83063" w:rsidRPr="00C2173C" w:rsidRDefault="00B83063" w:rsidP="00B52EFF">
            <w:pPr>
              <w:spacing w:after="0" w:line="240" w:lineRule="auto"/>
              <w:contextualSpacing/>
              <w:rPr>
                <w:rFonts w:ascii="Times New Roman" w:hAnsi="Times New Roman" w:cs="Times New Roman"/>
              </w:rPr>
            </w:pPr>
          </w:p>
          <w:p w14:paraId="7BA7C293"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Louis HAENDLER, Directeur Général TotalEnergies Australie</w:t>
            </w:r>
          </w:p>
          <w:p w14:paraId="6DE06C3F" w14:textId="77777777" w:rsidR="00B83063" w:rsidRPr="00C2173C" w:rsidRDefault="00B83063" w:rsidP="00B52EFF">
            <w:pPr>
              <w:spacing w:after="0" w:line="240" w:lineRule="auto"/>
              <w:contextualSpacing/>
              <w:rPr>
                <w:rFonts w:ascii="Times New Roman" w:hAnsi="Times New Roman" w:cs="Times New Roman"/>
                <w:b/>
                <w:bCs/>
              </w:rPr>
            </w:pPr>
            <w:hyperlink r:id="rId25" w:history="1">
              <w:r w:rsidRPr="00C2173C">
                <w:rPr>
                  <w:rStyle w:val="Lienhypertexte"/>
                  <w:rFonts w:ascii="Times New Roman" w:hAnsi="Times New Roman" w:cs="Times New Roman"/>
                </w:rPr>
                <w:t>Louis.haendler@totalenergies.com</w:t>
              </w:r>
            </w:hyperlink>
            <w:r w:rsidRPr="00C2173C">
              <w:rPr>
                <w:rFonts w:ascii="Times New Roman" w:hAnsi="Times New Roman" w:cs="Times New Roman"/>
              </w:rPr>
              <w:t xml:space="preserve"> </w:t>
            </w:r>
          </w:p>
        </w:tc>
        <w:tc>
          <w:tcPr>
            <w:tcW w:w="6378" w:type="dxa"/>
            <w:vAlign w:val="center"/>
          </w:tcPr>
          <w:p w14:paraId="1D60BAB8" w14:textId="77777777" w:rsidR="0001771B" w:rsidRPr="0001771B" w:rsidRDefault="0001771B" w:rsidP="0001771B">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01771B">
              <w:rPr>
                <w:rFonts w:ascii="Times New Roman" w:hAnsi="Times New Roman" w:cs="Times New Roman"/>
                <w:bCs/>
              </w:rPr>
              <w:t>Création et direction du département solaire de TotalEnergies Madagascar, couvrant les segments B2B/C&amp;I, B2C (SHS, PAYGO, lampes solaires), électrification rurale, stations-services et mobilité électrique (EV)</w:t>
            </w:r>
          </w:p>
          <w:p w14:paraId="22E7F6F8" w14:textId="22501BDA" w:rsidR="0001771B" w:rsidRPr="0001771B" w:rsidRDefault="0001771B" w:rsidP="0001771B">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01771B">
              <w:rPr>
                <w:rFonts w:ascii="Times New Roman" w:hAnsi="Times New Roman" w:cs="Times New Roman"/>
                <w:bCs/>
              </w:rPr>
              <w:t xml:space="preserve">Gestion d'un budget annuel de </w:t>
            </w:r>
            <w:r w:rsidR="009F676E">
              <w:rPr>
                <w:rFonts w:ascii="Times New Roman" w:hAnsi="Times New Roman" w:cs="Times New Roman"/>
                <w:bCs/>
              </w:rPr>
              <w:t>3</w:t>
            </w:r>
            <w:r w:rsidRPr="0001771B">
              <w:rPr>
                <w:rFonts w:ascii="Times New Roman" w:hAnsi="Times New Roman" w:cs="Times New Roman"/>
                <w:bCs/>
              </w:rPr>
              <w:t xml:space="preserve">0 M USD et développement d'un portefeuille de projets de 60 MWc, touchant les secteurs textile, hôtellerie, agroalimentaire, mines et éducation </w:t>
            </w:r>
            <w:r w:rsidR="0055561D">
              <w:rPr>
                <w:rFonts w:ascii="Times New Roman" w:hAnsi="Times New Roman" w:cs="Times New Roman"/>
                <w:bCs/>
              </w:rPr>
              <w:t>-</w:t>
            </w:r>
            <w:r w:rsidRPr="0001771B">
              <w:rPr>
                <w:rFonts w:ascii="Times New Roman" w:hAnsi="Times New Roman" w:cs="Times New Roman"/>
                <w:bCs/>
              </w:rPr>
              <w:t xml:space="preserve"> résultat : 25 000 kits solaires déployés, 4 millions de bénéficiaires</w:t>
            </w:r>
          </w:p>
          <w:p w14:paraId="37FA3E91" w14:textId="77777777" w:rsidR="0001771B" w:rsidRPr="0001771B" w:rsidRDefault="0001771B" w:rsidP="0001771B">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01771B">
              <w:rPr>
                <w:rFonts w:ascii="Times New Roman" w:hAnsi="Times New Roman" w:cs="Times New Roman"/>
                <w:bCs/>
              </w:rPr>
              <w:t>Élaboration de stratégies de développement sectoriel, analyses technico-économiques, études de faisabilité, évaluations de risques d'investissement et montage de business plans pour des projets C&amp;I, mini-réseaux et SHS</w:t>
            </w:r>
          </w:p>
          <w:p w14:paraId="163F1C8A" w14:textId="77777777" w:rsidR="0001771B" w:rsidRPr="0001771B" w:rsidRDefault="0001771B" w:rsidP="0001771B">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01771B">
              <w:rPr>
                <w:rFonts w:ascii="Times New Roman" w:hAnsi="Times New Roman" w:cs="Times New Roman"/>
                <w:bCs/>
              </w:rPr>
              <w:t>Maîtrise du dimensionnement optimal des installations en énergies renouvelables : PV, hybride, stockage, systèmes off-grid et on-grid, avec les outils PVSyst, HOMER Pro, Huawei Smart Design, RETScreen</w:t>
            </w:r>
          </w:p>
          <w:p w14:paraId="0E36A823" w14:textId="77777777" w:rsidR="0001771B" w:rsidRPr="0001771B" w:rsidRDefault="0001771B" w:rsidP="0001771B">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01771B">
              <w:rPr>
                <w:rFonts w:ascii="Times New Roman" w:hAnsi="Times New Roman" w:cs="Times New Roman"/>
                <w:bCs/>
              </w:rPr>
              <w:t>Connaissance approfondie des mécanismes de financement par type de technologie EnR : financement interne, lignes de crédit bailleurs (Banque mondiale/OMDF), PAYGO, leasing, financement carbone</w:t>
            </w:r>
          </w:p>
          <w:p w14:paraId="61DCFD90" w14:textId="77777777" w:rsidR="0001771B" w:rsidRPr="0001771B" w:rsidRDefault="0001771B" w:rsidP="0001771B">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01771B">
              <w:rPr>
                <w:rFonts w:ascii="Times New Roman" w:hAnsi="Times New Roman" w:cs="Times New Roman"/>
                <w:bCs/>
              </w:rPr>
              <w:t>Maîtrise des mécanismes d'injection des EnR sur le réseau : système de compensation, tarification, articulation avec le Grid Code, conformité IEC et IECRE</w:t>
            </w:r>
          </w:p>
          <w:p w14:paraId="75F855A6" w14:textId="77777777" w:rsidR="0001771B" w:rsidRPr="0001771B" w:rsidRDefault="0001771B" w:rsidP="0001771B">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01771B">
              <w:rPr>
                <w:rFonts w:ascii="Times New Roman" w:hAnsi="Times New Roman" w:cs="Times New Roman"/>
                <w:bCs/>
              </w:rPr>
              <w:t>Négociation et structuration de contrats avec clients, fournisseurs, partenaires et investisseurs : PPA, EPC, contrats de distribution, accords de partenariat public-privé</w:t>
            </w:r>
          </w:p>
          <w:p w14:paraId="52FAC76D" w14:textId="77777777" w:rsidR="0001771B" w:rsidRPr="0001771B" w:rsidRDefault="0001771B" w:rsidP="0001771B">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01771B">
              <w:rPr>
                <w:rFonts w:ascii="Times New Roman" w:hAnsi="Times New Roman" w:cs="Times New Roman"/>
                <w:bCs/>
              </w:rPr>
              <w:t>Gestion de projets énergétiques multi-pays : coordination d'équipes pluridisciplinaires et supervision de projets simultanés dans 7 pays africains ACP</w:t>
            </w:r>
          </w:p>
          <w:p w14:paraId="79C17FAE" w14:textId="77777777" w:rsidR="0001771B" w:rsidRPr="0001771B" w:rsidRDefault="0001771B" w:rsidP="0001771B">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01771B">
              <w:rPr>
                <w:rFonts w:ascii="Times New Roman" w:hAnsi="Times New Roman" w:cs="Times New Roman"/>
                <w:bCs/>
              </w:rPr>
              <w:t>Formation et renforcement des capacités des équipes commerciales et techniques dans 7 pays africains (Cameroun, Sénégal, Tunisie, Mozambique, Éthiopie, Congo, Madagascar) sur les projets C&amp;I, SHS, PAYGO, stations-services et véhicules électriques</w:t>
            </w:r>
          </w:p>
          <w:p w14:paraId="5F319339" w14:textId="0F4C234F" w:rsidR="00B83063" w:rsidRPr="00080B0C" w:rsidRDefault="0001771B" w:rsidP="0001771B">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01771B">
              <w:rPr>
                <w:rFonts w:ascii="Times New Roman" w:hAnsi="Times New Roman" w:cs="Times New Roman"/>
                <w:bCs/>
              </w:rPr>
              <w:t xml:space="preserve">Contribution à la politique Net Zero de TotalEnergies : suivi de la réduction des émissions de GES, amélioration de la </w:t>
            </w:r>
            <w:r w:rsidRPr="0001771B">
              <w:rPr>
                <w:rFonts w:ascii="Times New Roman" w:hAnsi="Times New Roman" w:cs="Times New Roman"/>
                <w:bCs/>
              </w:rPr>
              <w:lastRenderedPageBreak/>
              <w:t>gouvernance environnementale et de la conformité sectorielle</w:t>
            </w:r>
          </w:p>
        </w:tc>
      </w:tr>
      <w:tr w:rsidR="00B83063" w:rsidRPr="00C2173C" w14:paraId="5DD0558C" w14:textId="77777777" w:rsidTr="009065E8">
        <w:tc>
          <w:tcPr>
            <w:tcW w:w="1419" w:type="dxa"/>
            <w:vAlign w:val="center"/>
          </w:tcPr>
          <w:p w14:paraId="26462819" w14:textId="3CFEAA44"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lastRenderedPageBreak/>
              <w:t xml:space="preserve">Novembre 2020 </w:t>
            </w:r>
            <w:r w:rsidR="00FF7D4B">
              <w:rPr>
                <w:rFonts w:ascii="Times New Roman" w:hAnsi="Times New Roman" w:cs="Times New Roman"/>
                <w:lang w:val="fr-CA"/>
              </w:rPr>
              <w:t>-</w:t>
            </w:r>
            <w:r w:rsidRPr="00C2173C">
              <w:rPr>
                <w:rFonts w:ascii="Times New Roman" w:hAnsi="Times New Roman" w:cs="Times New Roman"/>
                <w:lang w:val="fr-CA"/>
              </w:rPr>
              <w:t xml:space="preserve"> Mars 2021</w:t>
            </w:r>
          </w:p>
        </w:tc>
        <w:tc>
          <w:tcPr>
            <w:tcW w:w="3490" w:type="dxa"/>
            <w:vAlign w:val="center"/>
          </w:tcPr>
          <w:p w14:paraId="0B4F8AA5" w14:textId="77777777" w:rsidR="00796DCC" w:rsidRPr="00796DCC" w:rsidRDefault="00796DCC" w:rsidP="00796DCC">
            <w:pPr>
              <w:spacing w:after="0" w:line="240" w:lineRule="auto"/>
              <w:contextualSpacing/>
              <w:rPr>
                <w:rFonts w:ascii="Times New Roman" w:hAnsi="Times New Roman" w:cs="Times New Roman"/>
                <w:b/>
                <w:bCs/>
              </w:rPr>
            </w:pPr>
            <w:r w:rsidRPr="00796DCC">
              <w:rPr>
                <w:rFonts w:ascii="Times New Roman" w:hAnsi="Times New Roman" w:cs="Times New Roman"/>
                <w:b/>
                <w:bCs/>
              </w:rPr>
              <w:t>Consultant Business Development Manager</w:t>
            </w:r>
          </w:p>
          <w:p w14:paraId="05868502" w14:textId="3DC15BE6" w:rsidR="00796DCC" w:rsidRPr="00796DCC" w:rsidRDefault="00796DCC" w:rsidP="00796DCC">
            <w:pPr>
              <w:spacing w:after="0" w:line="240" w:lineRule="auto"/>
              <w:contextualSpacing/>
              <w:rPr>
                <w:rFonts w:ascii="Times New Roman" w:hAnsi="Times New Roman" w:cs="Times New Roman"/>
                <w:b/>
                <w:bCs/>
              </w:rPr>
            </w:pPr>
            <w:r w:rsidRPr="00796DCC">
              <w:rPr>
                <w:rFonts w:ascii="Times New Roman" w:hAnsi="Times New Roman" w:cs="Times New Roman"/>
                <w:b/>
                <w:bCs/>
              </w:rPr>
              <w:t>SOLARLAND METAPLASCO | Joint-Venture AutarSys / Metaplasco</w:t>
            </w:r>
          </w:p>
          <w:p w14:paraId="14D56CE5" w14:textId="14A93F86" w:rsidR="00B83063" w:rsidRPr="00C2173C" w:rsidRDefault="00796DCC" w:rsidP="00796DCC">
            <w:pPr>
              <w:spacing w:after="0" w:line="240" w:lineRule="auto"/>
              <w:jc w:val="both"/>
              <w:rPr>
                <w:rFonts w:ascii="Times New Roman" w:hAnsi="Times New Roman" w:cs="Times New Roman"/>
                <w:b/>
                <w:bCs/>
              </w:rPr>
            </w:pPr>
            <w:r w:rsidRPr="00796DCC">
              <w:rPr>
                <w:rFonts w:ascii="Times New Roman" w:hAnsi="Times New Roman" w:cs="Times New Roman"/>
                <w:b/>
                <w:bCs/>
              </w:rPr>
              <w:t>Novembre 2020 - Mars 2021 | Madagascar (Androy, Anosy, Menabe)</w:t>
            </w:r>
          </w:p>
          <w:p w14:paraId="5ABF5340" w14:textId="77777777" w:rsidR="00B83063" w:rsidRPr="00C2173C" w:rsidRDefault="00B83063" w:rsidP="00B52EFF">
            <w:pPr>
              <w:spacing w:after="0" w:line="240" w:lineRule="auto"/>
              <w:contextualSpacing/>
              <w:rPr>
                <w:rFonts w:ascii="Times New Roman" w:hAnsi="Times New Roman" w:cs="Times New Roman"/>
              </w:rPr>
            </w:pPr>
          </w:p>
          <w:p w14:paraId="78E991B8" w14:textId="77777777" w:rsidR="00B83063" w:rsidRPr="00C2173C" w:rsidRDefault="00B83063" w:rsidP="00B52EFF">
            <w:pPr>
              <w:spacing w:after="0" w:line="240" w:lineRule="auto"/>
              <w:contextualSpacing/>
              <w:rPr>
                <w:rFonts w:ascii="Times New Roman" w:hAnsi="Times New Roman" w:cs="Times New Roman"/>
              </w:rPr>
            </w:pPr>
          </w:p>
          <w:p w14:paraId="33882705"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Pour références :</w:t>
            </w:r>
          </w:p>
          <w:p w14:paraId="094DC94E"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Tokary RAJOARISOA, Directeur Technique.</w:t>
            </w:r>
          </w:p>
          <w:p w14:paraId="08306AB0" w14:textId="77777777" w:rsidR="00B83063" w:rsidRPr="00C2173C" w:rsidRDefault="00B83063" w:rsidP="00B52EFF">
            <w:pPr>
              <w:spacing w:after="0" w:line="240" w:lineRule="auto"/>
              <w:contextualSpacing/>
              <w:rPr>
                <w:rFonts w:ascii="Times New Roman" w:hAnsi="Times New Roman" w:cs="Times New Roman"/>
              </w:rPr>
            </w:pPr>
            <w:hyperlink r:id="rId26" w:history="1">
              <w:r w:rsidRPr="003730F1">
                <w:rPr>
                  <w:rStyle w:val="Lienhypertexte"/>
                  <w:rFonts w:ascii="Times New Roman" w:hAnsi="Times New Roman" w:cs="Times New Roman"/>
                </w:rPr>
                <w:t>Tokary.rajoarisoa@metaplasco.com</w:t>
              </w:r>
            </w:hyperlink>
            <w:r w:rsidRPr="00C2173C">
              <w:rPr>
                <w:rFonts w:ascii="Times New Roman" w:hAnsi="Times New Roman" w:cs="Times New Roman"/>
              </w:rPr>
              <w:t xml:space="preserve">  </w:t>
            </w:r>
          </w:p>
          <w:p w14:paraId="4479A200" w14:textId="77777777" w:rsidR="00B83063" w:rsidRPr="00C2173C" w:rsidRDefault="00B83063" w:rsidP="00B52EFF">
            <w:pPr>
              <w:spacing w:after="0" w:line="240" w:lineRule="auto"/>
              <w:contextualSpacing/>
              <w:rPr>
                <w:rFonts w:ascii="Times New Roman" w:hAnsi="Times New Roman" w:cs="Times New Roman"/>
              </w:rPr>
            </w:pPr>
            <w:hyperlink r:id="rId27" w:history="1">
              <w:r w:rsidRPr="00C2173C">
                <w:rPr>
                  <w:rStyle w:val="Lienhypertexte"/>
                  <w:rFonts w:ascii="Times New Roman" w:hAnsi="Times New Roman" w:cs="Times New Roman"/>
                </w:rPr>
                <w:t>Aina.tokary@gmail.com</w:t>
              </w:r>
            </w:hyperlink>
            <w:r w:rsidRPr="00C2173C">
              <w:rPr>
                <w:rFonts w:ascii="Times New Roman" w:hAnsi="Times New Roman" w:cs="Times New Roman"/>
              </w:rPr>
              <w:t xml:space="preserve"> </w:t>
            </w:r>
          </w:p>
        </w:tc>
        <w:tc>
          <w:tcPr>
            <w:tcW w:w="6378" w:type="dxa"/>
            <w:vAlign w:val="center"/>
          </w:tcPr>
          <w:p w14:paraId="506809E1" w14:textId="1F7BC731" w:rsidR="00EC1091" w:rsidRPr="00796DCC" w:rsidRDefault="00B83063" w:rsidP="00796DCC">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796DCC">
              <w:rPr>
                <w:rFonts w:ascii="Times New Roman" w:hAnsi="Times New Roman" w:cs="Times New Roman"/>
                <w:b/>
              </w:rPr>
              <w:t xml:space="preserve">Direction de l’Activité </w:t>
            </w:r>
            <w:r w:rsidR="00796DCC">
              <w:rPr>
                <w:rFonts w:ascii="Times New Roman" w:hAnsi="Times New Roman" w:cs="Times New Roman"/>
                <w:b/>
              </w:rPr>
              <w:t>Energie (Solaire, BioEnergie, Hydro)</w:t>
            </w:r>
          </w:p>
          <w:p w14:paraId="46E59CBB" w14:textId="77777777" w:rsidR="00B83063" w:rsidRPr="00796DCC" w:rsidRDefault="00B83063" w:rsidP="00796DCC">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796DCC">
              <w:rPr>
                <w:rFonts w:ascii="Times New Roman" w:hAnsi="Times New Roman" w:cs="Times New Roman"/>
                <w:b/>
              </w:rPr>
              <w:t>Gestion et développement de projets solaires</w:t>
            </w:r>
            <w:r w:rsidRPr="00796DCC">
              <w:rPr>
                <w:rFonts w:ascii="Times New Roman" w:hAnsi="Times New Roman" w:cs="Times New Roman"/>
                <w:bCs/>
              </w:rPr>
              <w:t xml:space="preserve"> dans divers segments : Nano/Mini-Grid Electrification Rurale, Résidentiel/SHS (Systèmes Solaires Domestiques), BtoB/C&amp;I, Lampes Solaires/PAYGO, solutions de Cuisson Propre, Pompe Solaire pour des Forages, Bornes fontaines, Stations de réservoirs solaires. </w:t>
            </w:r>
          </w:p>
          <w:p w14:paraId="337214DB" w14:textId="77777777" w:rsidR="00796DCC" w:rsidRPr="00796DCC" w:rsidRDefault="00796DCC" w:rsidP="00796DCC">
            <w:pPr>
              <w:widowControl w:val="0"/>
              <w:autoSpaceDE w:val="0"/>
              <w:autoSpaceDN w:val="0"/>
              <w:spacing w:after="0" w:line="240" w:lineRule="auto"/>
              <w:ind w:left="379"/>
              <w:jc w:val="both"/>
              <w:rPr>
                <w:rFonts w:ascii="Times New Roman" w:hAnsi="Times New Roman" w:cs="Times New Roman"/>
                <w:bCs/>
              </w:rPr>
            </w:pPr>
          </w:p>
          <w:p w14:paraId="04DD92CF" w14:textId="77777777" w:rsidR="00796DCC" w:rsidRPr="00796DCC" w:rsidRDefault="00796DCC" w:rsidP="00796DCC">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796DCC">
              <w:rPr>
                <w:rFonts w:ascii="Times New Roman" w:hAnsi="Times New Roman" w:cs="Times New Roman"/>
                <w:bCs/>
              </w:rPr>
              <w:t>Lancement et coordination de 6 sites pilotes d'électrification rurale dans les régions Androy et Anosy, dans le cadre d'une joint-venture AutarSys/Metaplasco financée par le PNUD, couvrant les segments Nano/Mini-Grid, SHS, PAYGO et usages productifs de l'électricité</w:t>
            </w:r>
          </w:p>
          <w:p w14:paraId="4355CE10" w14:textId="77777777" w:rsidR="00796DCC" w:rsidRPr="00796DCC" w:rsidRDefault="00796DCC" w:rsidP="00796DCC">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796DCC">
              <w:rPr>
                <w:rFonts w:ascii="Times New Roman" w:hAnsi="Times New Roman" w:cs="Times New Roman"/>
                <w:bCs/>
              </w:rPr>
              <w:t>Mise en place de solutions de bioénergie et de cuisson propre à base d'énergie solaire dans la région de Menabe : alternatives durables au bois de chauffe et au charbon de bois traditionnels, contribuant à la réduction de la pression sur les ressources forestières et à l'amélioration des conditions de vie des ménages ruraux</w:t>
            </w:r>
          </w:p>
          <w:p w14:paraId="4DCF24DD" w14:textId="77777777" w:rsidR="00796DCC" w:rsidRPr="00796DCC" w:rsidRDefault="00796DCC" w:rsidP="00796DCC">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796DCC">
              <w:rPr>
                <w:rFonts w:ascii="Times New Roman" w:hAnsi="Times New Roman" w:cs="Times New Roman"/>
                <w:bCs/>
              </w:rPr>
              <w:t>Évaluation de l'impact environnemental et social des solutions de cuisson propre déployées : réduction des émissions de GES, amélioration de la qualité de l'air intérieur, allègement de la charge de travail des femmes et des ménages</w:t>
            </w:r>
          </w:p>
          <w:p w14:paraId="1EC5FF17" w14:textId="77777777" w:rsidR="00796DCC" w:rsidRPr="00796DCC" w:rsidRDefault="00796DCC" w:rsidP="00796DCC">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796DCC">
              <w:rPr>
                <w:rFonts w:ascii="Times New Roman" w:hAnsi="Times New Roman" w:cs="Times New Roman"/>
                <w:bCs/>
              </w:rPr>
              <w:t>Réalisation d'études de faisabilité couvrant les aspects techniques, financiers et commerciaux des projets d'électrification solaire et rurale, incluant la collecte de données terrain et l'analyse de la demande locale</w:t>
            </w:r>
          </w:p>
          <w:p w14:paraId="2CD7CFCD" w14:textId="77777777" w:rsidR="00796DCC" w:rsidRPr="00796DCC" w:rsidRDefault="00796DCC" w:rsidP="00796DCC">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796DCC">
              <w:rPr>
                <w:rFonts w:ascii="Times New Roman" w:hAnsi="Times New Roman" w:cs="Times New Roman"/>
                <w:bCs/>
              </w:rPr>
              <w:t>Conduite d'Études d'Impact Environnemental et Social (EIES) des projets d'électrification rurale, en conformité avec les normes environnementales applicables</w:t>
            </w:r>
          </w:p>
          <w:p w14:paraId="6E4BB905" w14:textId="77777777" w:rsidR="00796DCC" w:rsidRPr="00796DCC" w:rsidRDefault="00796DCC" w:rsidP="00796DCC">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796DCC">
              <w:rPr>
                <w:rFonts w:ascii="Times New Roman" w:hAnsi="Times New Roman" w:cs="Times New Roman"/>
                <w:bCs/>
              </w:rPr>
              <w:t>Développement des compétences entrepreneuriales des bénéficiaires et appui aux usages productifs de l'électricité (UPE/AGR) dans les communautés rurales ciblées</w:t>
            </w:r>
          </w:p>
          <w:p w14:paraId="722057AC" w14:textId="6A05F4F1" w:rsidR="00B83063" w:rsidRPr="00796DCC" w:rsidRDefault="00796DCC" w:rsidP="00796DCC">
            <w:pPr>
              <w:pStyle w:val="Paragraphedeliste"/>
              <w:widowControl w:val="0"/>
              <w:numPr>
                <w:ilvl w:val="0"/>
                <w:numId w:val="28"/>
              </w:numPr>
              <w:autoSpaceDE w:val="0"/>
              <w:autoSpaceDN w:val="0"/>
              <w:spacing w:after="0" w:line="240" w:lineRule="auto"/>
              <w:jc w:val="both"/>
              <w:rPr>
                <w:rFonts w:ascii="Times New Roman" w:hAnsi="Times New Roman" w:cs="Times New Roman"/>
                <w:bCs/>
              </w:rPr>
            </w:pPr>
            <w:r w:rsidRPr="00796DCC">
              <w:rPr>
                <w:rFonts w:ascii="Times New Roman" w:hAnsi="Times New Roman" w:cs="Times New Roman"/>
                <w:bCs/>
              </w:rPr>
              <w:t>Élaboration de stratégies de développement commercial, prospection et négociation avec investisseurs, partenaires, fournisseurs et clients</w:t>
            </w:r>
          </w:p>
        </w:tc>
      </w:tr>
      <w:tr w:rsidR="00B83063" w:rsidRPr="00C2173C" w14:paraId="52CC3DE1" w14:textId="77777777" w:rsidTr="009065E8">
        <w:tc>
          <w:tcPr>
            <w:tcW w:w="1419" w:type="dxa"/>
            <w:vAlign w:val="center"/>
          </w:tcPr>
          <w:p w14:paraId="1C6EC3A3" w14:textId="0052B932"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 xml:space="preserve">Aout 2018 </w:t>
            </w:r>
            <w:r w:rsidR="00FF7D4B">
              <w:rPr>
                <w:rFonts w:ascii="Times New Roman" w:hAnsi="Times New Roman" w:cs="Times New Roman"/>
                <w:lang w:val="fr-CA"/>
              </w:rPr>
              <w:t>-</w:t>
            </w:r>
            <w:r w:rsidRPr="00C2173C">
              <w:rPr>
                <w:rFonts w:ascii="Times New Roman" w:hAnsi="Times New Roman" w:cs="Times New Roman"/>
                <w:lang w:val="fr-CA"/>
              </w:rPr>
              <w:t xml:space="preserve"> Juillet 2020</w:t>
            </w:r>
          </w:p>
        </w:tc>
        <w:tc>
          <w:tcPr>
            <w:tcW w:w="3490" w:type="dxa"/>
            <w:vAlign w:val="center"/>
          </w:tcPr>
          <w:p w14:paraId="60540DA5" w14:textId="77777777" w:rsidR="00B83063" w:rsidRPr="00C2173C" w:rsidRDefault="00B83063" w:rsidP="00B52EFF">
            <w:pPr>
              <w:spacing w:after="0" w:line="240" w:lineRule="auto"/>
              <w:contextualSpacing/>
              <w:rPr>
                <w:rFonts w:ascii="Times New Roman" w:hAnsi="Times New Roman" w:cs="Times New Roman"/>
                <w:b/>
                <w:bCs/>
                <w:lang w:val="en-US"/>
              </w:rPr>
            </w:pPr>
            <w:r w:rsidRPr="00C2173C">
              <w:rPr>
                <w:rFonts w:ascii="Times New Roman" w:hAnsi="Times New Roman" w:cs="Times New Roman"/>
                <w:b/>
                <w:bCs/>
                <w:lang w:val="en-US"/>
              </w:rPr>
              <w:t>Landis Networks, EDL Group Ma-dagascar</w:t>
            </w:r>
          </w:p>
          <w:p w14:paraId="139C4D15"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Chef de Projet Développement Energie et Electricité</w:t>
            </w:r>
          </w:p>
          <w:p w14:paraId="6E45E5CF" w14:textId="77777777" w:rsidR="00B83063" w:rsidRPr="00C2173C" w:rsidRDefault="00B83063" w:rsidP="00B52EFF">
            <w:pPr>
              <w:spacing w:after="0" w:line="240" w:lineRule="auto"/>
              <w:contextualSpacing/>
              <w:rPr>
                <w:rFonts w:ascii="Times New Roman" w:hAnsi="Times New Roman" w:cs="Times New Roman"/>
              </w:rPr>
            </w:pPr>
          </w:p>
          <w:p w14:paraId="0A8E2579"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Pour références :</w:t>
            </w:r>
          </w:p>
          <w:p w14:paraId="0A403C65"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Andriantsoa RAKOTOARIVELO, Directeur Technique</w:t>
            </w:r>
          </w:p>
          <w:p w14:paraId="5D59B353" w14:textId="77777777" w:rsidR="00B83063" w:rsidRPr="00C2173C" w:rsidRDefault="00B83063" w:rsidP="00B52EFF">
            <w:pPr>
              <w:spacing w:after="0" w:line="240" w:lineRule="auto"/>
              <w:contextualSpacing/>
              <w:rPr>
                <w:rFonts w:ascii="Times New Roman" w:hAnsi="Times New Roman" w:cs="Times New Roman"/>
              </w:rPr>
            </w:pPr>
            <w:hyperlink r:id="rId28" w:history="1">
              <w:r w:rsidRPr="00C2173C">
                <w:rPr>
                  <w:rStyle w:val="Lienhypertexte"/>
                  <w:rFonts w:ascii="Times New Roman" w:hAnsi="Times New Roman" w:cs="Times New Roman"/>
                </w:rPr>
                <w:t>Andriantsoa.landisnetworks@edl.mg</w:t>
              </w:r>
            </w:hyperlink>
            <w:r w:rsidRPr="00C2173C">
              <w:rPr>
                <w:rFonts w:ascii="Times New Roman" w:hAnsi="Times New Roman" w:cs="Times New Roman"/>
              </w:rPr>
              <w:t xml:space="preserve"> </w:t>
            </w:r>
          </w:p>
        </w:tc>
        <w:tc>
          <w:tcPr>
            <w:tcW w:w="6378" w:type="dxa"/>
            <w:vAlign w:val="center"/>
          </w:tcPr>
          <w:p w14:paraId="55415FAD"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Chef de Projet Développement</w:t>
            </w:r>
            <w:r w:rsidRPr="00C2173C">
              <w:rPr>
                <w:rFonts w:ascii="Times New Roman" w:hAnsi="Times New Roman" w:cs="Times New Roman"/>
                <w:bCs/>
              </w:rPr>
              <w:t xml:space="preserve"> Energie Chez Landis Network, EDL Group</w:t>
            </w:r>
          </w:p>
          <w:p w14:paraId="48005899"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Direction du développement</w:t>
            </w:r>
            <w:r w:rsidRPr="00C2173C">
              <w:rPr>
                <w:rFonts w:ascii="Times New Roman" w:hAnsi="Times New Roman" w:cs="Times New Roman"/>
                <w:bCs/>
              </w:rPr>
              <w:t xml:space="preserve"> des Projets Electricité/Energie et IT </w:t>
            </w:r>
          </w:p>
          <w:p w14:paraId="5053BCDF"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
              </w:rPr>
            </w:pPr>
            <w:r w:rsidRPr="00C2173C">
              <w:rPr>
                <w:rFonts w:ascii="Times New Roman" w:hAnsi="Times New Roman" w:cs="Times New Roman"/>
                <w:b/>
              </w:rPr>
              <w:t xml:space="preserve">Prospection, Conception et l'implémentation de solutions, Chiffrage et réalisation </w:t>
            </w:r>
          </w:p>
          <w:p w14:paraId="3781A84E"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Montage des différents dossiers</w:t>
            </w:r>
            <w:r w:rsidRPr="00C2173C">
              <w:rPr>
                <w:rFonts w:ascii="Times New Roman" w:hAnsi="Times New Roman" w:cs="Times New Roman"/>
                <w:bCs/>
              </w:rPr>
              <w:t xml:space="preserve"> : Business Plan, Appel d’Offre, Demande de Financement</w:t>
            </w:r>
          </w:p>
          <w:p w14:paraId="04228464"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Création du département</w:t>
            </w:r>
            <w:r w:rsidRPr="00C2173C">
              <w:rPr>
                <w:rFonts w:ascii="Times New Roman" w:hAnsi="Times New Roman" w:cs="Times New Roman"/>
                <w:bCs/>
              </w:rPr>
              <w:t xml:space="preserve"> Electricité, Energie et IT </w:t>
            </w:r>
          </w:p>
          <w:p w14:paraId="3B3DB1D1"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Projet d’aménagement électrique et informatique</w:t>
            </w:r>
            <w:r w:rsidRPr="00C2173C">
              <w:rPr>
                <w:rFonts w:ascii="Times New Roman" w:hAnsi="Times New Roman" w:cs="Times New Roman"/>
                <w:bCs/>
              </w:rPr>
              <w:t xml:space="preserve"> des 5 RT de la Banque Centrale de Madagascar</w:t>
            </w:r>
          </w:p>
          <w:p w14:paraId="48DB6F53"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Audit énergétique et électrique</w:t>
            </w:r>
            <w:r w:rsidRPr="00C2173C">
              <w:rPr>
                <w:rFonts w:ascii="Times New Roman" w:hAnsi="Times New Roman" w:cs="Times New Roman"/>
                <w:bCs/>
              </w:rPr>
              <w:t xml:space="preserve"> des sites du groupe EDL Madagascar et Maurice</w:t>
            </w:r>
          </w:p>
          <w:p w14:paraId="254A992C"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Initiation du Projet d’Electrification Rurale</w:t>
            </w:r>
            <w:r w:rsidRPr="00C2173C">
              <w:rPr>
                <w:rFonts w:ascii="Times New Roman" w:hAnsi="Times New Roman" w:cs="Times New Roman"/>
                <w:bCs/>
              </w:rPr>
              <w:t xml:space="preserve"> : Andonaka et Zazafotsy (Phase Survey, Etude, Analyse de la demande, </w:t>
            </w:r>
            <w:r w:rsidRPr="00C2173C">
              <w:rPr>
                <w:rFonts w:ascii="Times New Roman" w:hAnsi="Times New Roman" w:cs="Times New Roman"/>
                <w:bCs/>
              </w:rPr>
              <w:lastRenderedPageBreak/>
              <w:t>Collecte de donnée, dimensionnement, et Négociation)</w:t>
            </w:r>
          </w:p>
          <w:p w14:paraId="39E2F48B" w14:textId="77777777" w:rsidR="00B83063" w:rsidRPr="00C2173C" w:rsidRDefault="00B83063" w:rsidP="00B52EFF">
            <w:pPr>
              <w:pStyle w:val="Paragraphedeliste"/>
              <w:spacing w:after="0" w:line="240" w:lineRule="auto"/>
              <w:ind w:left="172"/>
              <w:jc w:val="both"/>
              <w:rPr>
                <w:rFonts w:ascii="Times New Roman" w:hAnsi="Times New Roman" w:cs="Times New Roman"/>
                <w:bCs/>
              </w:rPr>
            </w:pPr>
          </w:p>
        </w:tc>
      </w:tr>
      <w:tr w:rsidR="00B83063" w:rsidRPr="00C2173C" w14:paraId="48A90C33" w14:textId="77777777" w:rsidTr="009065E8">
        <w:tc>
          <w:tcPr>
            <w:tcW w:w="1419" w:type="dxa"/>
            <w:vAlign w:val="center"/>
          </w:tcPr>
          <w:p w14:paraId="006EC239" w14:textId="49EDA2E6"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lastRenderedPageBreak/>
              <w:t xml:space="preserve">Septembre 2014 </w:t>
            </w:r>
            <w:r w:rsidR="00FF7D4B">
              <w:rPr>
                <w:rFonts w:ascii="Times New Roman" w:hAnsi="Times New Roman" w:cs="Times New Roman"/>
                <w:lang w:val="fr-CA"/>
              </w:rPr>
              <w:t>-</w:t>
            </w:r>
            <w:r w:rsidRPr="00C2173C">
              <w:rPr>
                <w:rFonts w:ascii="Times New Roman" w:hAnsi="Times New Roman" w:cs="Times New Roman"/>
                <w:lang w:val="fr-CA"/>
              </w:rPr>
              <w:t xml:space="preserve"> Août 2018</w:t>
            </w:r>
          </w:p>
        </w:tc>
        <w:tc>
          <w:tcPr>
            <w:tcW w:w="3490" w:type="dxa"/>
            <w:vAlign w:val="center"/>
          </w:tcPr>
          <w:p w14:paraId="341DC43F"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SAGEMCOM</w:t>
            </w:r>
          </w:p>
          <w:p w14:paraId="74FE7FEC"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Technicien, Superviseur et Installateur</w:t>
            </w:r>
          </w:p>
          <w:p w14:paraId="627E80AC" w14:textId="77777777" w:rsidR="00B83063" w:rsidRPr="00C2173C" w:rsidRDefault="00B83063" w:rsidP="00B52EFF">
            <w:pPr>
              <w:spacing w:after="0" w:line="240" w:lineRule="auto"/>
              <w:contextualSpacing/>
              <w:rPr>
                <w:rFonts w:ascii="Times New Roman" w:hAnsi="Times New Roman" w:cs="Times New Roman"/>
              </w:rPr>
            </w:pPr>
          </w:p>
          <w:p w14:paraId="2A1B395A"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Pour références :</w:t>
            </w:r>
          </w:p>
          <w:p w14:paraId="7173F6A0"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Andry RAMANTSIALONINA,</w:t>
            </w:r>
          </w:p>
          <w:p w14:paraId="08C95C87"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Directeur des Projets Energies</w:t>
            </w:r>
          </w:p>
          <w:p w14:paraId="2FEF5905" w14:textId="77777777" w:rsidR="00B83063" w:rsidRPr="00C2173C" w:rsidRDefault="00B83063" w:rsidP="00B52EFF">
            <w:pPr>
              <w:spacing w:after="0" w:line="240" w:lineRule="auto"/>
              <w:contextualSpacing/>
              <w:rPr>
                <w:rFonts w:ascii="Times New Roman" w:hAnsi="Times New Roman" w:cs="Times New Roman"/>
              </w:rPr>
            </w:pPr>
            <w:hyperlink r:id="rId29" w:history="1">
              <w:r w:rsidRPr="00C2173C">
                <w:rPr>
                  <w:rStyle w:val="Lienhypertexte"/>
                  <w:rFonts w:ascii="Times New Roman" w:hAnsi="Times New Roman" w:cs="Times New Roman"/>
                </w:rPr>
                <w:t>An-dry.ramanantsialonina@sagemcom.com</w:t>
              </w:r>
            </w:hyperlink>
            <w:r w:rsidRPr="00C2173C">
              <w:rPr>
                <w:rFonts w:ascii="Times New Roman" w:hAnsi="Times New Roman" w:cs="Times New Roman"/>
              </w:rPr>
              <w:t xml:space="preserve">  </w:t>
            </w:r>
          </w:p>
          <w:p w14:paraId="0C36F494"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 xml:space="preserve"> </w:t>
            </w:r>
          </w:p>
        </w:tc>
        <w:tc>
          <w:tcPr>
            <w:tcW w:w="6378" w:type="dxa"/>
            <w:vAlign w:val="center"/>
          </w:tcPr>
          <w:p w14:paraId="33518A7D"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Superviseur et Installateur</w:t>
            </w:r>
            <w:r w:rsidRPr="00C2173C">
              <w:rPr>
                <w:rFonts w:ascii="Times New Roman" w:hAnsi="Times New Roman" w:cs="Times New Roman"/>
                <w:bCs/>
              </w:rPr>
              <w:t xml:space="preserve"> ESM chez SAGEMCOM Telecom&amp;Energy Madagascar</w:t>
            </w:r>
          </w:p>
          <w:p w14:paraId="5A3AA424"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Gestion de projets</w:t>
            </w:r>
            <w:r w:rsidRPr="00C2173C">
              <w:rPr>
                <w:rFonts w:ascii="Times New Roman" w:hAnsi="Times New Roman" w:cs="Times New Roman"/>
                <w:bCs/>
              </w:rPr>
              <w:t xml:space="preserve"> incluant l'énergie, les réseaux, les télécommunications et l'électrification rurale.</w:t>
            </w:r>
          </w:p>
          <w:p w14:paraId="16B7E4E7"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Réalisation d'études préliminaires</w:t>
            </w:r>
            <w:r w:rsidRPr="00C2173C">
              <w:rPr>
                <w:rFonts w:ascii="Times New Roman" w:hAnsi="Times New Roman" w:cs="Times New Roman"/>
                <w:bCs/>
              </w:rPr>
              <w:t xml:space="preserve">, </w:t>
            </w:r>
            <w:r w:rsidRPr="00C2173C">
              <w:rPr>
                <w:rFonts w:ascii="Times New Roman" w:hAnsi="Times New Roman" w:cs="Times New Roman"/>
                <w:b/>
              </w:rPr>
              <w:t>de dimensionnements techniques, d'installations, d'audits et de maintenances.</w:t>
            </w:r>
          </w:p>
          <w:p w14:paraId="27D53402"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Participation à la création de la joint-venture</w:t>
            </w:r>
            <w:r w:rsidRPr="00C2173C">
              <w:rPr>
                <w:rFonts w:ascii="Times New Roman" w:hAnsi="Times New Roman" w:cs="Times New Roman"/>
                <w:bCs/>
              </w:rPr>
              <w:t xml:space="preserve"> WeLight en collaboration avec SAGEMCOM et NORFUND, visant à fournir des solutions énergétiques durables.</w:t>
            </w:r>
          </w:p>
          <w:p w14:paraId="3938EC25"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Supervision de plus de 600 sites/chantiers</w:t>
            </w:r>
            <w:r w:rsidRPr="00C2173C">
              <w:rPr>
                <w:rFonts w:ascii="Times New Roman" w:hAnsi="Times New Roman" w:cs="Times New Roman"/>
                <w:bCs/>
              </w:rPr>
              <w:t xml:space="preserve"> à travers Madagascar couvrant des projets d'énergies, de réseaux et de télécommunications de la phase 11 à la phase 17 : </w:t>
            </w:r>
          </w:p>
          <w:p w14:paraId="57C822DA"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Développement et construction</w:t>
            </w:r>
            <w:r w:rsidRPr="00C2173C">
              <w:rPr>
                <w:rFonts w:ascii="Times New Roman" w:hAnsi="Times New Roman" w:cs="Times New Roman"/>
                <w:bCs/>
              </w:rPr>
              <w:t xml:space="preserve"> de deux sites pilotes d'électrification rurale à Andovoranto et Sandrakatsy.</w:t>
            </w:r>
          </w:p>
          <w:p w14:paraId="33EDF61D"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Réalisation de surveys</w:t>
            </w:r>
            <w:r w:rsidRPr="00C2173C">
              <w:rPr>
                <w:rFonts w:ascii="Times New Roman" w:hAnsi="Times New Roman" w:cs="Times New Roman"/>
                <w:bCs/>
              </w:rPr>
              <w:t xml:space="preserve">, </w:t>
            </w:r>
            <w:r w:rsidRPr="00C2173C">
              <w:rPr>
                <w:rFonts w:ascii="Times New Roman" w:hAnsi="Times New Roman" w:cs="Times New Roman"/>
                <w:b/>
              </w:rPr>
              <w:t>collecte des données, étude de faisabilités des 142 villages</w:t>
            </w:r>
            <w:r w:rsidRPr="00C2173C">
              <w:rPr>
                <w:rFonts w:ascii="Times New Roman" w:hAnsi="Times New Roman" w:cs="Times New Roman"/>
                <w:bCs/>
              </w:rPr>
              <w:t xml:space="preserve"> dans le cadre de projets d'électrification rurale avant la création de WeLight.</w:t>
            </w:r>
          </w:p>
          <w:p w14:paraId="4B07861C"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Projet de solarisation</w:t>
            </w:r>
            <w:r w:rsidRPr="00C2173C">
              <w:rPr>
                <w:rFonts w:ascii="Times New Roman" w:hAnsi="Times New Roman" w:cs="Times New Roman"/>
                <w:bCs/>
              </w:rPr>
              <w:t xml:space="preserve"> du centre commercial Jumbo Score Ankorondrano avec GreenYellow.</w:t>
            </w:r>
          </w:p>
          <w:p w14:paraId="7AB0B643"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Installation de systèmes solaires</w:t>
            </w:r>
            <w:r w:rsidRPr="00C2173C">
              <w:rPr>
                <w:rFonts w:ascii="Times New Roman" w:hAnsi="Times New Roman" w:cs="Times New Roman"/>
                <w:bCs/>
              </w:rPr>
              <w:t xml:space="preserve"> des sites TOM dans les axes nord, est et sud-ouest de Madagascar (Projets Ph12 au Ph17).</w:t>
            </w:r>
          </w:p>
          <w:p w14:paraId="684D1D3A"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Projet ESM350 : Étude et mise en œuvre de capteurs et commandes</w:t>
            </w:r>
            <w:r w:rsidRPr="00C2173C">
              <w:rPr>
                <w:rFonts w:ascii="Times New Roman" w:hAnsi="Times New Roman" w:cs="Times New Roman"/>
                <w:bCs/>
              </w:rPr>
              <w:t xml:space="preserve"> / SCADA pour la supervision des sites énergétiques pour les stations télécoms (Équipements : BPSolar, Phaesun, Solarcom, Eltek, Emerson, Delta).</w:t>
            </w:r>
          </w:p>
          <w:p w14:paraId="716721B2"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Installation de générateurs et sous-comptage</w:t>
            </w:r>
            <w:r w:rsidRPr="00C2173C">
              <w:rPr>
                <w:rFonts w:ascii="Times New Roman" w:hAnsi="Times New Roman" w:cs="Times New Roman"/>
                <w:bCs/>
              </w:rPr>
              <w:t xml:space="preserve"> type Gavazzi dans l'axe sud de Madagascar.</w:t>
            </w:r>
          </w:p>
          <w:p w14:paraId="1C848B86"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Réalisation des Systèmes de charge-décharge</w:t>
            </w:r>
            <w:r w:rsidRPr="00C2173C">
              <w:rPr>
                <w:rFonts w:ascii="Times New Roman" w:hAnsi="Times New Roman" w:cs="Times New Roman"/>
                <w:bCs/>
              </w:rPr>
              <w:t xml:space="preserve"> avec redresseur (Équipements : Unipower, Baie Envicool).</w:t>
            </w:r>
          </w:p>
          <w:p w14:paraId="23E94FD9" w14:textId="77777777" w:rsidR="00B83063" w:rsidRPr="00C2173C" w:rsidRDefault="00B83063" w:rsidP="00D35F8E">
            <w:pPr>
              <w:pStyle w:val="Paragraphedeliste"/>
              <w:widowControl w:val="0"/>
              <w:numPr>
                <w:ilvl w:val="0"/>
                <w:numId w:val="28"/>
              </w:numPr>
              <w:autoSpaceDE w:val="0"/>
              <w:autoSpaceDN w:val="0"/>
              <w:spacing w:after="0" w:line="240" w:lineRule="auto"/>
              <w:contextualSpacing w:val="0"/>
              <w:jc w:val="both"/>
              <w:rPr>
                <w:rFonts w:ascii="Times New Roman" w:hAnsi="Times New Roman" w:cs="Times New Roman"/>
                <w:bCs/>
              </w:rPr>
            </w:pPr>
            <w:r w:rsidRPr="00C2173C">
              <w:rPr>
                <w:rFonts w:ascii="Times New Roman" w:hAnsi="Times New Roman" w:cs="Times New Roman"/>
                <w:b/>
              </w:rPr>
              <w:t>Survey, étude et mise en œuvre de sites énergétiques</w:t>
            </w:r>
            <w:r w:rsidRPr="00C2173C">
              <w:rPr>
                <w:rFonts w:ascii="Times New Roman" w:hAnsi="Times New Roman" w:cs="Times New Roman"/>
                <w:bCs/>
              </w:rPr>
              <w:t xml:space="preserve"> de type rooftop dans les grandes villes.</w:t>
            </w:r>
          </w:p>
        </w:tc>
      </w:tr>
      <w:tr w:rsidR="00B83063" w:rsidRPr="00C2173C" w14:paraId="6A432CAD" w14:textId="77777777" w:rsidTr="009065E8">
        <w:tc>
          <w:tcPr>
            <w:tcW w:w="1419" w:type="dxa"/>
            <w:vAlign w:val="center"/>
          </w:tcPr>
          <w:p w14:paraId="1845EE9A" w14:textId="5D93DCF5"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 xml:space="preserve">Mars 2014 </w:t>
            </w:r>
            <w:r w:rsidR="00FF7D4B">
              <w:rPr>
                <w:rFonts w:ascii="Times New Roman" w:hAnsi="Times New Roman" w:cs="Times New Roman"/>
                <w:lang w:val="fr-CA"/>
              </w:rPr>
              <w:t>-</w:t>
            </w:r>
            <w:r w:rsidRPr="00C2173C">
              <w:rPr>
                <w:rFonts w:ascii="Times New Roman" w:hAnsi="Times New Roman" w:cs="Times New Roman"/>
                <w:lang w:val="fr-CA"/>
              </w:rPr>
              <w:t xml:space="preserve"> Juillet 2014</w:t>
            </w:r>
          </w:p>
        </w:tc>
        <w:tc>
          <w:tcPr>
            <w:tcW w:w="3490" w:type="dxa"/>
            <w:vAlign w:val="center"/>
          </w:tcPr>
          <w:p w14:paraId="4DDF36E7"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 xml:space="preserve">Networks General Services </w:t>
            </w:r>
          </w:p>
          <w:p w14:paraId="074A1529" w14:textId="77777777" w:rsidR="00B83063" w:rsidRPr="00C2173C" w:rsidRDefault="00B83063" w:rsidP="00B52EFF">
            <w:pPr>
              <w:spacing w:after="0" w:line="240" w:lineRule="auto"/>
              <w:contextualSpacing/>
              <w:rPr>
                <w:rFonts w:ascii="Times New Roman" w:hAnsi="Times New Roman" w:cs="Times New Roman"/>
                <w:b/>
                <w:bCs/>
              </w:rPr>
            </w:pPr>
            <w:r w:rsidRPr="00C2173C">
              <w:rPr>
                <w:rFonts w:ascii="Times New Roman" w:hAnsi="Times New Roman" w:cs="Times New Roman"/>
                <w:b/>
                <w:bCs/>
              </w:rPr>
              <w:t>Responsable Technico-Commercial</w:t>
            </w:r>
          </w:p>
          <w:p w14:paraId="401A862F" w14:textId="77777777" w:rsidR="00B83063" w:rsidRPr="00C2173C" w:rsidRDefault="00B83063" w:rsidP="00B52EFF">
            <w:pPr>
              <w:spacing w:after="0" w:line="240" w:lineRule="auto"/>
              <w:contextualSpacing/>
              <w:rPr>
                <w:rFonts w:ascii="Times New Roman" w:hAnsi="Times New Roman" w:cs="Times New Roman"/>
              </w:rPr>
            </w:pPr>
          </w:p>
          <w:p w14:paraId="549A8D11"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Pour références :</w:t>
            </w:r>
          </w:p>
          <w:p w14:paraId="4822B6C4"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 xml:space="preserve">Directeur General, </w:t>
            </w:r>
            <w:hyperlink r:id="rId30" w:history="1">
              <w:r w:rsidRPr="00C2173C">
                <w:rPr>
                  <w:rStyle w:val="Lienhypertexte"/>
                  <w:rFonts w:ascii="Times New Roman" w:hAnsi="Times New Roman" w:cs="Times New Roman"/>
                </w:rPr>
                <w:t>Liva.rajerison@ateadir.com</w:t>
              </w:r>
            </w:hyperlink>
          </w:p>
        </w:tc>
        <w:tc>
          <w:tcPr>
            <w:tcW w:w="6378" w:type="dxa"/>
            <w:vAlign w:val="center"/>
          </w:tcPr>
          <w:p w14:paraId="76CA6520" w14:textId="77777777" w:rsidR="00B83063" w:rsidRPr="00D35F8E" w:rsidRDefault="00B83063" w:rsidP="00D35F8E">
            <w:pPr>
              <w:pStyle w:val="Paragraphedeliste"/>
              <w:numPr>
                <w:ilvl w:val="0"/>
                <w:numId w:val="28"/>
              </w:numPr>
              <w:spacing w:after="0" w:line="240" w:lineRule="auto"/>
              <w:jc w:val="both"/>
              <w:rPr>
                <w:rFonts w:ascii="Times New Roman" w:hAnsi="Times New Roman" w:cs="Times New Roman"/>
              </w:rPr>
            </w:pPr>
            <w:r w:rsidRPr="00D35F8E">
              <w:rPr>
                <w:rFonts w:ascii="Times New Roman" w:hAnsi="Times New Roman" w:cs="Times New Roman"/>
              </w:rPr>
              <w:t>Responsable Technico-Commercial au sein de la société Network General Service.</w:t>
            </w:r>
          </w:p>
          <w:p w14:paraId="4D967A5B" w14:textId="77777777" w:rsidR="00B83063" w:rsidRPr="00D35F8E" w:rsidRDefault="00B83063" w:rsidP="00D35F8E">
            <w:pPr>
              <w:pStyle w:val="Paragraphedeliste"/>
              <w:numPr>
                <w:ilvl w:val="0"/>
                <w:numId w:val="28"/>
              </w:numPr>
              <w:spacing w:after="0" w:line="240" w:lineRule="auto"/>
              <w:jc w:val="both"/>
              <w:rPr>
                <w:rFonts w:ascii="Times New Roman" w:hAnsi="Times New Roman" w:cs="Times New Roman"/>
              </w:rPr>
            </w:pPr>
            <w:r w:rsidRPr="00D35F8E">
              <w:rPr>
                <w:rFonts w:ascii="Times New Roman" w:hAnsi="Times New Roman" w:cs="Times New Roman"/>
              </w:rPr>
              <w:t xml:space="preserve">Initiateurs de l’activité Solaire et Electricité. </w:t>
            </w:r>
          </w:p>
          <w:p w14:paraId="20E0C71B" w14:textId="77777777" w:rsidR="00B83063" w:rsidRPr="00C2173C" w:rsidRDefault="00B83063" w:rsidP="00D35F8E">
            <w:pPr>
              <w:pStyle w:val="Encabezadodetda"/>
              <w:numPr>
                <w:ilvl w:val="0"/>
                <w:numId w:val="28"/>
              </w:numPr>
              <w:jc w:val="both"/>
              <w:rPr>
                <w:rFonts w:ascii="Times New Roman" w:eastAsiaTheme="minorHAnsi" w:hAnsi="Times New Roman"/>
                <w:bCs/>
                <w:sz w:val="22"/>
                <w:szCs w:val="22"/>
                <w:lang w:val="fr-FR"/>
              </w:rPr>
            </w:pPr>
            <w:r w:rsidRPr="00C2173C">
              <w:rPr>
                <w:rFonts w:ascii="Times New Roman" w:hAnsi="Times New Roman"/>
                <w:sz w:val="22"/>
                <w:szCs w:val="22"/>
                <w:lang w:val="fr-FR"/>
              </w:rPr>
              <w:t>Projet d’installation de 47 Parcs Solaires</w:t>
            </w:r>
          </w:p>
        </w:tc>
      </w:tr>
      <w:tr w:rsidR="00B83063" w:rsidRPr="00C2173C" w14:paraId="6F4551D5" w14:textId="77777777" w:rsidTr="009065E8">
        <w:tc>
          <w:tcPr>
            <w:tcW w:w="1419" w:type="dxa"/>
            <w:vAlign w:val="center"/>
          </w:tcPr>
          <w:p w14:paraId="2E15C8D5" w14:textId="20FABAA6"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 xml:space="preserve">Décembre 2013 </w:t>
            </w:r>
            <w:r w:rsidR="00FF7D4B">
              <w:rPr>
                <w:rFonts w:ascii="Times New Roman" w:hAnsi="Times New Roman" w:cs="Times New Roman"/>
                <w:lang w:val="fr-CA"/>
              </w:rPr>
              <w:t>-</w:t>
            </w:r>
            <w:r w:rsidRPr="00C2173C">
              <w:rPr>
                <w:rFonts w:ascii="Times New Roman" w:hAnsi="Times New Roman" w:cs="Times New Roman"/>
                <w:lang w:val="fr-CA"/>
              </w:rPr>
              <w:t xml:space="preserve"> Mars 2014</w:t>
            </w:r>
          </w:p>
        </w:tc>
        <w:tc>
          <w:tcPr>
            <w:tcW w:w="3490" w:type="dxa"/>
            <w:vAlign w:val="center"/>
          </w:tcPr>
          <w:p w14:paraId="14C66102"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EASY NETCOM/HUAWEI</w:t>
            </w:r>
          </w:p>
          <w:p w14:paraId="19844419" w14:textId="77777777" w:rsidR="00B83063" w:rsidRPr="00C2173C" w:rsidRDefault="00B83063" w:rsidP="00B52EFF">
            <w:pPr>
              <w:spacing w:after="0" w:line="240" w:lineRule="auto"/>
              <w:contextualSpacing/>
              <w:rPr>
                <w:rFonts w:ascii="Times New Roman" w:hAnsi="Times New Roman" w:cs="Times New Roman"/>
              </w:rPr>
            </w:pPr>
            <w:r w:rsidRPr="00C2173C">
              <w:rPr>
                <w:rFonts w:ascii="Times New Roman" w:hAnsi="Times New Roman" w:cs="Times New Roman"/>
              </w:rPr>
              <w:t>Installateur Télécommunication</w:t>
            </w:r>
          </w:p>
          <w:p w14:paraId="023539AB" w14:textId="77777777" w:rsidR="00B83063" w:rsidRPr="00C2173C" w:rsidRDefault="00B83063" w:rsidP="00B52EFF">
            <w:pPr>
              <w:spacing w:after="0" w:line="240" w:lineRule="auto"/>
              <w:contextualSpacing/>
              <w:rPr>
                <w:rFonts w:ascii="Times New Roman" w:hAnsi="Times New Roman" w:cs="Times New Roman"/>
              </w:rPr>
            </w:pPr>
          </w:p>
          <w:p w14:paraId="4EF20CA4" w14:textId="77777777" w:rsidR="00B83063" w:rsidRPr="00C2173C" w:rsidRDefault="00B83063" w:rsidP="00B52EFF">
            <w:pPr>
              <w:spacing w:after="0" w:line="240" w:lineRule="auto"/>
              <w:contextualSpacing/>
              <w:rPr>
                <w:rFonts w:ascii="Times New Roman" w:hAnsi="Times New Roman" w:cs="Times New Roman"/>
              </w:rPr>
            </w:pPr>
          </w:p>
        </w:tc>
        <w:tc>
          <w:tcPr>
            <w:tcW w:w="6378" w:type="dxa"/>
            <w:vAlign w:val="center"/>
          </w:tcPr>
          <w:p w14:paraId="36DBE046" w14:textId="77777777" w:rsidR="00B83063" w:rsidRPr="00C2173C" w:rsidRDefault="00B83063" w:rsidP="00D35F8E">
            <w:pPr>
              <w:pStyle w:val="Encabezadodetda"/>
              <w:numPr>
                <w:ilvl w:val="0"/>
                <w:numId w:val="28"/>
              </w:numPr>
              <w:jc w:val="both"/>
              <w:rPr>
                <w:rFonts w:ascii="Times New Roman" w:eastAsiaTheme="minorHAnsi" w:hAnsi="Times New Roman"/>
                <w:bCs/>
                <w:sz w:val="22"/>
                <w:szCs w:val="22"/>
                <w:lang w:val="fr-FR"/>
              </w:rPr>
            </w:pPr>
            <w:r w:rsidRPr="00C2173C">
              <w:rPr>
                <w:rFonts w:ascii="Times New Roman" w:eastAsiaTheme="minorHAnsi" w:hAnsi="Times New Roman"/>
                <w:bCs/>
                <w:sz w:val="22"/>
                <w:szCs w:val="22"/>
                <w:lang w:val="fr-FR"/>
              </w:rPr>
              <w:t>Installation des infrastructures télécoms et commissionning : Antenne 2G/3G/4G LTE des équipements APM Huawei pour Gulfsat/Blueline : 40 Sites réalisés</w:t>
            </w:r>
          </w:p>
          <w:p w14:paraId="2C37AF1A" w14:textId="77777777" w:rsidR="00B83063" w:rsidRPr="00C2173C" w:rsidRDefault="00B83063" w:rsidP="00D35F8E">
            <w:pPr>
              <w:pStyle w:val="Encabezadodetda"/>
              <w:numPr>
                <w:ilvl w:val="0"/>
                <w:numId w:val="28"/>
              </w:numPr>
              <w:jc w:val="both"/>
              <w:rPr>
                <w:rFonts w:ascii="Times New Roman" w:eastAsiaTheme="minorHAnsi" w:hAnsi="Times New Roman"/>
                <w:bCs/>
                <w:sz w:val="22"/>
                <w:szCs w:val="22"/>
                <w:lang w:val="fr-FR"/>
              </w:rPr>
            </w:pPr>
            <w:r w:rsidRPr="00C2173C">
              <w:rPr>
                <w:rFonts w:ascii="Times New Roman" w:eastAsiaTheme="minorHAnsi" w:hAnsi="Times New Roman"/>
                <w:bCs/>
                <w:sz w:val="22"/>
                <w:szCs w:val="22"/>
                <w:lang w:val="fr-FR"/>
              </w:rPr>
              <w:t>Technicien Energie</w:t>
            </w:r>
          </w:p>
        </w:tc>
      </w:tr>
      <w:tr w:rsidR="00B83063" w:rsidRPr="00C2173C" w14:paraId="0D2F2D27" w14:textId="77777777" w:rsidTr="009065E8">
        <w:tc>
          <w:tcPr>
            <w:tcW w:w="1419" w:type="dxa"/>
            <w:vAlign w:val="center"/>
          </w:tcPr>
          <w:p w14:paraId="51614CF7" w14:textId="77777777"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Juin 2013- Nov 2013</w:t>
            </w:r>
          </w:p>
        </w:tc>
        <w:tc>
          <w:tcPr>
            <w:tcW w:w="3490" w:type="dxa"/>
          </w:tcPr>
          <w:p w14:paraId="1CD291D9" w14:textId="77777777"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PRIMUS Madagascar</w:t>
            </w:r>
          </w:p>
        </w:tc>
        <w:tc>
          <w:tcPr>
            <w:tcW w:w="6378" w:type="dxa"/>
          </w:tcPr>
          <w:p w14:paraId="5531FDCF" w14:textId="77777777" w:rsidR="00B83063" w:rsidRPr="00D35F8E" w:rsidRDefault="00B83063" w:rsidP="00D35F8E">
            <w:pPr>
              <w:pStyle w:val="Paragraphedeliste"/>
              <w:numPr>
                <w:ilvl w:val="0"/>
                <w:numId w:val="28"/>
              </w:numPr>
              <w:spacing w:after="0" w:line="240" w:lineRule="auto"/>
              <w:rPr>
                <w:rFonts w:ascii="Times New Roman" w:hAnsi="Times New Roman" w:cs="Times New Roman"/>
                <w:lang w:val="fr-CA"/>
              </w:rPr>
            </w:pPr>
            <w:r w:rsidRPr="00D35F8E">
              <w:rPr>
                <w:rFonts w:ascii="Times New Roman" w:hAnsi="Times New Roman" w:cs="Times New Roman"/>
                <w:lang w:val="fr-CA"/>
              </w:rPr>
              <w:t>Ingénieur d’Etude Energie au sein de la Société Primus Madagascar</w:t>
            </w:r>
          </w:p>
          <w:p w14:paraId="79E2CF14" w14:textId="77777777" w:rsidR="00B83063" w:rsidRPr="00D35F8E" w:rsidRDefault="00B83063" w:rsidP="00D35F8E">
            <w:pPr>
              <w:pStyle w:val="Paragraphedeliste"/>
              <w:numPr>
                <w:ilvl w:val="0"/>
                <w:numId w:val="28"/>
              </w:numPr>
              <w:spacing w:after="0" w:line="240" w:lineRule="auto"/>
              <w:rPr>
                <w:rFonts w:ascii="Times New Roman" w:hAnsi="Times New Roman" w:cs="Times New Roman"/>
                <w:lang w:val="fr-CA"/>
              </w:rPr>
            </w:pPr>
            <w:r w:rsidRPr="00D35F8E">
              <w:rPr>
                <w:rFonts w:ascii="Times New Roman" w:hAnsi="Times New Roman" w:cs="Times New Roman"/>
                <w:lang w:val="fr-CA"/>
              </w:rPr>
              <w:t>Technicien Energie</w:t>
            </w:r>
          </w:p>
        </w:tc>
      </w:tr>
      <w:tr w:rsidR="00B83063" w:rsidRPr="00C2173C" w14:paraId="558F0F8B" w14:textId="77777777" w:rsidTr="009065E8">
        <w:tc>
          <w:tcPr>
            <w:tcW w:w="1419" w:type="dxa"/>
            <w:vAlign w:val="center"/>
          </w:tcPr>
          <w:p w14:paraId="65E3E072" w14:textId="52C59056"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 xml:space="preserve">Juin 2011 </w:t>
            </w:r>
            <w:r w:rsidR="00FF7D4B">
              <w:rPr>
                <w:rFonts w:ascii="Times New Roman" w:hAnsi="Times New Roman" w:cs="Times New Roman"/>
                <w:lang w:val="fr-CA"/>
              </w:rPr>
              <w:t>-</w:t>
            </w:r>
            <w:r w:rsidRPr="00C2173C">
              <w:rPr>
                <w:rFonts w:ascii="Times New Roman" w:hAnsi="Times New Roman" w:cs="Times New Roman"/>
                <w:lang w:val="fr-CA"/>
              </w:rPr>
              <w:t xml:space="preserve"> Dec 2011</w:t>
            </w:r>
          </w:p>
        </w:tc>
        <w:tc>
          <w:tcPr>
            <w:tcW w:w="3490" w:type="dxa"/>
          </w:tcPr>
          <w:p w14:paraId="722666DA" w14:textId="77777777"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TELMA Madagascar</w:t>
            </w:r>
          </w:p>
        </w:tc>
        <w:tc>
          <w:tcPr>
            <w:tcW w:w="6378" w:type="dxa"/>
          </w:tcPr>
          <w:p w14:paraId="4644B98C" w14:textId="77777777" w:rsidR="00B83063" w:rsidRPr="00D35F8E" w:rsidRDefault="00B83063" w:rsidP="00D35F8E">
            <w:pPr>
              <w:pStyle w:val="Paragraphedeliste"/>
              <w:numPr>
                <w:ilvl w:val="0"/>
                <w:numId w:val="28"/>
              </w:numPr>
              <w:spacing w:after="0" w:line="240" w:lineRule="auto"/>
              <w:rPr>
                <w:rFonts w:ascii="Times New Roman" w:hAnsi="Times New Roman" w:cs="Times New Roman"/>
                <w:lang w:val="fr-CA"/>
              </w:rPr>
            </w:pPr>
            <w:r w:rsidRPr="00D35F8E">
              <w:rPr>
                <w:rFonts w:ascii="Times New Roman" w:hAnsi="Times New Roman" w:cs="Times New Roman"/>
                <w:lang w:val="fr-CA"/>
              </w:rPr>
              <w:t>Technicien d’Intervention (Energie Solaire, Télécom)</w:t>
            </w:r>
          </w:p>
        </w:tc>
      </w:tr>
      <w:tr w:rsidR="00B83063" w:rsidRPr="00C2173C" w14:paraId="2603102F" w14:textId="77777777" w:rsidTr="009065E8">
        <w:tc>
          <w:tcPr>
            <w:tcW w:w="1419" w:type="dxa"/>
            <w:vAlign w:val="center"/>
          </w:tcPr>
          <w:p w14:paraId="6C541F9C" w14:textId="0D13D9BF"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 xml:space="preserve">Dec 2009 </w:t>
            </w:r>
            <w:r w:rsidR="00FF7D4B">
              <w:rPr>
                <w:rFonts w:ascii="Times New Roman" w:hAnsi="Times New Roman" w:cs="Times New Roman"/>
                <w:lang w:val="fr-CA"/>
              </w:rPr>
              <w:t>-</w:t>
            </w:r>
            <w:r w:rsidRPr="00C2173C">
              <w:rPr>
                <w:rFonts w:ascii="Times New Roman" w:hAnsi="Times New Roman" w:cs="Times New Roman"/>
                <w:lang w:val="fr-CA"/>
              </w:rPr>
              <w:t xml:space="preserve"> Sept 2010</w:t>
            </w:r>
          </w:p>
        </w:tc>
        <w:tc>
          <w:tcPr>
            <w:tcW w:w="3490" w:type="dxa"/>
          </w:tcPr>
          <w:p w14:paraId="724D94E3" w14:textId="77777777" w:rsidR="00B83063" w:rsidRPr="00C2173C" w:rsidRDefault="00B83063" w:rsidP="00B52EFF">
            <w:pPr>
              <w:spacing w:after="0" w:line="240" w:lineRule="auto"/>
              <w:contextualSpacing/>
              <w:rPr>
                <w:rFonts w:ascii="Times New Roman" w:hAnsi="Times New Roman" w:cs="Times New Roman"/>
                <w:lang w:val="fr-CA"/>
              </w:rPr>
            </w:pPr>
            <w:r w:rsidRPr="00C2173C">
              <w:rPr>
                <w:rFonts w:ascii="Times New Roman" w:hAnsi="Times New Roman" w:cs="Times New Roman"/>
                <w:lang w:val="fr-CA"/>
              </w:rPr>
              <w:t>Zain Madagascar</w:t>
            </w:r>
          </w:p>
        </w:tc>
        <w:tc>
          <w:tcPr>
            <w:tcW w:w="6378" w:type="dxa"/>
          </w:tcPr>
          <w:p w14:paraId="2555B3FD" w14:textId="77777777" w:rsidR="00B83063" w:rsidRPr="00D35F8E" w:rsidRDefault="00B83063" w:rsidP="00D35F8E">
            <w:pPr>
              <w:pStyle w:val="Paragraphedeliste"/>
              <w:numPr>
                <w:ilvl w:val="0"/>
                <w:numId w:val="28"/>
              </w:numPr>
              <w:spacing w:after="0" w:line="240" w:lineRule="auto"/>
              <w:rPr>
                <w:rFonts w:ascii="Times New Roman" w:hAnsi="Times New Roman" w:cs="Times New Roman"/>
                <w:lang w:val="fr-CA"/>
              </w:rPr>
            </w:pPr>
            <w:r w:rsidRPr="00D35F8E">
              <w:rPr>
                <w:rFonts w:ascii="Times New Roman" w:hAnsi="Times New Roman" w:cs="Times New Roman"/>
                <w:lang w:val="fr-CA"/>
              </w:rPr>
              <w:t>Administrateur Base de données et Data Analyste Junior</w:t>
            </w:r>
          </w:p>
          <w:p w14:paraId="63E6BD8F" w14:textId="77777777" w:rsidR="00B83063" w:rsidRPr="00D35F8E" w:rsidRDefault="00B83063" w:rsidP="00D35F8E">
            <w:pPr>
              <w:pStyle w:val="Paragraphedeliste"/>
              <w:numPr>
                <w:ilvl w:val="0"/>
                <w:numId w:val="28"/>
              </w:numPr>
              <w:spacing w:after="0" w:line="240" w:lineRule="auto"/>
              <w:rPr>
                <w:rFonts w:ascii="Times New Roman" w:hAnsi="Times New Roman" w:cs="Times New Roman"/>
                <w:lang w:val="fr-CA"/>
              </w:rPr>
            </w:pPr>
            <w:r w:rsidRPr="00D35F8E">
              <w:rPr>
                <w:rFonts w:ascii="Times New Roman" w:hAnsi="Times New Roman" w:cs="Times New Roman"/>
                <w:lang w:val="fr-CA"/>
              </w:rPr>
              <w:t xml:space="preserve">Technicien Energie </w:t>
            </w:r>
          </w:p>
        </w:tc>
      </w:tr>
    </w:tbl>
    <w:p w14:paraId="0A001596" w14:textId="77777777" w:rsidR="00B83063" w:rsidRDefault="00B83063" w:rsidP="00B52EFF">
      <w:pPr>
        <w:spacing w:after="0" w:line="240" w:lineRule="auto"/>
        <w:jc w:val="both"/>
        <w:rPr>
          <w:rFonts w:ascii="Times New Roman" w:hAnsi="Times New Roman" w:cs="Times New Roman"/>
        </w:rPr>
      </w:pPr>
    </w:p>
    <w:p w14:paraId="7A39173A" w14:textId="77777777" w:rsidR="00F57E4E" w:rsidRDefault="00F57E4E" w:rsidP="00F57E4E">
      <w:pPr>
        <w:spacing w:after="0" w:line="240" w:lineRule="auto"/>
        <w:jc w:val="both"/>
        <w:rPr>
          <w:rFonts w:ascii="Times New Roman" w:hAnsi="Times New Roman" w:cs="Times New Roman"/>
        </w:rPr>
      </w:pPr>
    </w:p>
    <w:p w14:paraId="7B3D0B98" w14:textId="2078F33F" w:rsidR="00F57E4E" w:rsidRDefault="00F57E4E" w:rsidP="00F57E4E">
      <w:pPr>
        <w:tabs>
          <w:tab w:val="right" w:leader="underscore" w:pos="9072"/>
        </w:tabs>
        <w:spacing w:after="0" w:line="240" w:lineRule="auto"/>
        <w:rPr>
          <w:rFonts w:ascii="Times New Roman" w:hAnsi="Times New Roman" w:cs="Times New Roman"/>
          <w:b/>
          <w:noProof/>
          <w:color w:val="0070C0"/>
        </w:rPr>
      </w:pPr>
      <w:r>
        <w:rPr>
          <w:rFonts w:ascii="Times New Roman" w:hAnsi="Times New Roman" w:cs="Times New Roman"/>
          <w:b/>
          <w:noProof/>
          <w:color w:val="0070C0"/>
        </w:rPr>
        <w:lastRenderedPageBreak/>
        <w:t xml:space="preserve">PUBLICATION </w:t>
      </w:r>
      <w:r w:rsidR="00FF7D4B">
        <w:rPr>
          <w:rFonts w:ascii="Times New Roman" w:hAnsi="Times New Roman" w:cs="Times New Roman"/>
          <w:b/>
          <w:noProof/>
          <w:color w:val="0070C0"/>
        </w:rPr>
        <w:t>-</w:t>
      </w:r>
      <w:r>
        <w:rPr>
          <w:rFonts w:ascii="Times New Roman" w:hAnsi="Times New Roman" w:cs="Times New Roman"/>
          <w:b/>
          <w:noProof/>
          <w:color w:val="0070C0"/>
        </w:rPr>
        <w:t xml:space="preserve"> AUTEUR </w:t>
      </w:r>
      <w:r w:rsidR="00FF7D4B">
        <w:rPr>
          <w:rFonts w:ascii="Times New Roman" w:hAnsi="Times New Roman" w:cs="Times New Roman"/>
          <w:b/>
          <w:noProof/>
          <w:color w:val="0070C0"/>
        </w:rPr>
        <w:t>-</w:t>
      </w:r>
      <w:r>
        <w:rPr>
          <w:rFonts w:ascii="Times New Roman" w:hAnsi="Times New Roman" w:cs="Times New Roman"/>
          <w:b/>
          <w:noProof/>
          <w:color w:val="0070C0"/>
        </w:rPr>
        <w:t xml:space="preserve"> PARTICIPATION AUX OUVRAGES</w:t>
      </w:r>
      <w:r w:rsidRPr="009851C1">
        <w:rPr>
          <w:rFonts w:ascii="Times New Roman" w:hAnsi="Times New Roman" w:cs="Times New Roman"/>
          <w:b/>
          <w:noProof/>
          <w:color w:val="0070C0"/>
        </w:rPr>
        <w:t xml:space="preserve"> :</w:t>
      </w:r>
    </w:p>
    <w:p w14:paraId="7307F052" w14:textId="77777777" w:rsidR="001C6EED" w:rsidRDefault="001C6EED" w:rsidP="00F57E4E">
      <w:pPr>
        <w:tabs>
          <w:tab w:val="right" w:leader="underscore" w:pos="9072"/>
        </w:tabs>
        <w:spacing w:after="0" w:line="240" w:lineRule="auto"/>
        <w:rPr>
          <w:rFonts w:ascii="Times New Roman" w:hAnsi="Times New Roman" w:cs="Times New Roman"/>
          <w:b/>
          <w:noProof/>
          <w:color w:val="0070C0"/>
        </w:rPr>
      </w:pPr>
    </w:p>
    <w:p w14:paraId="6E3CDE21" w14:textId="6F762E67" w:rsidR="001C6EED" w:rsidRPr="00110A93" w:rsidRDefault="001C6EED" w:rsidP="00110A93">
      <w:pPr>
        <w:pStyle w:val="Paragraphedeliste"/>
        <w:numPr>
          <w:ilvl w:val="0"/>
          <w:numId w:val="9"/>
        </w:numPr>
        <w:pBdr>
          <w:bottom w:val="single" w:sz="4" w:space="1" w:color="auto"/>
        </w:pBdr>
        <w:tabs>
          <w:tab w:val="right" w:leader="underscore" w:pos="9072"/>
        </w:tabs>
        <w:spacing w:after="0" w:line="240" w:lineRule="auto"/>
        <w:rPr>
          <w:rFonts w:ascii="Times New Roman" w:hAnsi="Times New Roman" w:cs="Times New Roman"/>
          <w:b/>
          <w:bCs/>
          <w:noProof/>
          <w:color w:val="0070C0"/>
        </w:rPr>
      </w:pPr>
      <w:r w:rsidRPr="00110A93">
        <w:rPr>
          <w:rFonts w:ascii="Times New Roman" w:hAnsi="Times New Roman" w:cs="Times New Roman"/>
          <w:b/>
          <w:bCs/>
          <w:noProof/>
          <w:color w:val="0070C0"/>
        </w:rPr>
        <w:t xml:space="preserve">Publiés - références vérifiables ; </w:t>
      </w:r>
    </w:p>
    <w:p w14:paraId="6FF2CC6A" w14:textId="77777777" w:rsidR="00F57E4E" w:rsidRDefault="00F57E4E" w:rsidP="00F57E4E">
      <w:pPr>
        <w:spacing w:after="0" w:line="240" w:lineRule="auto"/>
        <w:ind w:right="-144"/>
        <w:jc w:val="both"/>
        <w:rPr>
          <w:rFonts w:ascii="Times New Roman" w:hAnsi="Times New Roman" w:cs="Times New Roman"/>
          <w:noProof/>
        </w:rPr>
      </w:pPr>
    </w:p>
    <w:p w14:paraId="443FD6B8" w14:textId="14F36C23" w:rsidR="00F57E4E" w:rsidRPr="001C6EED" w:rsidRDefault="00F57E4E" w:rsidP="001C6EED">
      <w:pPr>
        <w:pStyle w:val="Paragraphedeliste"/>
        <w:numPr>
          <w:ilvl w:val="0"/>
          <w:numId w:val="39"/>
        </w:numPr>
        <w:spacing w:after="0" w:line="240" w:lineRule="auto"/>
        <w:jc w:val="both"/>
        <w:rPr>
          <w:rFonts w:ascii="Times New Roman" w:hAnsi="Times New Roman" w:cs="Times New Roman"/>
          <w:b/>
          <w:bCs/>
          <w:i/>
          <w:iCs/>
          <w:noProof/>
          <w:lang w:val="en-US"/>
        </w:rPr>
      </w:pPr>
      <w:r w:rsidRPr="001C6EED">
        <w:rPr>
          <w:rFonts w:ascii="Times New Roman" w:hAnsi="Times New Roman" w:cs="Times New Roman"/>
          <w:b/>
          <w:bCs/>
          <w:i/>
          <w:iCs/>
          <w:noProof/>
          <w:lang w:val="en-US"/>
        </w:rPr>
        <w:t>International Energy Agency (IEA), 2024 “Financing Electricity Access in Africa”</w:t>
      </w:r>
    </w:p>
    <w:p w14:paraId="63E0BB29" w14:textId="77777777" w:rsidR="00F57E4E" w:rsidRDefault="00F57E4E" w:rsidP="00F57E4E">
      <w:pPr>
        <w:pStyle w:val="Paragraphedeliste"/>
        <w:spacing w:after="0" w:line="240" w:lineRule="auto"/>
        <w:jc w:val="both"/>
        <w:rPr>
          <w:rFonts w:ascii="Times New Roman" w:hAnsi="Times New Roman" w:cs="Times New Roman"/>
        </w:rPr>
      </w:pPr>
      <w:r w:rsidRPr="00F57E4E">
        <w:rPr>
          <w:rFonts w:ascii="Times New Roman" w:hAnsi="Times New Roman" w:cs="Times New Roman"/>
        </w:rPr>
        <w:t xml:space="preserve">Lien : </w:t>
      </w:r>
      <w:hyperlink r:id="rId31" w:history="1">
        <w:r w:rsidRPr="00F57E4E">
          <w:rPr>
            <w:rStyle w:val="Lienhypertexte"/>
            <w:rFonts w:ascii="Times New Roman" w:hAnsi="Times New Roman" w:cs="Times New Roman"/>
          </w:rPr>
          <w:t>https://iea.blob.core.windows.net/assets/e87bd556-d740-4374-bcb0-bd617b8e3efe/FinancingElectricityAccessinAfrica.pdf</w:t>
        </w:r>
      </w:hyperlink>
    </w:p>
    <w:p w14:paraId="4AEBCBE6" w14:textId="77777777" w:rsidR="00F57E4E" w:rsidRDefault="00F57E4E" w:rsidP="00F57E4E">
      <w:pPr>
        <w:pStyle w:val="Paragraphedeliste"/>
        <w:spacing w:after="0" w:line="240" w:lineRule="auto"/>
        <w:jc w:val="both"/>
        <w:rPr>
          <w:rFonts w:ascii="Times New Roman" w:hAnsi="Times New Roman" w:cs="Times New Roman"/>
          <w:b/>
          <w:bCs/>
        </w:rPr>
      </w:pPr>
      <w:r w:rsidRPr="00F57E4E">
        <w:rPr>
          <w:rFonts w:ascii="Times New Roman" w:hAnsi="Times New Roman" w:cs="Times New Roman"/>
          <w:b/>
          <w:bCs/>
        </w:rPr>
        <w:t>Rôle : Peer Reviewer (expert externe)</w:t>
      </w:r>
    </w:p>
    <w:p w14:paraId="761CF0E2" w14:textId="1FE5B8B5" w:rsidR="00F57E4E" w:rsidRDefault="00F57E4E" w:rsidP="00F57E4E">
      <w:pPr>
        <w:pStyle w:val="Paragraphedeliste"/>
        <w:spacing w:after="0" w:line="240" w:lineRule="auto"/>
        <w:jc w:val="both"/>
        <w:rPr>
          <w:rFonts w:ascii="Times New Roman" w:hAnsi="Times New Roman" w:cs="Times New Roman"/>
        </w:rPr>
      </w:pPr>
      <w:r w:rsidRPr="00F57E4E">
        <w:rPr>
          <w:rFonts w:ascii="Times New Roman" w:hAnsi="Times New Roman" w:cs="Times New Roman"/>
        </w:rPr>
        <w:t>Participation à la revue technique, commentaires et validation de contenu sur les mécanismes de financement de l’accès à l’électricité en Afrique.</w:t>
      </w:r>
    </w:p>
    <w:p w14:paraId="2ABDE403" w14:textId="77777777" w:rsidR="00421324" w:rsidRDefault="00421324" w:rsidP="00F57E4E">
      <w:pPr>
        <w:pStyle w:val="Paragraphedeliste"/>
        <w:spacing w:after="0" w:line="240" w:lineRule="auto"/>
        <w:jc w:val="both"/>
        <w:rPr>
          <w:rFonts w:ascii="Times New Roman" w:hAnsi="Times New Roman" w:cs="Times New Roman"/>
        </w:rPr>
      </w:pPr>
    </w:p>
    <w:p w14:paraId="6F1B963B" w14:textId="77777777" w:rsidR="00A14123" w:rsidRDefault="00A14123" w:rsidP="001C6EED">
      <w:pPr>
        <w:pStyle w:val="Paragraphedeliste"/>
        <w:numPr>
          <w:ilvl w:val="0"/>
          <w:numId w:val="39"/>
        </w:numPr>
        <w:spacing w:after="0" w:line="240" w:lineRule="auto"/>
        <w:jc w:val="both"/>
        <w:rPr>
          <w:rFonts w:ascii="Times New Roman" w:hAnsi="Times New Roman" w:cs="Times New Roman"/>
        </w:rPr>
      </w:pPr>
      <w:r w:rsidRPr="00E841B6">
        <w:rPr>
          <w:rFonts w:ascii="Times New Roman" w:hAnsi="Times New Roman" w:cs="Times New Roman"/>
          <w:b/>
          <w:bCs/>
          <w:i/>
          <w:iCs/>
          <w:noProof/>
        </w:rPr>
        <w:t xml:space="preserve">« Statut quo du secteur électricité à Madagascar : état de l’exploitation frauduleuse. » </w:t>
      </w:r>
      <w:r w:rsidRPr="001C6EED">
        <w:rPr>
          <w:rFonts w:ascii="Times New Roman" w:hAnsi="Times New Roman" w:cs="Times New Roman"/>
          <w:b/>
          <w:bCs/>
          <w:i/>
          <w:iCs/>
          <w:noProof/>
          <w:lang w:val="en-US"/>
        </w:rPr>
        <w:t>Onja Mickael</w:t>
      </w:r>
      <w:r>
        <w:rPr>
          <w:rFonts w:ascii="Times New Roman" w:hAnsi="Times New Roman" w:cs="Times New Roman"/>
          <w:noProof/>
        </w:rPr>
        <w:t xml:space="preserve"> RAHELISON, Dr HDR SAMBATRA Eric Jean Roy - IST Antsiranana. </w:t>
      </w:r>
    </w:p>
    <w:p w14:paraId="105F4BAC" w14:textId="77777777" w:rsidR="00A14123" w:rsidRDefault="00A14123" w:rsidP="00A14123">
      <w:pPr>
        <w:pStyle w:val="Paragraphedeliste"/>
        <w:spacing w:after="0" w:line="240" w:lineRule="auto"/>
        <w:jc w:val="both"/>
        <w:rPr>
          <w:rFonts w:ascii="Times New Roman" w:hAnsi="Times New Roman" w:cs="Times New Roman"/>
        </w:rPr>
      </w:pPr>
      <w:r>
        <w:rPr>
          <w:rFonts w:ascii="Times New Roman" w:hAnsi="Times New Roman" w:cs="Times New Roman"/>
          <w:noProof/>
        </w:rPr>
        <w:t>Journés Scientifiques de l’IST (JSIST 2025)</w:t>
      </w:r>
    </w:p>
    <w:p w14:paraId="32E6D117" w14:textId="77777777" w:rsidR="00A14123" w:rsidRPr="00F57E4E" w:rsidRDefault="00A14123" w:rsidP="00A14123">
      <w:pPr>
        <w:pStyle w:val="Paragraphedeliste"/>
        <w:spacing w:after="0" w:line="240" w:lineRule="auto"/>
        <w:jc w:val="both"/>
        <w:rPr>
          <w:rFonts w:ascii="Times New Roman" w:hAnsi="Times New Roman" w:cs="Times New Roman"/>
          <w:b/>
          <w:bCs/>
        </w:rPr>
      </w:pPr>
      <w:r w:rsidRPr="00F57E4E">
        <w:rPr>
          <w:rFonts w:ascii="Times New Roman" w:hAnsi="Times New Roman" w:cs="Times New Roman"/>
          <w:b/>
          <w:bCs/>
          <w:noProof/>
        </w:rPr>
        <w:t>Rôle </w:t>
      </w:r>
      <w:r w:rsidRPr="00F57E4E">
        <w:rPr>
          <w:rFonts w:ascii="Times New Roman" w:hAnsi="Times New Roman" w:cs="Times New Roman"/>
          <w:b/>
          <w:bCs/>
        </w:rPr>
        <w:t xml:space="preserve">: </w:t>
      </w:r>
      <w:r w:rsidRPr="00F57E4E">
        <w:rPr>
          <w:rFonts w:ascii="Times New Roman" w:hAnsi="Times New Roman" w:cs="Times New Roman"/>
          <w:b/>
          <w:bCs/>
          <w:noProof/>
        </w:rPr>
        <w:t>Co-auteur.</w:t>
      </w:r>
    </w:p>
    <w:p w14:paraId="3D8DAC5E" w14:textId="73ECA57B" w:rsidR="00A14123" w:rsidRPr="00A14123" w:rsidRDefault="00A14123" w:rsidP="00A14123">
      <w:pPr>
        <w:pStyle w:val="Paragraphedeliste"/>
        <w:spacing w:after="0" w:line="240" w:lineRule="auto"/>
        <w:jc w:val="both"/>
        <w:rPr>
          <w:rFonts w:ascii="Times New Roman" w:hAnsi="Times New Roman" w:cs="Times New Roman"/>
          <w:noProof/>
        </w:rPr>
      </w:pPr>
      <w:r w:rsidRPr="00F57E4E">
        <w:rPr>
          <w:rFonts w:ascii="Times New Roman" w:hAnsi="Times New Roman" w:cs="Times New Roman"/>
          <w:noProof/>
        </w:rPr>
        <w:t>Analyse des pertes, fraudes, efficience réseau 2008</w:t>
      </w:r>
      <w:r>
        <w:rPr>
          <w:rFonts w:ascii="Times New Roman" w:hAnsi="Times New Roman" w:cs="Times New Roman"/>
          <w:noProof/>
        </w:rPr>
        <w:t>-</w:t>
      </w:r>
      <w:r w:rsidRPr="00F57E4E">
        <w:rPr>
          <w:rFonts w:ascii="Times New Roman" w:hAnsi="Times New Roman" w:cs="Times New Roman"/>
          <w:noProof/>
        </w:rPr>
        <w:t>2022</w:t>
      </w:r>
      <w:r>
        <w:rPr>
          <w:rFonts w:ascii="Times New Roman" w:hAnsi="Times New Roman" w:cs="Times New Roman"/>
          <w:noProof/>
        </w:rPr>
        <w:t xml:space="preserve">. </w:t>
      </w:r>
      <w:r w:rsidRPr="00F57E4E">
        <w:rPr>
          <w:rFonts w:ascii="Times New Roman" w:hAnsi="Times New Roman" w:cs="Times New Roman"/>
          <w:noProof/>
        </w:rPr>
        <w:t>Résultats sur efficacité du réseau (70,6%)</w:t>
      </w:r>
    </w:p>
    <w:p w14:paraId="3293E742" w14:textId="77777777" w:rsidR="00A14123" w:rsidRDefault="00A14123" w:rsidP="00F57E4E">
      <w:pPr>
        <w:pStyle w:val="Paragraphedeliste"/>
        <w:spacing w:after="0" w:line="240" w:lineRule="auto"/>
        <w:jc w:val="both"/>
        <w:rPr>
          <w:rFonts w:ascii="Times New Roman" w:hAnsi="Times New Roman" w:cs="Times New Roman"/>
        </w:rPr>
      </w:pPr>
    </w:p>
    <w:p w14:paraId="5211D2CD" w14:textId="2F30441F" w:rsidR="00421324" w:rsidRPr="00982E6E" w:rsidRDefault="00982E6E" w:rsidP="001C6EED">
      <w:pPr>
        <w:pStyle w:val="Paragraphedeliste"/>
        <w:numPr>
          <w:ilvl w:val="0"/>
          <w:numId w:val="39"/>
        </w:numPr>
        <w:spacing w:after="0"/>
        <w:jc w:val="both"/>
        <w:rPr>
          <w:rFonts w:ascii="Times New Roman" w:hAnsi="Times New Roman" w:cs="Times New Roman"/>
          <w:b/>
          <w:bCs/>
          <w:i/>
          <w:iCs/>
          <w:noProof/>
          <w:lang w:val="fr-MG"/>
        </w:rPr>
      </w:pPr>
      <w:r w:rsidRPr="00E841B6">
        <w:rPr>
          <w:rFonts w:ascii="Times New Roman" w:hAnsi="Times New Roman" w:cs="Times New Roman"/>
          <w:b/>
          <w:bCs/>
          <w:i/>
          <w:iCs/>
          <w:noProof/>
        </w:rPr>
        <w:t>“Modélisation Et Prévision Des Pertes De Distribution Electricité Nationale De Madagascar Par</w:t>
      </w:r>
      <w:r w:rsidRPr="00982E6E">
        <w:rPr>
          <w:rFonts w:ascii="Times New Roman" w:hAnsi="Times New Roman" w:cs="Times New Roman"/>
          <w:b/>
          <w:bCs/>
          <w:i/>
          <w:iCs/>
          <w:noProof/>
          <w:lang w:val="fr-MG"/>
        </w:rPr>
        <w:t xml:space="preserve"> L’approche Arima Et Holt-Winters</w:t>
      </w:r>
      <w:r>
        <w:rPr>
          <w:rFonts w:ascii="Times New Roman" w:hAnsi="Times New Roman" w:cs="Times New Roman"/>
          <w:b/>
          <w:bCs/>
          <w:i/>
          <w:iCs/>
          <w:noProof/>
          <w:lang w:val="fr-MG"/>
        </w:rPr>
        <w:t>”</w:t>
      </w:r>
    </w:p>
    <w:p w14:paraId="7B2827D8" w14:textId="2C5C9A95" w:rsidR="00D87A63" w:rsidRPr="00D87A63" w:rsidRDefault="00D87A63" w:rsidP="00982E6E">
      <w:pPr>
        <w:pStyle w:val="Paragraphedeliste"/>
        <w:spacing w:after="0" w:line="240" w:lineRule="auto"/>
        <w:jc w:val="both"/>
        <w:rPr>
          <w:rFonts w:ascii="Times New Roman" w:hAnsi="Times New Roman" w:cs="Times New Roman"/>
          <w:lang w:val="fr-MG"/>
        </w:rPr>
      </w:pPr>
      <w:r w:rsidRPr="00D87A63">
        <w:rPr>
          <w:rFonts w:ascii="Times New Roman" w:hAnsi="Times New Roman" w:cs="Times New Roman"/>
          <w:lang w:val="fr-MG"/>
        </w:rPr>
        <w:t>Onja Mickaël RAHELISON, Tokiniaina RAZANAKOLONA, Eric Jean Roy SAMBATRA, Charles Bernard ANDRIANIRINA</w:t>
      </w:r>
      <w:r>
        <w:rPr>
          <w:rFonts w:ascii="Times New Roman" w:hAnsi="Times New Roman" w:cs="Times New Roman"/>
          <w:lang w:val="fr-MG"/>
        </w:rPr>
        <w:t xml:space="preserve"> – IST Antsiranana</w:t>
      </w:r>
      <w:r w:rsidR="00FA28E0">
        <w:rPr>
          <w:rFonts w:ascii="Times New Roman" w:hAnsi="Times New Roman" w:cs="Times New Roman"/>
          <w:lang w:val="fr-MG"/>
        </w:rPr>
        <w:t xml:space="preserve">. </w:t>
      </w:r>
    </w:p>
    <w:p w14:paraId="10D0F6D7" w14:textId="7337A2D7" w:rsidR="00421324" w:rsidRPr="00D87A63" w:rsidRDefault="00421324" w:rsidP="00982E6E">
      <w:pPr>
        <w:pStyle w:val="Paragraphedeliste"/>
        <w:spacing w:after="0" w:line="240" w:lineRule="auto"/>
        <w:jc w:val="both"/>
        <w:rPr>
          <w:rFonts w:ascii="Times New Roman" w:hAnsi="Times New Roman" w:cs="Times New Roman"/>
          <w:lang w:val="fr-MG"/>
        </w:rPr>
      </w:pPr>
      <w:r w:rsidRPr="00D87A63">
        <w:rPr>
          <w:rFonts w:ascii="Times New Roman" w:hAnsi="Times New Roman" w:cs="Times New Roman"/>
          <w:lang w:val="fr-MG"/>
        </w:rPr>
        <w:t xml:space="preserve">Lien : </w:t>
      </w:r>
      <w:hyperlink r:id="rId32" w:history="1">
        <w:r w:rsidR="001510EA" w:rsidRPr="00E9629A">
          <w:rPr>
            <w:rStyle w:val="Lienhypertexte"/>
            <w:rFonts w:ascii="Times New Roman" w:hAnsi="Times New Roman" w:cs="Times New Roman"/>
            <w:lang w:val="fr-MG"/>
          </w:rPr>
          <w:t>https://ijpsat.org/index.php/ijpsat/article/view/7917</w:t>
        </w:r>
      </w:hyperlink>
    </w:p>
    <w:p w14:paraId="3B9A4CF4" w14:textId="079B2A9C" w:rsidR="00421324" w:rsidRDefault="00421324" w:rsidP="00421324">
      <w:pPr>
        <w:pStyle w:val="Paragraphedeliste"/>
        <w:spacing w:after="0" w:line="240" w:lineRule="auto"/>
        <w:jc w:val="both"/>
        <w:rPr>
          <w:rFonts w:ascii="Times New Roman" w:hAnsi="Times New Roman" w:cs="Times New Roman"/>
          <w:b/>
          <w:bCs/>
        </w:rPr>
      </w:pPr>
      <w:r w:rsidRPr="00F57E4E">
        <w:rPr>
          <w:rFonts w:ascii="Times New Roman" w:hAnsi="Times New Roman" w:cs="Times New Roman"/>
          <w:b/>
          <w:bCs/>
        </w:rPr>
        <w:t xml:space="preserve">Rôle : </w:t>
      </w:r>
      <w:r w:rsidR="00982E6E">
        <w:rPr>
          <w:rFonts w:ascii="Times New Roman" w:hAnsi="Times New Roman" w:cs="Times New Roman"/>
          <w:b/>
          <w:bCs/>
        </w:rPr>
        <w:t>Co-auteur.</w:t>
      </w:r>
    </w:p>
    <w:p w14:paraId="298704FC" w14:textId="5212E311" w:rsidR="00421324" w:rsidRDefault="00FA28E0" w:rsidP="00421324">
      <w:pPr>
        <w:pStyle w:val="Paragraphedeliste"/>
        <w:spacing w:after="0" w:line="240" w:lineRule="auto"/>
        <w:jc w:val="both"/>
        <w:rPr>
          <w:rFonts w:ascii="Times New Roman" w:hAnsi="Times New Roman" w:cs="Times New Roman"/>
        </w:rPr>
      </w:pPr>
      <w:r>
        <w:rPr>
          <w:rFonts w:ascii="Times New Roman" w:hAnsi="Times New Roman" w:cs="Times New Roman"/>
        </w:rPr>
        <w:t>Analyse des pertes, calculs, simulations</w:t>
      </w:r>
      <w:r w:rsidR="00F36235">
        <w:rPr>
          <w:rFonts w:ascii="Times New Roman" w:hAnsi="Times New Roman" w:cs="Times New Roman"/>
        </w:rPr>
        <w:t xml:space="preserve">, </w:t>
      </w:r>
      <w:r>
        <w:rPr>
          <w:rFonts w:ascii="Times New Roman" w:hAnsi="Times New Roman" w:cs="Times New Roman"/>
        </w:rPr>
        <w:t>études scientifiques</w:t>
      </w:r>
      <w:r w:rsidR="00F36235">
        <w:rPr>
          <w:rFonts w:ascii="Times New Roman" w:hAnsi="Times New Roman" w:cs="Times New Roman"/>
        </w:rPr>
        <w:t xml:space="preserve"> et rédaction. </w:t>
      </w:r>
    </w:p>
    <w:p w14:paraId="4F0AA904" w14:textId="77777777" w:rsidR="00110A93" w:rsidRDefault="00110A93" w:rsidP="00110A93">
      <w:pPr>
        <w:spacing w:after="0" w:line="240" w:lineRule="auto"/>
        <w:jc w:val="both"/>
        <w:rPr>
          <w:rFonts w:ascii="Times New Roman" w:hAnsi="Times New Roman" w:cs="Times New Roman"/>
        </w:rPr>
      </w:pPr>
    </w:p>
    <w:p w14:paraId="07335503" w14:textId="77777777" w:rsidR="00110A93" w:rsidRPr="00110A93" w:rsidRDefault="00110A93" w:rsidP="00110A93">
      <w:pPr>
        <w:spacing w:after="0" w:line="240" w:lineRule="auto"/>
        <w:jc w:val="both"/>
        <w:rPr>
          <w:rFonts w:ascii="Times New Roman" w:hAnsi="Times New Roman" w:cs="Times New Roman"/>
        </w:rPr>
      </w:pPr>
    </w:p>
    <w:p w14:paraId="0F94C850" w14:textId="16DCAA4C" w:rsidR="00110A93" w:rsidRPr="00110A93" w:rsidRDefault="00110A93" w:rsidP="00110A93">
      <w:pPr>
        <w:pStyle w:val="Paragraphedeliste"/>
        <w:numPr>
          <w:ilvl w:val="0"/>
          <w:numId w:val="9"/>
        </w:numPr>
        <w:pBdr>
          <w:bottom w:val="single" w:sz="4" w:space="1" w:color="auto"/>
        </w:pBdr>
        <w:tabs>
          <w:tab w:val="right" w:leader="underscore" w:pos="9072"/>
        </w:tabs>
        <w:spacing w:after="0" w:line="240" w:lineRule="auto"/>
        <w:rPr>
          <w:rFonts w:ascii="Times New Roman" w:hAnsi="Times New Roman" w:cs="Times New Roman"/>
          <w:b/>
          <w:bCs/>
          <w:noProof/>
          <w:color w:val="0070C0"/>
        </w:rPr>
      </w:pPr>
      <w:r w:rsidRPr="00110A93">
        <w:rPr>
          <w:rFonts w:ascii="Times New Roman" w:hAnsi="Times New Roman" w:cs="Times New Roman"/>
          <w:b/>
          <w:bCs/>
          <w:noProof/>
          <w:color w:val="0070C0"/>
        </w:rPr>
        <w:t>Accepté à paraître </w:t>
      </w:r>
      <w:r w:rsidR="00F12DB1">
        <w:rPr>
          <w:rFonts w:ascii="Times New Roman" w:hAnsi="Times New Roman" w:cs="Times New Roman"/>
          <w:b/>
          <w:bCs/>
          <w:noProof/>
          <w:color w:val="0070C0"/>
        </w:rPr>
        <w:t xml:space="preserve">– travaux doctoraux </w:t>
      </w:r>
      <w:r w:rsidRPr="00110A93">
        <w:rPr>
          <w:rFonts w:ascii="Times New Roman" w:hAnsi="Times New Roman" w:cs="Times New Roman"/>
          <w:b/>
          <w:bCs/>
          <w:noProof/>
          <w:color w:val="0070C0"/>
        </w:rPr>
        <w:t>:</w:t>
      </w:r>
    </w:p>
    <w:p w14:paraId="2A7DE620" w14:textId="77777777" w:rsidR="00F12DB1" w:rsidRPr="00F12DB1" w:rsidRDefault="00F12DB1" w:rsidP="00F12DB1">
      <w:pPr>
        <w:pStyle w:val="Paragraphedeliste"/>
        <w:spacing w:after="0" w:line="240" w:lineRule="auto"/>
        <w:jc w:val="both"/>
        <w:rPr>
          <w:rFonts w:ascii="Times New Roman" w:eastAsia="Times New Roman" w:hAnsi="Times New Roman" w:cs="Times New Roman"/>
          <w:color w:val="0070C0"/>
          <w:kern w:val="0"/>
          <w:lang w:val="fr-MG" w:eastAsia="fr-FR"/>
          <w14:ligatures w14:val="none"/>
        </w:rPr>
      </w:pPr>
      <w:r w:rsidRPr="00F12DB1">
        <w:rPr>
          <w:rFonts w:ascii="Times New Roman" w:eastAsia="Times New Roman" w:hAnsi="Times New Roman" w:cs="Times New Roman"/>
          <w:color w:val="0070C0"/>
          <w:kern w:val="0"/>
          <w:lang w:val="fr-MG" w:eastAsia="fr-FR"/>
          <w14:ligatures w14:val="none"/>
        </w:rPr>
        <w:t>École Doctorale Thématique « Énergies Renouvelables et Environnement » - Université d'Antsiranana Co-encadrés par Pr. Liva Falisoa RAFANOTSIMIVA et Pr. Eric Jean Roy SAMBATRA</w:t>
      </w:r>
    </w:p>
    <w:p w14:paraId="5E69A98B" w14:textId="77777777" w:rsidR="00110A93" w:rsidRPr="00110A93" w:rsidRDefault="00110A93" w:rsidP="00110A93">
      <w:pPr>
        <w:tabs>
          <w:tab w:val="right" w:leader="underscore" w:pos="9072"/>
        </w:tabs>
        <w:spacing w:after="0" w:line="240" w:lineRule="auto"/>
        <w:rPr>
          <w:rFonts w:ascii="Times New Roman" w:hAnsi="Times New Roman" w:cs="Times New Roman"/>
          <w:noProof/>
          <w:color w:val="0070C0"/>
        </w:rPr>
      </w:pPr>
    </w:p>
    <w:p w14:paraId="71C88EA9" w14:textId="77777777" w:rsidR="00523F3E" w:rsidRDefault="00523F3E" w:rsidP="00523F3E">
      <w:pPr>
        <w:numPr>
          <w:ilvl w:val="0"/>
          <w:numId w:val="41"/>
        </w:numPr>
        <w:spacing w:after="0" w:line="240" w:lineRule="auto"/>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i/>
          <w:iCs/>
          <w:color w:val="000000" w:themeColor="text1"/>
          <w:kern w:val="0"/>
          <w:lang w:val="fr-MG" w:eastAsia="fr-FR"/>
          <w14:ligatures w14:val="none"/>
        </w:rPr>
        <w:t>"Modèles d'électrification rurale décentralisée, usages productifs de l'énergie et activités génératrices de revenus : une analyse comparative et formalisée"</w:t>
      </w:r>
      <w:r w:rsidRPr="00110A93">
        <w:rPr>
          <w:rFonts w:ascii="Times New Roman" w:eastAsia="Times New Roman" w:hAnsi="Times New Roman" w:cs="Times New Roman"/>
          <w:color w:val="000000" w:themeColor="text1"/>
          <w:kern w:val="0"/>
          <w:lang w:val="fr-MG" w:eastAsia="fr-FR"/>
          <w14:ligatures w14:val="none"/>
        </w:rPr>
        <w:t> </w:t>
      </w:r>
    </w:p>
    <w:p w14:paraId="3615E5C7" w14:textId="77777777" w:rsidR="00523F3E" w:rsidRDefault="00523F3E" w:rsidP="00523F3E">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color w:val="000000" w:themeColor="text1"/>
          <w:kern w:val="0"/>
          <w:lang w:val="fr-MG" w:eastAsia="fr-FR"/>
          <w14:ligatures w14:val="none"/>
        </w:rPr>
        <w:t>Tokiniaina RAZANAKOLONA, Onja Mickaël RAHELISON et al.</w:t>
      </w:r>
    </w:p>
    <w:p w14:paraId="011CCADB" w14:textId="77777777" w:rsidR="00523F3E" w:rsidRPr="00B16FD6" w:rsidRDefault="00523F3E" w:rsidP="00523F3E">
      <w:pPr>
        <w:pStyle w:val="Paragraphedeliste"/>
        <w:spacing w:after="0" w:line="240" w:lineRule="auto"/>
        <w:jc w:val="both"/>
        <w:rPr>
          <w:rFonts w:ascii="Times New Roman" w:eastAsia="Times New Roman" w:hAnsi="Times New Roman" w:cs="Times New Roman"/>
          <w:b/>
          <w:bCs/>
          <w:color w:val="000000" w:themeColor="text1"/>
          <w:kern w:val="0"/>
          <w:lang w:val="fr-MG" w:eastAsia="fr-FR"/>
          <w14:ligatures w14:val="none"/>
        </w:rPr>
      </w:pPr>
      <w:r w:rsidRPr="00B16FD6">
        <w:rPr>
          <w:rFonts w:ascii="Times New Roman" w:eastAsia="Times New Roman" w:hAnsi="Times New Roman" w:cs="Times New Roman"/>
          <w:b/>
          <w:bCs/>
          <w:color w:val="000000" w:themeColor="text1"/>
          <w:kern w:val="0"/>
          <w:lang w:val="fr-MG" w:eastAsia="fr-FR"/>
          <w14:ligatures w14:val="none"/>
        </w:rPr>
        <w:t>Rôle : Auteur principal </w:t>
      </w:r>
    </w:p>
    <w:p w14:paraId="489ED294" w14:textId="77777777" w:rsidR="00523F3E" w:rsidRPr="00B16FD6" w:rsidRDefault="00523F3E" w:rsidP="00523F3E">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color w:val="000000" w:themeColor="text1"/>
          <w:kern w:val="0"/>
          <w:lang w:val="fr-MG" w:eastAsia="fr-FR"/>
          <w14:ligatures w14:val="none"/>
        </w:rPr>
        <w:t>Analyse comparative des modèles d'électrification décentralisée et leur impact sur les UPE/AGR</w:t>
      </w:r>
    </w:p>
    <w:p w14:paraId="693991B9" w14:textId="5AB1CB13" w:rsidR="00110A93" w:rsidRDefault="00110A93" w:rsidP="00B16FD6">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p>
    <w:p w14:paraId="0F960C36" w14:textId="77777777" w:rsidR="00B16FD6" w:rsidRPr="00110A93" w:rsidRDefault="00B16FD6" w:rsidP="00B16FD6">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p>
    <w:p w14:paraId="64053145" w14:textId="363FFF8E" w:rsidR="00110A93" w:rsidRPr="00110A93" w:rsidRDefault="00110A93" w:rsidP="00110A93">
      <w:pPr>
        <w:pStyle w:val="Paragraphedeliste"/>
        <w:numPr>
          <w:ilvl w:val="0"/>
          <w:numId w:val="9"/>
        </w:numPr>
        <w:pBdr>
          <w:bottom w:val="single" w:sz="4" w:space="1" w:color="auto"/>
        </w:pBdr>
        <w:tabs>
          <w:tab w:val="right" w:leader="underscore" w:pos="9072"/>
        </w:tabs>
        <w:spacing w:after="0" w:line="240" w:lineRule="auto"/>
        <w:rPr>
          <w:rFonts w:ascii="Times New Roman" w:hAnsi="Times New Roman" w:cs="Times New Roman"/>
          <w:b/>
          <w:bCs/>
          <w:noProof/>
          <w:color w:val="0070C0"/>
        </w:rPr>
      </w:pPr>
      <w:r w:rsidRPr="00110A93">
        <w:rPr>
          <w:rFonts w:ascii="Times New Roman" w:hAnsi="Times New Roman" w:cs="Times New Roman"/>
          <w:b/>
          <w:bCs/>
          <w:noProof/>
          <w:color w:val="0070C0"/>
        </w:rPr>
        <w:t>En cours de soumission - travaux doctoraux : </w:t>
      </w:r>
    </w:p>
    <w:p w14:paraId="60986416" w14:textId="3A8751A3" w:rsidR="00110A93" w:rsidRPr="00B16FD6" w:rsidRDefault="00110A93" w:rsidP="00B16FD6">
      <w:pPr>
        <w:spacing w:after="0" w:line="240" w:lineRule="auto"/>
        <w:ind w:left="708"/>
        <w:jc w:val="both"/>
        <w:rPr>
          <w:rFonts w:ascii="Times New Roman" w:eastAsia="Times New Roman" w:hAnsi="Times New Roman" w:cs="Times New Roman"/>
          <w:color w:val="0070C0"/>
          <w:kern w:val="0"/>
          <w:lang w:val="fr-MG" w:eastAsia="fr-FR"/>
          <w14:ligatures w14:val="none"/>
        </w:rPr>
      </w:pPr>
      <w:r w:rsidRPr="00B16FD6">
        <w:rPr>
          <w:rFonts w:ascii="Times New Roman" w:eastAsia="Times New Roman" w:hAnsi="Times New Roman" w:cs="Times New Roman"/>
          <w:color w:val="0070C0"/>
          <w:kern w:val="0"/>
          <w:lang w:val="fr-MG" w:eastAsia="fr-FR"/>
          <w14:ligatures w14:val="none"/>
        </w:rPr>
        <w:t>École Doctorale Thématique « Énergies Renouvelables et Environnement » - Université d'Antsiranana Co-encadrés par Pr. Liva Falisoa RAFANOTSIMIVA et Pr. Eric Jean Roy SAMBATRA</w:t>
      </w:r>
    </w:p>
    <w:p w14:paraId="020405AD" w14:textId="77777777" w:rsidR="00B16FD6" w:rsidRPr="00110A93" w:rsidRDefault="00B16FD6" w:rsidP="00B16FD6">
      <w:pPr>
        <w:pStyle w:val="Paragraphedeliste"/>
        <w:spacing w:after="0" w:line="240" w:lineRule="auto"/>
        <w:jc w:val="both"/>
        <w:rPr>
          <w:rFonts w:ascii="Times New Roman" w:eastAsia="Times New Roman" w:hAnsi="Times New Roman" w:cs="Times New Roman"/>
          <w:color w:val="000000" w:themeColor="text1"/>
          <w:kern w:val="0"/>
          <w:lang w:val="fr-MG" w:eastAsia="fr-FR"/>
          <w14:ligatures w14:val="none"/>
        </w:rPr>
      </w:pPr>
    </w:p>
    <w:p w14:paraId="3F814D4D" w14:textId="77777777" w:rsidR="00B16FD6" w:rsidRDefault="00110A93" w:rsidP="00B16FD6">
      <w:pPr>
        <w:numPr>
          <w:ilvl w:val="0"/>
          <w:numId w:val="41"/>
        </w:numPr>
        <w:spacing w:after="0" w:line="240" w:lineRule="auto"/>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i/>
          <w:iCs/>
          <w:color w:val="000000" w:themeColor="text1"/>
          <w:kern w:val="0"/>
          <w:lang w:val="fr-MG" w:eastAsia="fr-FR"/>
          <w14:ligatures w14:val="none"/>
        </w:rPr>
        <w:t>"Mini-réseaux ruraux à Madagascar : portrait technologique, capacité de raccordement et implications tarifaires pour l'entrepreneuriat productif rural"</w:t>
      </w:r>
      <w:r w:rsidRPr="00110A93">
        <w:rPr>
          <w:rFonts w:ascii="Times New Roman" w:eastAsia="Times New Roman" w:hAnsi="Times New Roman" w:cs="Times New Roman"/>
          <w:color w:val="000000" w:themeColor="text1"/>
          <w:kern w:val="0"/>
          <w:lang w:val="fr-MG" w:eastAsia="fr-FR"/>
          <w14:ligatures w14:val="none"/>
        </w:rPr>
        <w:t> </w:t>
      </w:r>
    </w:p>
    <w:p w14:paraId="17859E21" w14:textId="77777777" w:rsidR="00B16FD6" w:rsidRDefault="00110A93" w:rsidP="00B16FD6">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color w:val="000000" w:themeColor="text1"/>
          <w:kern w:val="0"/>
          <w:lang w:val="fr-MG" w:eastAsia="fr-FR"/>
          <w14:ligatures w14:val="none"/>
        </w:rPr>
        <w:t>Tokiniaina RAZANAKOLONA, Onja Mickaël RAHELISON et al.  </w:t>
      </w:r>
    </w:p>
    <w:p w14:paraId="55B05E05" w14:textId="77777777" w:rsidR="00B16FD6" w:rsidRDefault="00B16FD6" w:rsidP="00B16FD6">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r>
        <w:rPr>
          <w:rFonts w:ascii="Times New Roman" w:eastAsia="Times New Roman" w:hAnsi="Times New Roman" w:cs="Times New Roman"/>
          <w:b/>
          <w:bCs/>
          <w:color w:val="000000" w:themeColor="text1"/>
          <w:kern w:val="0"/>
          <w:lang w:val="fr-MG" w:eastAsia="fr-FR"/>
          <w14:ligatures w14:val="none"/>
        </w:rPr>
        <w:t>Rôle : A</w:t>
      </w:r>
      <w:r w:rsidR="00110A93" w:rsidRPr="00110A93">
        <w:rPr>
          <w:rFonts w:ascii="Times New Roman" w:eastAsia="Times New Roman" w:hAnsi="Times New Roman" w:cs="Times New Roman"/>
          <w:b/>
          <w:bCs/>
          <w:color w:val="000000" w:themeColor="text1"/>
          <w:kern w:val="0"/>
          <w:lang w:val="fr-MG" w:eastAsia="fr-FR"/>
          <w14:ligatures w14:val="none"/>
        </w:rPr>
        <w:t>uteur principal</w:t>
      </w:r>
      <w:r w:rsidR="00110A93" w:rsidRPr="00110A93">
        <w:rPr>
          <w:rFonts w:ascii="Times New Roman" w:eastAsia="Times New Roman" w:hAnsi="Times New Roman" w:cs="Times New Roman"/>
          <w:color w:val="000000" w:themeColor="text1"/>
          <w:kern w:val="0"/>
          <w:lang w:val="fr-MG" w:eastAsia="fr-FR"/>
          <w14:ligatures w14:val="none"/>
        </w:rPr>
        <w:t> </w:t>
      </w:r>
    </w:p>
    <w:p w14:paraId="49B19DE7" w14:textId="4031E87A" w:rsidR="00B16FD6" w:rsidRDefault="00110A93" w:rsidP="00B16FD6">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color w:val="000000" w:themeColor="text1"/>
          <w:kern w:val="0"/>
          <w:lang w:val="fr-MG" w:eastAsia="fr-FR"/>
          <w14:ligatures w14:val="none"/>
        </w:rPr>
        <w:t>Analyse du parc national de mini-réseaux : profil technologique, capacités de raccordement, implications tarifaires pour les usages productifs</w:t>
      </w:r>
    </w:p>
    <w:p w14:paraId="190CA501" w14:textId="77777777" w:rsidR="00B16FD6" w:rsidRPr="00110A93" w:rsidRDefault="00B16FD6" w:rsidP="00B16FD6">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p>
    <w:p w14:paraId="200A94D6" w14:textId="77777777" w:rsidR="00B16FD6" w:rsidRPr="00B16FD6" w:rsidRDefault="00110A93" w:rsidP="00B16FD6">
      <w:pPr>
        <w:numPr>
          <w:ilvl w:val="0"/>
          <w:numId w:val="41"/>
        </w:numPr>
        <w:spacing w:after="0" w:line="240" w:lineRule="auto"/>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i/>
          <w:iCs/>
          <w:color w:val="000000" w:themeColor="text1"/>
          <w:kern w:val="0"/>
          <w:lang w:val="fr-MG" w:eastAsia="fr-FR"/>
          <w14:ligatures w14:val="none"/>
        </w:rPr>
        <w:t>"Formalisation des mécanismes de liaison entre Clean Cooking et activités génératrices de revenus dans les zones rurales des pays en développement : analyse comparative et application empirique à Madagascar"</w:t>
      </w:r>
    </w:p>
    <w:p w14:paraId="26E8C53D" w14:textId="77777777" w:rsidR="00B16FD6" w:rsidRDefault="00110A93" w:rsidP="00B16FD6">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color w:val="000000" w:themeColor="text1"/>
          <w:kern w:val="0"/>
          <w:lang w:val="fr-MG" w:eastAsia="fr-FR"/>
          <w14:ligatures w14:val="none"/>
        </w:rPr>
        <w:t xml:space="preserve"> Tokiniaina RAZANAKOLONA, Onja Mickaël RAHELISON et al. </w:t>
      </w:r>
    </w:p>
    <w:p w14:paraId="05B5D4C0" w14:textId="77777777" w:rsidR="00B16FD6" w:rsidRPr="00B16FD6" w:rsidRDefault="00B16FD6" w:rsidP="00B16FD6">
      <w:pPr>
        <w:spacing w:after="0" w:line="240" w:lineRule="auto"/>
        <w:ind w:left="720"/>
        <w:jc w:val="both"/>
        <w:rPr>
          <w:rFonts w:ascii="Times New Roman" w:eastAsia="Times New Roman" w:hAnsi="Times New Roman" w:cs="Times New Roman"/>
          <w:b/>
          <w:bCs/>
          <w:color w:val="000000" w:themeColor="text1"/>
          <w:kern w:val="0"/>
          <w:lang w:val="fr-MG" w:eastAsia="fr-FR"/>
          <w14:ligatures w14:val="none"/>
        </w:rPr>
      </w:pPr>
      <w:r w:rsidRPr="00B16FD6">
        <w:rPr>
          <w:rFonts w:ascii="Times New Roman" w:eastAsia="Times New Roman" w:hAnsi="Times New Roman" w:cs="Times New Roman"/>
          <w:b/>
          <w:bCs/>
          <w:color w:val="000000" w:themeColor="text1"/>
          <w:kern w:val="0"/>
          <w:lang w:val="fr-MG" w:eastAsia="fr-FR"/>
          <w14:ligatures w14:val="none"/>
        </w:rPr>
        <w:t>Rôle : A</w:t>
      </w:r>
      <w:r w:rsidR="00110A93" w:rsidRPr="00110A93">
        <w:rPr>
          <w:rFonts w:ascii="Times New Roman" w:eastAsia="Times New Roman" w:hAnsi="Times New Roman" w:cs="Times New Roman"/>
          <w:b/>
          <w:bCs/>
          <w:color w:val="000000" w:themeColor="text1"/>
          <w:kern w:val="0"/>
          <w:lang w:val="fr-MG" w:eastAsia="fr-FR"/>
          <w14:ligatures w14:val="none"/>
        </w:rPr>
        <w:t>uteur principal </w:t>
      </w:r>
    </w:p>
    <w:p w14:paraId="4BE8A7B4" w14:textId="4060E76A" w:rsidR="00110A93" w:rsidRPr="00B16FD6" w:rsidRDefault="00110A93" w:rsidP="00B16FD6">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color w:val="000000" w:themeColor="text1"/>
          <w:kern w:val="0"/>
          <w:lang w:val="fr-MG" w:eastAsia="fr-FR"/>
          <w14:ligatures w14:val="none"/>
        </w:rPr>
        <w:t>Analyse des modèles technologiques de cuisson propre et leur lien avec les AGR en milieu rural malgache</w:t>
      </w:r>
    </w:p>
    <w:p w14:paraId="518C273F" w14:textId="77777777" w:rsidR="00B16FD6" w:rsidRPr="00110A93" w:rsidRDefault="00B16FD6" w:rsidP="00523F3E">
      <w:pPr>
        <w:spacing w:after="0" w:line="240" w:lineRule="auto"/>
        <w:jc w:val="both"/>
        <w:rPr>
          <w:rFonts w:ascii="Times New Roman" w:eastAsia="Times New Roman" w:hAnsi="Times New Roman" w:cs="Times New Roman"/>
          <w:color w:val="000000" w:themeColor="text1"/>
          <w:kern w:val="0"/>
          <w:lang w:val="fr-MG" w:eastAsia="fr-FR"/>
          <w14:ligatures w14:val="none"/>
        </w:rPr>
      </w:pPr>
    </w:p>
    <w:p w14:paraId="67B59963" w14:textId="77777777" w:rsidR="00142217" w:rsidRDefault="00110A93" w:rsidP="00B16FD6">
      <w:pPr>
        <w:numPr>
          <w:ilvl w:val="0"/>
          <w:numId w:val="41"/>
        </w:numPr>
        <w:spacing w:after="0" w:line="240" w:lineRule="auto"/>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i/>
          <w:iCs/>
          <w:color w:val="000000" w:themeColor="text1"/>
          <w:kern w:val="0"/>
          <w:lang w:val="fr-MG" w:eastAsia="fr-FR"/>
          <w14:ligatures w14:val="none"/>
        </w:rPr>
        <w:t>"Typology of productive uses of electricity in Madagascar : intégration des services énergétiques dans les chaînes de valeur agricoles et non-agricoles"</w:t>
      </w:r>
      <w:r w:rsidRPr="00110A93">
        <w:rPr>
          <w:rFonts w:ascii="Times New Roman" w:eastAsia="Times New Roman" w:hAnsi="Times New Roman" w:cs="Times New Roman"/>
          <w:color w:val="000000" w:themeColor="text1"/>
          <w:kern w:val="0"/>
          <w:lang w:val="fr-MG" w:eastAsia="fr-FR"/>
          <w14:ligatures w14:val="none"/>
        </w:rPr>
        <w:t> </w:t>
      </w:r>
    </w:p>
    <w:p w14:paraId="3B646EF8" w14:textId="77777777" w:rsidR="00142217" w:rsidRDefault="00110A93" w:rsidP="00142217">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color w:val="000000" w:themeColor="text1"/>
          <w:kern w:val="0"/>
          <w:lang w:val="fr-MG" w:eastAsia="fr-FR"/>
          <w14:ligatures w14:val="none"/>
        </w:rPr>
        <w:t xml:space="preserve">Tokiniaina RAZANAKOLONA et al. </w:t>
      </w:r>
    </w:p>
    <w:p w14:paraId="41123079" w14:textId="77777777" w:rsidR="00142217" w:rsidRPr="00B16FD6" w:rsidRDefault="00142217" w:rsidP="00142217">
      <w:pPr>
        <w:pStyle w:val="Paragraphedeliste"/>
        <w:spacing w:after="0" w:line="240" w:lineRule="auto"/>
        <w:jc w:val="both"/>
        <w:rPr>
          <w:rFonts w:ascii="Times New Roman" w:eastAsia="Times New Roman" w:hAnsi="Times New Roman" w:cs="Times New Roman"/>
          <w:b/>
          <w:bCs/>
          <w:color w:val="000000" w:themeColor="text1"/>
          <w:kern w:val="0"/>
          <w:lang w:val="fr-MG" w:eastAsia="fr-FR"/>
          <w14:ligatures w14:val="none"/>
        </w:rPr>
      </w:pPr>
      <w:r w:rsidRPr="00B16FD6">
        <w:rPr>
          <w:rFonts w:ascii="Times New Roman" w:eastAsia="Times New Roman" w:hAnsi="Times New Roman" w:cs="Times New Roman"/>
          <w:b/>
          <w:bCs/>
          <w:color w:val="000000" w:themeColor="text1"/>
          <w:kern w:val="0"/>
          <w:lang w:val="fr-MG" w:eastAsia="fr-FR"/>
          <w14:ligatures w14:val="none"/>
        </w:rPr>
        <w:t>Rôle : Auteur principal </w:t>
      </w:r>
    </w:p>
    <w:p w14:paraId="5A1A14FB" w14:textId="3FCABB43" w:rsidR="00110A93" w:rsidRPr="00110A93" w:rsidRDefault="00110A93" w:rsidP="00142217">
      <w:pPr>
        <w:spacing w:after="0" w:line="240" w:lineRule="auto"/>
        <w:ind w:left="720"/>
        <w:jc w:val="both"/>
        <w:rPr>
          <w:rFonts w:ascii="Times New Roman" w:eastAsia="Times New Roman" w:hAnsi="Times New Roman" w:cs="Times New Roman"/>
          <w:color w:val="000000" w:themeColor="text1"/>
          <w:kern w:val="0"/>
          <w:lang w:val="fr-MG" w:eastAsia="fr-FR"/>
          <w14:ligatures w14:val="none"/>
        </w:rPr>
      </w:pPr>
      <w:r w:rsidRPr="00110A93">
        <w:rPr>
          <w:rFonts w:ascii="Times New Roman" w:eastAsia="Times New Roman" w:hAnsi="Times New Roman" w:cs="Times New Roman"/>
          <w:color w:val="000000" w:themeColor="text1"/>
          <w:kern w:val="0"/>
          <w:lang w:val="fr-MG" w:eastAsia="fr-FR"/>
          <w14:ligatures w14:val="none"/>
        </w:rPr>
        <w:lastRenderedPageBreak/>
        <w:t>Working paper Cadre analytique reliant UPE/AGR aux contraintes techniques des mini-réseaux et aux politiques d'accompagnement productif</w:t>
      </w:r>
    </w:p>
    <w:p w14:paraId="444E1F99" w14:textId="77777777" w:rsidR="00110A93" w:rsidRPr="00110A93" w:rsidRDefault="00110A93" w:rsidP="00B16FD6">
      <w:pPr>
        <w:spacing w:after="0" w:line="240" w:lineRule="auto"/>
        <w:jc w:val="both"/>
        <w:rPr>
          <w:rFonts w:ascii="Times New Roman" w:hAnsi="Times New Roman" w:cs="Times New Roman"/>
          <w:color w:val="000000" w:themeColor="text1"/>
        </w:rPr>
      </w:pPr>
    </w:p>
    <w:p w14:paraId="376F30EE" w14:textId="77777777" w:rsidR="00110A93" w:rsidRPr="00110A93" w:rsidRDefault="00110A93" w:rsidP="00B16FD6">
      <w:pPr>
        <w:spacing w:after="0" w:line="240" w:lineRule="auto"/>
        <w:jc w:val="both"/>
        <w:rPr>
          <w:rFonts w:ascii="Times New Roman" w:hAnsi="Times New Roman" w:cs="Times New Roman"/>
          <w:color w:val="000000" w:themeColor="text1"/>
        </w:rPr>
      </w:pPr>
    </w:p>
    <w:p w14:paraId="1C605BE6" w14:textId="77777777" w:rsidR="00110A93" w:rsidRPr="00110A93" w:rsidRDefault="00110A93" w:rsidP="00B16FD6">
      <w:pPr>
        <w:spacing w:after="0" w:line="240" w:lineRule="auto"/>
        <w:jc w:val="both"/>
        <w:rPr>
          <w:rFonts w:ascii="Times New Roman" w:hAnsi="Times New Roman" w:cs="Times New Roman"/>
          <w:color w:val="000000" w:themeColor="text1"/>
        </w:rPr>
      </w:pPr>
    </w:p>
    <w:p w14:paraId="13EAD1C7" w14:textId="4B1224BC" w:rsidR="001C77A2" w:rsidRPr="009851C1" w:rsidRDefault="009851C1" w:rsidP="00B52EFF">
      <w:pPr>
        <w:tabs>
          <w:tab w:val="right" w:leader="underscore" w:pos="9072"/>
        </w:tabs>
        <w:spacing w:after="0" w:line="240" w:lineRule="auto"/>
        <w:rPr>
          <w:rFonts w:ascii="Times New Roman" w:hAnsi="Times New Roman" w:cs="Times New Roman"/>
          <w:noProof/>
          <w:color w:val="0070C0"/>
        </w:rPr>
      </w:pPr>
      <w:r w:rsidRPr="009851C1">
        <w:rPr>
          <w:rFonts w:ascii="Times New Roman" w:hAnsi="Times New Roman" w:cs="Times New Roman"/>
          <w:b/>
          <w:noProof/>
          <w:color w:val="0070C0"/>
        </w:rPr>
        <w:t>CERTIFICATION :</w:t>
      </w:r>
    </w:p>
    <w:p w14:paraId="4272F998" w14:textId="77777777" w:rsidR="009851C1" w:rsidRDefault="009851C1" w:rsidP="00B52EFF">
      <w:pPr>
        <w:spacing w:after="0" w:line="240" w:lineRule="auto"/>
        <w:ind w:right="-144"/>
        <w:jc w:val="both"/>
        <w:rPr>
          <w:rFonts w:ascii="Times New Roman" w:hAnsi="Times New Roman" w:cs="Times New Roman"/>
          <w:noProof/>
        </w:rPr>
      </w:pPr>
    </w:p>
    <w:p w14:paraId="327E89BC" w14:textId="12181F3C" w:rsidR="001C77A2" w:rsidRPr="00C2173C" w:rsidRDefault="001C77A2" w:rsidP="00B52EFF">
      <w:pPr>
        <w:spacing w:after="0" w:line="240" w:lineRule="auto"/>
        <w:ind w:right="-144"/>
        <w:jc w:val="both"/>
        <w:rPr>
          <w:rFonts w:ascii="Times New Roman" w:hAnsi="Times New Roman" w:cs="Times New Roman"/>
          <w:noProof/>
        </w:rPr>
      </w:pPr>
      <w:r w:rsidRPr="00C2173C">
        <w:rPr>
          <w:rFonts w:ascii="Times New Roman" w:hAnsi="Times New Roman" w:cs="Times New Roman"/>
          <w:noProof/>
        </w:rPr>
        <w:t>Je, soussigné, certifie, que le présent CV me décrit de manière correcte, ainsi que mes qualifications et mon expérience professionnelle ; je m’engage à être disponible pour réaliser la mission, au cas où le contrat serait attribué. Toute fausse déclaration ou renseignement fourni incorrectement dans le présent CV pourra justifier ma disqualification ou mon renvoi par le Client</w:t>
      </w:r>
      <w:r w:rsidR="00745E8D" w:rsidRPr="00C2173C">
        <w:rPr>
          <w:rFonts w:ascii="Times New Roman" w:hAnsi="Times New Roman" w:cs="Times New Roman"/>
          <w:noProof/>
        </w:rPr>
        <w:t>.</w:t>
      </w:r>
    </w:p>
    <w:p w14:paraId="3C8D1262" w14:textId="7588CB1E" w:rsidR="001C77A2" w:rsidRDefault="001C77A2" w:rsidP="00B52EFF">
      <w:pPr>
        <w:spacing w:after="0" w:line="240" w:lineRule="auto"/>
        <w:jc w:val="both"/>
        <w:rPr>
          <w:rFonts w:ascii="Times New Roman" w:hAnsi="Times New Roman" w:cs="Times New Roman"/>
        </w:rPr>
      </w:pPr>
    </w:p>
    <w:p w14:paraId="548F78AD" w14:textId="77777777" w:rsidR="00952C8B" w:rsidRPr="00C2173C" w:rsidRDefault="00952C8B" w:rsidP="00B52EFF">
      <w:pPr>
        <w:spacing w:after="0" w:line="240" w:lineRule="auto"/>
        <w:jc w:val="both"/>
        <w:rPr>
          <w:rFonts w:ascii="Times New Roman" w:hAnsi="Times New Roman" w:cs="Times New Roman"/>
        </w:rPr>
      </w:pPr>
    </w:p>
    <w:p w14:paraId="283156DB" w14:textId="517300F5" w:rsidR="001C77A2" w:rsidRPr="00C2173C" w:rsidRDefault="001C77A2" w:rsidP="00B52EFF">
      <w:pPr>
        <w:spacing w:after="0" w:line="240" w:lineRule="auto"/>
        <w:jc w:val="both"/>
        <w:rPr>
          <w:rFonts w:ascii="Times New Roman" w:hAnsi="Times New Roman" w:cs="Times New Roman"/>
        </w:rPr>
      </w:pPr>
      <w:r w:rsidRPr="00C2173C">
        <w:rPr>
          <w:rFonts w:ascii="Times New Roman" w:hAnsi="Times New Roman" w:cs="Times New Roman"/>
          <w:noProof/>
        </w:rPr>
        <w:drawing>
          <wp:anchor distT="0" distB="0" distL="114300" distR="114300" simplePos="0" relativeHeight="251659264" behindDoc="0" locked="0" layoutInCell="1" allowOverlap="1" wp14:anchorId="41644705" wp14:editId="3FE62CA3">
            <wp:simplePos x="0" y="0"/>
            <wp:positionH relativeFrom="column">
              <wp:posOffset>2543175</wp:posOffset>
            </wp:positionH>
            <wp:positionV relativeFrom="paragraph">
              <wp:posOffset>136525</wp:posOffset>
            </wp:positionV>
            <wp:extent cx="1066800" cy="368300"/>
            <wp:effectExtent l="0" t="0" r="0" b="0"/>
            <wp:wrapNone/>
            <wp:docPr id="17438743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74323" name=""/>
                    <pic:cNvPicPr/>
                  </pic:nvPicPr>
                  <pic:blipFill>
                    <a:blip r:embed="rId3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66800" cy="368300"/>
                    </a:xfrm>
                    <a:prstGeom prst="rect">
                      <a:avLst/>
                    </a:prstGeom>
                  </pic:spPr>
                </pic:pic>
              </a:graphicData>
            </a:graphic>
            <wp14:sizeRelH relativeFrom="page">
              <wp14:pctWidth>0</wp14:pctWidth>
            </wp14:sizeRelH>
            <wp14:sizeRelV relativeFrom="page">
              <wp14:pctHeight>0</wp14:pctHeight>
            </wp14:sizeRelV>
          </wp:anchor>
        </w:drawing>
      </w:r>
    </w:p>
    <w:p w14:paraId="64C33D15" w14:textId="5BD437B4" w:rsidR="001C77A2" w:rsidRPr="00C2173C" w:rsidRDefault="001C77A2" w:rsidP="00B52EFF">
      <w:pPr>
        <w:spacing w:after="0" w:line="240" w:lineRule="auto"/>
        <w:jc w:val="both"/>
        <w:rPr>
          <w:rFonts w:ascii="Times New Roman" w:hAnsi="Times New Roman" w:cs="Times New Roman"/>
        </w:rPr>
      </w:pPr>
    </w:p>
    <w:p w14:paraId="1E5B817C" w14:textId="33453606" w:rsidR="001C77A2" w:rsidRPr="009851C1" w:rsidRDefault="001C77A2" w:rsidP="00B52EFF">
      <w:pPr>
        <w:tabs>
          <w:tab w:val="right" w:pos="8647"/>
        </w:tabs>
        <w:spacing w:after="0" w:line="240" w:lineRule="auto"/>
        <w:rPr>
          <w:rFonts w:ascii="Times New Roman" w:hAnsi="Times New Roman" w:cs="Times New Roman"/>
          <w:color w:val="0070C0"/>
        </w:rPr>
      </w:pPr>
      <w:r w:rsidRPr="009851C1">
        <w:rPr>
          <w:rFonts w:ascii="Times New Roman" w:hAnsi="Times New Roman" w:cs="Times New Roman"/>
          <w:b/>
          <w:bCs/>
          <w:iCs/>
          <w:color w:val="0070C0"/>
        </w:rPr>
        <w:t>Tokiniaina RAZANAKOLONA</w:t>
      </w:r>
      <w:r w:rsidRPr="009851C1">
        <w:rPr>
          <w:rFonts w:ascii="Times New Roman" w:hAnsi="Times New Roman" w:cs="Times New Roman"/>
          <w:color w:val="0070C0"/>
        </w:rPr>
        <w:tab/>
      </w:r>
      <w:r w:rsidR="00086D9F">
        <w:rPr>
          <w:rFonts w:ascii="Times New Roman" w:hAnsi="Times New Roman" w:cs="Times New Roman"/>
          <w:color w:val="0070C0"/>
        </w:rPr>
        <w:t>30</w:t>
      </w:r>
      <w:r w:rsidRPr="009851C1">
        <w:rPr>
          <w:rFonts w:ascii="Times New Roman" w:hAnsi="Times New Roman" w:cs="Times New Roman"/>
          <w:color w:val="0070C0"/>
        </w:rPr>
        <w:t>/</w:t>
      </w:r>
      <w:r w:rsidR="00D36ED9">
        <w:rPr>
          <w:rFonts w:ascii="Times New Roman" w:hAnsi="Times New Roman" w:cs="Times New Roman"/>
          <w:color w:val="0070C0"/>
        </w:rPr>
        <w:t>0</w:t>
      </w:r>
      <w:r w:rsidR="00086D9F">
        <w:rPr>
          <w:rFonts w:ascii="Times New Roman" w:hAnsi="Times New Roman" w:cs="Times New Roman"/>
          <w:color w:val="0070C0"/>
        </w:rPr>
        <w:t>6</w:t>
      </w:r>
      <w:r w:rsidRPr="009851C1">
        <w:rPr>
          <w:rFonts w:ascii="Times New Roman" w:hAnsi="Times New Roman" w:cs="Times New Roman"/>
          <w:color w:val="0070C0"/>
        </w:rPr>
        <w:t>/202</w:t>
      </w:r>
      <w:r w:rsidR="006153FB">
        <w:rPr>
          <w:rFonts w:ascii="Times New Roman" w:hAnsi="Times New Roman" w:cs="Times New Roman"/>
          <w:color w:val="0070C0"/>
        </w:rPr>
        <w:t>6</w:t>
      </w:r>
    </w:p>
    <w:p w14:paraId="37832A78" w14:textId="521C1539" w:rsidR="001C77A2" w:rsidRPr="009851C1" w:rsidRDefault="001E689E" w:rsidP="00B52EFF">
      <w:pPr>
        <w:spacing w:after="0" w:line="240" w:lineRule="auto"/>
        <w:rPr>
          <w:rFonts w:ascii="Times New Roman" w:hAnsi="Times New Roman" w:cs="Times New Roman"/>
          <w:color w:val="0070C0"/>
        </w:rPr>
      </w:pPr>
      <w:r>
        <w:pict w14:anchorId="470F2806">
          <v:rect id="Horizontal Line 1" o:spid="_x0000_s2050" alt="" style="width:517.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E010ED1" w14:textId="6EE73B4B" w:rsidR="001C77A2" w:rsidRPr="009851C1" w:rsidRDefault="001C77A2" w:rsidP="00B52EFF">
      <w:pPr>
        <w:tabs>
          <w:tab w:val="left" w:pos="4111"/>
          <w:tab w:val="left" w:pos="7797"/>
        </w:tabs>
        <w:spacing w:after="0" w:line="240" w:lineRule="auto"/>
        <w:rPr>
          <w:rFonts w:ascii="Times New Roman" w:hAnsi="Times New Roman" w:cs="Times New Roman"/>
          <w:color w:val="0070C0"/>
        </w:rPr>
      </w:pPr>
      <w:r w:rsidRPr="009851C1">
        <w:rPr>
          <w:rFonts w:ascii="Times New Roman" w:hAnsi="Times New Roman" w:cs="Times New Roman"/>
          <w:color w:val="0070C0"/>
        </w:rPr>
        <w:t>Nom</w:t>
      </w:r>
      <w:r w:rsidRPr="009851C1">
        <w:rPr>
          <w:rFonts w:ascii="Times New Roman" w:hAnsi="Times New Roman" w:cs="Times New Roman"/>
          <w:color w:val="0070C0"/>
        </w:rPr>
        <w:tab/>
        <w:t>Signature</w:t>
      </w:r>
      <w:r w:rsidRPr="009851C1">
        <w:rPr>
          <w:rFonts w:ascii="Times New Roman" w:hAnsi="Times New Roman" w:cs="Times New Roman"/>
          <w:color w:val="0070C0"/>
        </w:rPr>
        <w:tab/>
        <w:t>Date</w:t>
      </w:r>
    </w:p>
    <w:p w14:paraId="49A23DDE" w14:textId="77777777" w:rsidR="001C77A2" w:rsidRPr="009851C1" w:rsidRDefault="001C77A2" w:rsidP="00B52EFF">
      <w:pPr>
        <w:tabs>
          <w:tab w:val="left" w:pos="4111"/>
          <w:tab w:val="left" w:pos="7797"/>
          <w:tab w:val="right" w:pos="8647"/>
        </w:tabs>
        <w:spacing w:after="0" w:line="240" w:lineRule="auto"/>
        <w:rPr>
          <w:rFonts w:ascii="Times New Roman" w:hAnsi="Times New Roman" w:cs="Times New Roman"/>
          <w:b/>
          <w:color w:val="0070C0"/>
          <w:highlight w:val="yellow"/>
        </w:rPr>
      </w:pPr>
    </w:p>
    <w:p w14:paraId="702C5499" w14:textId="77777777" w:rsidR="001C77A2" w:rsidRPr="00C2173C" w:rsidRDefault="001C77A2" w:rsidP="00B52EFF">
      <w:pPr>
        <w:tabs>
          <w:tab w:val="left" w:pos="4111"/>
          <w:tab w:val="left" w:pos="7797"/>
          <w:tab w:val="right" w:pos="8647"/>
        </w:tabs>
        <w:spacing w:after="0" w:line="240" w:lineRule="auto"/>
        <w:rPr>
          <w:rFonts w:ascii="Times New Roman" w:hAnsi="Times New Roman" w:cs="Times New Roman"/>
          <w:b/>
          <w:highlight w:val="yellow"/>
        </w:rPr>
      </w:pPr>
    </w:p>
    <w:p w14:paraId="13F7A056" w14:textId="77777777" w:rsidR="001C77A2" w:rsidRPr="00C2173C" w:rsidRDefault="001C77A2" w:rsidP="00B52EFF">
      <w:pPr>
        <w:spacing w:after="0" w:line="240" w:lineRule="auto"/>
        <w:jc w:val="both"/>
        <w:rPr>
          <w:rFonts w:ascii="Times New Roman" w:hAnsi="Times New Roman" w:cs="Times New Roman"/>
        </w:rPr>
      </w:pPr>
    </w:p>
    <w:sectPr w:rsidR="001C77A2" w:rsidRPr="00C2173C" w:rsidSect="00F44A0C">
      <w:headerReference w:type="default" r:id="rId34"/>
      <w:footerReference w:type="default" r:id="rId35"/>
      <w:footerReference w:type="first" r:id="rId36"/>
      <w:pgSz w:w="11910" w:h="16840"/>
      <w:pgMar w:top="709" w:right="708"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5358C2" w14:textId="77777777" w:rsidR="001E689E" w:rsidRDefault="001E689E" w:rsidP="00513D53">
      <w:pPr>
        <w:spacing w:after="0" w:line="240" w:lineRule="auto"/>
      </w:pPr>
      <w:r>
        <w:separator/>
      </w:r>
    </w:p>
  </w:endnote>
  <w:endnote w:type="continuationSeparator" w:id="0">
    <w:p w14:paraId="2A14F385" w14:textId="77777777" w:rsidR="001E689E" w:rsidRDefault="001E689E" w:rsidP="0051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altName w:val="Calibri"/>
    <w:panose1 w:val="02000503060000020004"/>
    <w:charset w:val="00"/>
    <w:family w:val="auto"/>
    <w:pitch w:val="variable"/>
    <w:sig w:usb0="80000067" w:usb1="00000000" w:usb2="00000000" w:usb3="00000000" w:csb0="00000001" w:csb1="00000000"/>
  </w:font>
  <w:font w:name="Calibri-Bold">
    <w:altName w:val="Calibri"/>
    <w:panose1 w:val="020B0604020202020204"/>
    <w:charset w:val="00"/>
    <w:family w:val="roman"/>
    <w:notTrueType/>
    <w:pitch w:val="default"/>
  </w:font>
  <w:font w:name="Nimbus Roman">
    <w:altName w:val="Calibri"/>
    <w:panose1 w:val="020B0604020202020204"/>
    <w:charset w:val="01"/>
    <w:family w:val="auto"/>
    <w:pitch w:val="variable"/>
  </w:font>
  <w:font w:name="Work Sans Regular">
    <w:altName w:val="Calibri"/>
    <w:panose1 w:val="020B0604020202020204"/>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4E69464" w14:textId="09FA84A9" w:rsidR="00807DC0" w:rsidRPr="0085362D" w:rsidRDefault="00807DC0" w:rsidP="008536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76AEAF" w14:textId="1D8B6EC6" w:rsidR="00807DC0" w:rsidRPr="0085362D" w:rsidRDefault="00807DC0" w:rsidP="008536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D643EB2" w14:textId="77777777" w:rsidR="001E689E" w:rsidRDefault="001E689E" w:rsidP="00513D53">
      <w:pPr>
        <w:spacing w:after="0" w:line="240" w:lineRule="auto"/>
      </w:pPr>
      <w:r>
        <w:separator/>
      </w:r>
    </w:p>
  </w:footnote>
  <w:footnote w:type="continuationSeparator" w:id="0">
    <w:p w14:paraId="4B901CEB" w14:textId="77777777" w:rsidR="001E689E" w:rsidRDefault="001E689E" w:rsidP="0051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715AED" w14:textId="77777777" w:rsidR="00513D53" w:rsidRPr="0085362D" w:rsidRDefault="00513D53" w:rsidP="008536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352EC4"/>
    <w:multiLevelType w:val="hybridMultilevel"/>
    <w:tmpl w:val="4808E1A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B368E1"/>
    <w:multiLevelType w:val="multilevel"/>
    <w:tmpl w:val="89FA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73084"/>
    <w:multiLevelType w:val="hybridMultilevel"/>
    <w:tmpl w:val="90E07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2A63B8"/>
    <w:multiLevelType w:val="multilevel"/>
    <w:tmpl w:val="C084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336B3"/>
    <w:multiLevelType w:val="hybridMultilevel"/>
    <w:tmpl w:val="82F22078"/>
    <w:lvl w:ilvl="0" w:tplc="9E2C8E52">
      <w:start w:val="2018"/>
      <w:numFmt w:val="bullet"/>
      <w:lvlText w:val=""/>
      <w:lvlJc w:val="left"/>
      <w:pPr>
        <w:ind w:left="720" w:hanging="360"/>
      </w:pPr>
      <w:rPr>
        <w:rFonts w:ascii="Symbol" w:eastAsia="Calibri" w:hAnsi="Symbol"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406E80"/>
    <w:multiLevelType w:val="hybridMultilevel"/>
    <w:tmpl w:val="45AEA6F2"/>
    <w:lvl w:ilvl="0" w:tplc="F83810C8">
      <w:start w:val="2007"/>
      <w:numFmt w:val="bullet"/>
      <w:lvlText w:val="-"/>
      <w:lvlJc w:val="left"/>
      <w:pPr>
        <w:ind w:left="6455"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0F6F8A"/>
    <w:multiLevelType w:val="multilevel"/>
    <w:tmpl w:val="8458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4309B"/>
    <w:multiLevelType w:val="multilevel"/>
    <w:tmpl w:val="AC4E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E2877"/>
    <w:multiLevelType w:val="hybridMultilevel"/>
    <w:tmpl w:val="2B26A7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4A7E83"/>
    <w:multiLevelType w:val="multilevel"/>
    <w:tmpl w:val="7F8A3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077DC"/>
    <w:multiLevelType w:val="multilevel"/>
    <w:tmpl w:val="20328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E162B"/>
    <w:multiLevelType w:val="hybridMultilevel"/>
    <w:tmpl w:val="39D278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8A40A47"/>
    <w:multiLevelType w:val="hybridMultilevel"/>
    <w:tmpl w:val="DE109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881839"/>
    <w:multiLevelType w:val="multilevel"/>
    <w:tmpl w:val="DAF0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655279"/>
    <w:multiLevelType w:val="hybridMultilevel"/>
    <w:tmpl w:val="81A2A14A"/>
    <w:lvl w:ilvl="0" w:tplc="F83810C8">
      <w:start w:val="2007"/>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4576771"/>
    <w:multiLevelType w:val="multilevel"/>
    <w:tmpl w:val="6288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F528D"/>
    <w:multiLevelType w:val="hybridMultilevel"/>
    <w:tmpl w:val="A4FAB58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5304A9"/>
    <w:multiLevelType w:val="hybridMultilevel"/>
    <w:tmpl w:val="D81AD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B26BBD"/>
    <w:multiLevelType w:val="hybridMultilevel"/>
    <w:tmpl w:val="11C04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426089"/>
    <w:multiLevelType w:val="hybridMultilevel"/>
    <w:tmpl w:val="682AA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665D55"/>
    <w:multiLevelType w:val="multilevel"/>
    <w:tmpl w:val="8920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96397"/>
    <w:multiLevelType w:val="hybridMultilevel"/>
    <w:tmpl w:val="C3B20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575FE9"/>
    <w:multiLevelType w:val="hybridMultilevel"/>
    <w:tmpl w:val="913E6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D1561"/>
    <w:multiLevelType w:val="hybridMultilevel"/>
    <w:tmpl w:val="B4628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870167"/>
    <w:multiLevelType w:val="multilevel"/>
    <w:tmpl w:val="00E0D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1267B"/>
    <w:multiLevelType w:val="hybridMultilevel"/>
    <w:tmpl w:val="D7348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D06971"/>
    <w:multiLevelType w:val="hybridMultilevel"/>
    <w:tmpl w:val="1842EEC4"/>
    <w:lvl w:ilvl="0" w:tplc="80769E50">
      <w:start w:val="1"/>
      <w:numFmt w:val="lowerLetter"/>
      <w:pStyle w:val="HT2"/>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317B26"/>
    <w:multiLevelType w:val="hybridMultilevel"/>
    <w:tmpl w:val="7FE88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D2572A"/>
    <w:multiLevelType w:val="hybridMultilevel"/>
    <w:tmpl w:val="409E6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93203A"/>
    <w:multiLevelType w:val="hybridMultilevel"/>
    <w:tmpl w:val="0D5A7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6779A5"/>
    <w:multiLevelType w:val="hybridMultilevel"/>
    <w:tmpl w:val="EFB20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AE061C"/>
    <w:multiLevelType w:val="multilevel"/>
    <w:tmpl w:val="379EF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41EDC"/>
    <w:multiLevelType w:val="hybridMultilevel"/>
    <w:tmpl w:val="261EAD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70B5142"/>
    <w:multiLevelType w:val="hybridMultilevel"/>
    <w:tmpl w:val="3EDA9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C21EA0"/>
    <w:multiLevelType w:val="hybridMultilevel"/>
    <w:tmpl w:val="18ACD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4E3829"/>
    <w:multiLevelType w:val="hybridMultilevel"/>
    <w:tmpl w:val="826E2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A32BA0"/>
    <w:multiLevelType w:val="hybridMultilevel"/>
    <w:tmpl w:val="BE24D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871DA0"/>
    <w:multiLevelType w:val="multilevel"/>
    <w:tmpl w:val="834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434A91"/>
    <w:multiLevelType w:val="hybridMultilevel"/>
    <w:tmpl w:val="D518AC96"/>
    <w:lvl w:ilvl="0" w:tplc="F83810C8">
      <w:start w:val="2007"/>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B7344A9"/>
    <w:multiLevelType w:val="hybridMultilevel"/>
    <w:tmpl w:val="6194FECA"/>
    <w:lvl w:ilvl="0" w:tplc="1590B2D0">
      <w:start w:val="1"/>
      <w:numFmt w:val="decimal"/>
      <w:pStyle w:val="HT1"/>
      <w:lvlText w:val="%1."/>
      <w:lvlJc w:val="left"/>
      <w:pPr>
        <w:ind w:left="720" w:hanging="360"/>
      </w:pPr>
    </w:lvl>
    <w:lvl w:ilvl="1" w:tplc="403EFD9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BCF10CC"/>
    <w:multiLevelType w:val="hybridMultilevel"/>
    <w:tmpl w:val="161EB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4960718">
    <w:abstractNumId w:val="39"/>
  </w:num>
  <w:num w:numId="2" w16cid:durableId="879633751">
    <w:abstractNumId w:val="26"/>
  </w:num>
  <w:num w:numId="3" w16cid:durableId="51732092">
    <w:abstractNumId w:val="4"/>
  </w:num>
  <w:num w:numId="4" w16cid:durableId="1168211509">
    <w:abstractNumId w:val="5"/>
  </w:num>
  <w:num w:numId="5" w16cid:durableId="843665853">
    <w:abstractNumId w:val="37"/>
  </w:num>
  <w:num w:numId="6" w16cid:durableId="1003314528">
    <w:abstractNumId w:val="32"/>
  </w:num>
  <w:num w:numId="7" w16cid:durableId="563493216">
    <w:abstractNumId w:val="34"/>
  </w:num>
  <w:num w:numId="8" w16cid:durableId="428814233">
    <w:abstractNumId w:val="25"/>
  </w:num>
  <w:num w:numId="9" w16cid:durableId="1458059694">
    <w:abstractNumId w:val="8"/>
  </w:num>
  <w:num w:numId="10" w16cid:durableId="835926456">
    <w:abstractNumId w:val="6"/>
  </w:num>
  <w:num w:numId="11" w16cid:durableId="1136263169">
    <w:abstractNumId w:val="7"/>
  </w:num>
  <w:num w:numId="12" w16cid:durableId="748769079">
    <w:abstractNumId w:val="31"/>
  </w:num>
  <w:num w:numId="13" w16cid:durableId="638345963">
    <w:abstractNumId w:val="20"/>
  </w:num>
  <w:num w:numId="14" w16cid:durableId="1424182750">
    <w:abstractNumId w:val="9"/>
  </w:num>
  <w:num w:numId="15" w16cid:durableId="630329716">
    <w:abstractNumId w:val="1"/>
  </w:num>
  <w:num w:numId="16" w16cid:durableId="1445612951">
    <w:abstractNumId w:val="3"/>
  </w:num>
  <w:num w:numId="17" w16cid:durableId="1930238952">
    <w:abstractNumId w:val="24"/>
  </w:num>
  <w:num w:numId="18" w16cid:durableId="223102150">
    <w:abstractNumId w:val="10"/>
  </w:num>
  <w:num w:numId="19" w16cid:durableId="360521418">
    <w:abstractNumId w:val="29"/>
  </w:num>
  <w:num w:numId="20" w16cid:durableId="320080710">
    <w:abstractNumId w:val="17"/>
  </w:num>
  <w:num w:numId="21" w16cid:durableId="604848354">
    <w:abstractNumId w:val="27"/>
  </w:num>
  <w:num w:numId="22" w16cid:durableId="1443500444">
    <w:abstractNumId w:val="23"/>
  </w:num>
  <w:num w:numId="23" w16cid:durableId="438764887">
    <w:abstractNumId w:val="12"/>
  </w:num>
  <w:num w:numId="24" w16cid:durableId="540745239">
    <w:abstractNumId w:val="2"/>
  </w:num>
  <w:num w:numId="25" w16cid:durableId="1973750846">
    <w:abstractNumId w:val="30"/>
  </w:num>
  <w:num w:numId="26" w16cid:durableId="1701202977">
    <w:abstractNumId w:val="22"/>
  </w:num>
  <w:num w:numId="27" w16cid:durableId="128132543">
    <w:abstractNumId w:val="28"/>
  </w:num>
  <w:num w:numId="28" w16cid:durableId="757940569">
    <w:abstractNumId w:val="19"/>
  </w:num>
  <w:num w:numId="29" w16cid:durableId="547032844">
    <w:abstractNumId w:val="36"/>
  </w:num>
  <w:num w:numId="30" w16cid:durableId="697514129">
    <w:abstractNumId w:val="16"/>
  </w:num>
  <w:num w:numId="31" w16cid:durableId="1371690778">
    <w:abstractNumId w:val="21"/>
  </w:num>
  <w:num w:numId="32" w16cid:durableId="537011444">
    <w:abstractNumId w:val="35"/>
  </w:num>
  <w:num w:numId="33" w16cid:durableId="1419444928">
    <w:abstractNumId w:val="18"/>
  </w:num>
  <w:num w:numId="34" w16cid:durableId="1423186444">
    <w:abstractNumId w:val="33"/>
  </w:num>
  <w:num w:numId="35" w16cid:durableId="1023937279">
    <w:abstractNumId w:val="38"/>
  </w:num>
  <w:num w:numId="36" w16cid:durableId="1205825730">
    <w:abstractNumId w:val="14"/>
  </w:num>
  <w:num w:numId="37" w16cid:durableId="882251840">
    <w:abstractNumId w:val="11"/>
  </w:num>
  <w:num w:numId="38" w16cid:durableId="2105806281">
    <w:abstractNumId w:val="40"/>
  </w:num>
  <w:num w:numId="39" w16cid:durableId="885916041">
    <w:abstractNumId w:val="0"/>
  </w:num>
  <w:num w:numId="40" w16cid:durableId="1263100961">
    <w:abstractNumId w:val="15"/>
  </w:num>
  <w:num w:numId="41" w16cid:durableId="2109306734">
    <w:abstractNumId w:val="13"/>
  </w:num>
  <w:numIdMacAtCleanup w:val="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9"/>
  <w:defaultTabStop w:val="708"/>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5D"/>
    <w:rsid w:val="00001970"/>
    <w:rsid w:val="00001A33"/>
    <w:rsid w:val="00001AAC"/>
    <w:rsid w:val="00003F9C"/>
    <w:rsid w:val="00004161"/>
    <w:rsid w:val="000041DB"/>
    <w:rsid w:val="00004248"/>
    <w:rsid w:val="000048C7"/>
    <w:rsid w:val="00005784"/>
    <w:rsid w:val="000063CC"/>
    <w:rsid w:val="00006968"/>
    <w:rsid w:val="00006E3D"/>
    <w:rsid w:val="00007153"/>
    <w:rsid w:val="0001070F"/>
    <w:rsid w:val="00010F5E"/>
    <w:rsid w:val="000113D9"/>
    <w:rsid w:val="000116ED"/>
    <w:rsid w:val="00011C25"/>
    <w:rsid w:val="00012BE3"/>
    <w:rsid w:val="00013019"/>
    <w:rsid w:val="000135E9"/>
    <w:rsid w:val="00013806"/>
    <w:rsid w:val="00014374"/>
    <w:rsid w:val="00014466"/>
    <w:rsid w:val="000167E0"/>
    <w:rsid w:val="0001771B"/>
    <w:rsid w:val="00020231"/>
    <w:rsid w:val="00021E3C"/>
    <w:rsid w:val="0002215B"/>
    <w:rsid w:val="000229CA"/>
    <w:rsid w:val="00024012"/>
    <w:rsid w:val="0002430A"/>
    <w:rsid w:val="000246FD"/>
    <w:rsid w:val="00025996"/>
    <w:rsid w:val="00026B0B"/>
    <w:rsid w:val="00027724"/>
    <w:rsid w:val="00027B46"/>
    <w:rsid w:val="000301E9"/>
    <w:rsid w:val="00031902"/>
    <w:rsid w:val="00033F27"/>
    <w:rsid w:val="000343E7"/>
    <w:rsid w:val="00034997"/>
    <w:rsid w:val="000359BD"/>
    <w:rsid w:val="000360D6"/>
    <w:rsid w:val="000362F2"/>
    <w:rsid w:val="00036944"/>
    <w:rsid w:val="00037F4E"/>
    <w:rsid w:val="00040D8F"/>
    <w:rsid w:val="0004102D"/>
    <w:rsid w:val="0004216A"/>
    <w:rsid w:val="000422CE"/>
    <w:rsid w:val="00042CC4"/>
    <w:rsid w:val="00043046"/>
    <w:rsid w:val="00044CAF"/>
    <w:rsid w:val="000454DA"/>
    <w:rsid w:val="000455A1"/>
    <w:rsid w:val="00045661"/>
    <w:rsid w:val="00046141"/>
    <w:rsid w:val="00046D5B"/>
    <w:rsid w:val="00051A3D"/>
    <w:rsid w:val="00051C9F"/>
    <w:rsid w:val="00053FAD"/>
    <w:rsid w:val="00055291"/>
    <w:rsid w:val="000564EB"/>
    <w:rsid w:val="000565BE"/>
    <w:rsid w:val="00056F09"/>
    <w:rsid w:val="00057217"/>
    <w:rsid w:val="00057400"/>
    <w:rsid w:val="0005798D"/>
    <w:rsid w:val="00057DAA"/>
    <w:rsid w:val="000615AA"/>
    <w:rsid w:val="00061E7F"/>
    <w:rsid w:val="0006244A"/>
    <w:rsid w:val="0006342D"/>
    <w:rsid w:val="00063506"/>
    <w:rsid w:val="000635B4"/>
    <w:rsid w:val="000639D1"/>
    <w:rsid w:val="00063E0D"/>
    <w:rsid w:val="00064000"/>
    <w:rsid w:val="00065EB3"/>
    <w:rsid w:val="00065FEE"/>
    <w:rsid w:val="000660EC"/>
    <w:rsid w:val="000662C9"/>
    <w:rsid w:val="0007044B"/>
    <w:rsid w:val="00070665"/>
    <w:rsid w:val="00071EB9"/>
    <w:rsid w:val="0007349B"/>
    <w:rsid w:val="0007717D"/>
    <w:rsid w:val="000777FF"/>
    <w:rsid w:val="00077CD6"/>
    <w:rsid w:val="00077DB1"/>
    <w:rsid w:val="00077F99"/>
    <w:rsid w:val="00080B0C"/>
    <w:rsid w:val="000826B3"/>
    <w:rsid w:val="00082FE3"/>
    <w:rsid w:val="0008334D"/>
    <w:rsid w:val="00085BA1"/>
    <w:rsid w:val="00085DB5"/>
    <w:rsid w:val="00085FD3"/>
    <w:rsid w:val="000864CE"/>
    <w:rsid w:val="00086686"/>
    <w:rsid w:val="00086A2F"/>
    <w:rsid w:val="00086D9F"/>
    <w:rsid w:val="00086EF1"/>
    <w:rsid w:val="000872A1"/>
    <w:rsid w:val="00091AC6"/>
    <w:rsid w:val="00092B9D"/>
    <w:rsid w:val="000935B5"/>
    <w:rsid w:val="00093B18"/>
    <w:rsid w:val="00093D54"/>
    <w:rsid w:val="00093F96"/>
    <w:rsid w:val="000946EA"/>
    <w:rsid w:val="00095F49"/>
    <w:rsid w:val="000A0DA3"/>
    <w:rsid w:val="000A1FD7"/>
    <w:rsid w:val="000A2CB5"/>
    <w:rsid w:val="000A2D43"/>
    <w:rsid w:val="000A314A"/>
    <w:rsid w:val="000A3346"/>
    <w:rsid w:val="000A3874"/>
    <w:rsid w:val="000A3C15"/>
    <w:rsid w:val="000A4F69"/>
    <w:rsid w:val="000A71A9"/>
    <w:rsid w:val="000A739E"/>
    <w:rsid w:val="000A79E8"/>
    <w:rsid w:val="000B0ACE"/>
    <w:rsid w:val="000B0E61"/>
    <w:rsid w:val="000B178B"/>
    <w:rsid w:val="000B2AA1"/>
    <w:rsid w:val="000B2E19"/>
    <w:rsid w:val="000B3566"/>
    <w:rsid w:val="000B3C43"/>
    <w:rsid w:val="000B3E98"/>
    <w:rsid w:val="000B4CD1"/>
    <w:rsid w:val="000B4D18"/>
    <w:rsid w:val="000B51C2"/>
    <w:rsid w:val="000B5844"/>
    <w:rsid w:val="000B5B34"/>
    <w:rsid w:val="000B5E81"/>
    <w:rsid w:val="000B6052"/>
    <w:rsid w:val="000B6566"/>
    <w:rsid w:val="000B7702"/>
    <w:rsid w:val="000C1668"/>
    <w:rsid w:val="000C1A5D"/>
    <w:rsid w:val="000C1E8B"/>
    <w:rsid w:val="000C302D"/>
    <w:rsid w:val="000C46A5"/>
    <w:rsid w:val="000C4A0F"/>
    <w:rsid w:val="000C4CF2"/>
    <w:rsid w:val="000C7918"/>
    <w:rsid w:val="000D0A73"/>
    <w:rsid w:val="000D0DE0"/>
    <w:rsid w:val="000D1BF0"/>
    <w:rsid w:val="000D211D"/>
    <w:rsid w:val="000D33AF"/>
    <w:rsid w:val="000D3D07"/>
    <w:rsid w:val="000D4F40"/>
    <w:rsid w:val="000D5A83"/>
    <w:rsid w:val="000D791C"/>
    <w:rsid w:val="000D7DB5"/>
    <w:rsid w:val="000E01BA"/>
    <w:rsid w:val="000E15C8"/>
    <w:rsid w:val="000E177D"/>
    <w:rsid w:val="000E1B25"/>
    <w:rsid w:val="000E1CB9"/>
    <w:rsid w:val="000E3177"/>
    <w:rsid w:val="000E332C"/>
    <w:rsid w:val="000E39A2"/>
    <w:rsid w:val="000E4614"/>
    <w:rsid w:val="000E478F"/>
    <w:rsid w:val="000E4C89"/>
    <w:rsid w:val="000E5B1A"/>
    <w:rsid w:val="000E683B"/>
    <w:rsid w:val="000E78FF"/>
    <w:rsid w:val="000F03F9"/>
    <w:rsid w:val="000F0505"/>
    <w:rsid w:val="000F0C01"/>
    <w:rsid w:val="000F1062"/>
    <w:rsid w:val="000F2B75"/>
    <w:rsid w:val="000F2CCB"/>
    <w:rsid w:val="000F481D"/>
    <w:rsid w:val="000F48F4"/>
    <w:rsid w:val="000F5015"/>
    <w:rsid w:val="000F560A"/>
    <w:rsid w:val="000F64C6"/>
    <w:rsid w:val="000F7B7C"/>
    <w:rsid w:val="000F7C2A"/>
    <w:rsid w:val="00100A0A"/>
    <w:rsid w:val="00101900"/>
    <w:rsid w:val="00104DA7"/>
    <w:rsid w:val="001054DF"/>
    <w:rsid w:val="001055C3"/>
    <w:rsid w:val="001068CA"/>
    <w:rsid w:val="00106E03"/>
    <w:rsid w:val="00106E9B"/>
    <w:rsid w:val="00107B46"/>
    <w:rsid w:val="00107EBF"/>
    <w:rsid w:val="0011033A"/>
    <w:rsid w:val="00110A93"/>
    <w:rsid w:val="00111782"/>
    <w:rsid w:val="001138A8"/>
    <w:rsid w:val="0011478B"/>
    <w:rsid w:val="0011686F"/>
    <w:rsid w:val="00116C06"/>
    <w:rsid w:val="0012137D"/>
    <w:rsid w:val="00121411"/>
    <w:rsid w:val="00121F9A"/>
    <w:rsid w:val="001227B3"/>
    <w:rsid w:val="001237E6"/>
    <w:rsid w:val="001240E6"/>
    <w:rsid w:val="001243BF"/>
    <w:rsid w:val="00124793"/>
    <w:rsid w:val="00124CE7"/>
    <w:rsid w:val="00125ED6"/>
    <w:rsid w:val="0013000A"/>
    <w:rsid w:val="00131DC8"/>
    <w:rsid w:val="00132BC6"/>
    <w:rsid w:val="00134165"/>
    <w:rsid w:val="0013436A"/>
    <w:rsid w:val="0013494A"/>
    <w:rsid w:val="00136965"/>
    <w:rsid w:val="00136FB5"/>
    <w:rsid w:val="001403FB"/>
    <w:rsid w:val="00140448"/>
    <w:rsid w:val="00141E8C"/>
    <w:rsid w:val="00141EF4"/>
    <w:rsid w:val="00142217"/>
    <w:rsid w:val="00142701"/>
    <w:rsid w:val="00143001"/>
    <w:rsid w:val="001438C8"/>
    <w:rsid w:val="00143A77"/>
    <w:rsid w:val="001440B1"/>
    <w:rsid w:val="00146D06"/>
    <w:rsid w:val="0014786A"/>
    <w:rsid w:val="00147AC4"/>
    <w:rsid w:val="001510EA"/>
    <w:rsid w:val="001519CB"/>
    <w:rsid w:val="00152593"/>
    <w:rsid w:val="0015313B"/>
    <w:rsid w:val="00154084"/>
    <w:rsid w:val="00155C99"/>
    <w:rsid w:val="00155D8E"/>
    <w:rsid w:val="00156505"/>
    <w:rsid w:val="00156A95"/>
    <w:rsid w:val="001572B2"/>
    <w:rsid w:val="00157778"/>
    <w:rsid w:val="00161BFD"/>
    <w:rsid w:val="00161EB4"/>
    <w:rsid w:val="0016225D"/>
    <w:rsid w:val="001624BA"/>
    <w:rsid w:val="00163F01"/>
    <w:rsid w:val="0016439A"/>
    <w:rsid w:val="0016495B"/>
    <w:rsid w:val="00164980"/>
    <w:rsid w:val="00165B89"/>
    <w:rsid w:val="00165DBB"/>
    <w:rsid w:val="0016654A"/>
    <w:rsid w:val="00167502"/>
    <w:rsid w:val="001677D0"/>
    <w:rsid w:val="00167CBA"/>
    <w:rsid w:val="001712C8"/>
    <w:rsid w:val="00171AE4"/>
    <w:rsid w:val="00171E12"/>
    <w:rsid w:val="001722EF"/>
    <w:rsid w:val="001731EC"/>
    <w:rsid w:val="001733E2"/>
    <w:rsid w:val="0017383B"/>
    <w:rsid w:val="00174896"/>
    <w:rsid w:val="00175D0F"/>
    <w:rsid w:val="001766DC"/>
    <w:rsid w:val="00176C68"/>
    <w:rsid w:val="00177DA3"/>
    <w:rsid w:val="00180E08"/>
    <w:rsid w:val="00180FC9"/>
    <w:rsid w:val="0018200E"/>
    <w:rsid w:val="0018264F"/>
    <w:rsid w:val="00182E62"/>
    <w:rsid w:val="001844A6"/>
    <w:rsid w:val="00184606"/>
    <w:rsid w:val="00184CED"/>
    <w:rsid w:val="00184EB5"/>
    <w:rsid w:val="00185C96"/>
    <w:rsid w:val="00187E26"/>
    <w:rsid w:val="00190C5C"/>
    <w:rsid w:val="00191784"/>
    <w:rsid w:val="00192F8E"/>
    <w:rsid w:val="001948C0"/>
    <w:rsid w:val="00194EED"/>
    <w:rsid w:val="00194FB5"/>
    <w:rsid w:val="0019555B"/>
    <w:rsid w:val="0019606D"/>
    <w:rsid w:val="001972F9"/>
    <w:rsid w:val="001A10C3"/>
    <w:rsid w:val="001A1B55"/>
    <w:rsid w:val="001A22D4"/>
    <w:rsid w:val="001A443D"/>
    <w:rsid w:val="001A575C"/>
    <w:rsid w:val="001A5C25"/>
    <w:rsid w:val="001A6414"/>
    <w:rsid w:val="001A6B0F"/>
    <w:rsid w:val="001A71D8"/>
    <w:rsid w:val="001A728E"/>
    <w:rsid w:val="001B071A"/>
    <w:rsid w:val="001B0EA9"/>
    <w:rsid w:val="001B1CF2"/>
    <w:rsid w:val="001B39B9"/>
    <w:rsid w:val="001B4F21"/>
    <w:rsid w:val="001B50A8"/>
    <w:rsid w:val="001B6F97"/>
    <w:rsid w:val="001B762C"/>
    <w:rsid w:val="001B78FE"/>
    <w:rsid w:val="001C03D1"/>
    <w:rsid w:val="001C0971"/>
    <w:rsid w:val="001C18B0"/>
    <w:rsid w:val="001C1F91"/>
    <w:rsid w:val="001C23FB"/>
    <w:rsid w:val="001C26D0"/>
    <w:rsid w:val="001C281F"/>
    <w:rsid w:val="001C2AFF"/>
    <w:rsid w:val="001C4311"/>
    <w:rsid w:val="001C6EED"/>
    <w:rsid w:val="001C77A2"/>
    <w:rsid w:val="001C7B3E"/>
    <w:rsid w:val="001D01CA"/>
    <w:rsid w:val="001D0AEF"/>
    <w:rsid w:val="001D12AF"/>
    <w:rsid w:val="001D2921"/>
    <w:rsid w:val="001D4DE6"/>
    <w:rsid w:val="001D778D"/>
    <w:rsid w:val="001E030F"/>
    <w:rsid w:val="001E068C"/>
    <w:rsid w:val="001E0EB4"/>
    <w:rsid w:val="001E1126"/>
    <w:rsid w:val="001E30CF"/>
    <w:rsid w:val="001E387F"/>
    <w:rsid w:val="001E3906"/>
    <w:rsid w:val="001E3BCB"/>
    <w:rsid w:val="001E67BC"/>
    <w:rsid w:val="001E689E"/>
    <w:rsid w:val="001F01ED"/>
    <w:rsid w:val="001F1200"/>
    <w:rsid w:val="001F1558"/>
    <w:rsid w:val="001F31B9"/>
    <w:rsid w:val="001F39C0"/>
    <w:rsid w:val="001F6224"/>
    <w:rsid w:val="001F6381"/>
    <w:rsid w:val="001F7261"/>
    <w:rsid w:val="001F7A72"/>
    <w:rsid w:val="0020130A"/>
    <w:rsid w:val="0020134B"/>
    <w:rsid w:val="002017B1"/>
    <w:rsid w:val="00201AD8"/>
    <w:rsid w:val="0020212E"/>
    <w:rsid w:val="00202CF5"/>
    <w:rsid w:val="002054BC"/>
    <w:rsid w:val="00205704"/>
    <w:rsid w:val="00205B37"/>
    <w:rsid w:val="00205FD7"/>
    <w:rsid w:val="00206BDB"/>
    <w:rsid w:val="00207BCC"/>
    <w:rsid w:val="0021054C"/>
    <w:rsid w:val="00210BC2"/>
    <w:rsid w:val="00211285"/>
    <w:rsid w:val="00211F46"/>
    <w:rsid w:val="0021206A"/>
    <w:rsid w:val="00212397"/>
    <w:rsid w:val="00212E29"/>
    <w:rsid w:val="002131C8"/>
    <w:rsid w:val="002142D0"/>
    <w:rsid w:val="00215221"/>
    <w:rsid w:val="00216E25"/>
    <w:rsid w:val="00216E48"/>
    <w:rsid w:val="00216E6C"/>
    <w:rsid w:val="00217658"/>
    <w:rsid w:val="00217902"/>
    <w:rsid w:val="0022209C"/>
    <w:rsid w:val="002237CB"/>
    <w:rsid w:val="00223805"/>
    <w:rsid w:val="00223E71"/>
    <w:rsid w:val="00224943"/>
    <w:rsid w:val="00224C83"/>
    <w:rsid w:val="00224F04"/>
    <w:rsid w:val="00227FB5"/>
    <w:rsid w:val="00230241"/>
    <w:rsid w:val="002313CA"/>
    <w:rsid w:val="002318EC"/>
    <w:rsid w:val="00231B80"/>
    <w:rsid w:val="002323E7"/>
    <w:rsid w:val="00232831"/>
    <w:rsid w:val="00232997"/>
    <w:rsid w:val="00233484"/>
    <w:rsid w:val="002335F9"/>
    <w:rsid w:val="002335FF"/>
    <w:rsid w:val="00233A28"/>
    <w:rsid w:val="00233CF4"/>
    <w:rsid w:val="00233D62"/>
    <w:rsid w:val="00233EF3"/>
    <w:rsid w:val="0023427A"/>
    <w:rsid w:val="00234AA5"/>
    <w:rsid w:val="002350DB"/>
    <w:rsid w:val="00235682"/>
    <w:rsid w:val="00235C3C"/>
    <w:rsid w:val="0023699D"/>
    <w:rsid w:val="00236A30"/>
    <w:rsid w:val="00236D15"/>
    <w:rsid w:val="00236DB0"/>
    <w:rsid w:val="0024077E"/>
    <w:rsid w:val="00241205"/>
    <w:rsid w:val="0024345C"/>
    <w:rsid w:val="00244264"/>
    <w:rsid w:val="0024501C"/>
    <w:rsid w:val="00247AFD"/>
    <w:rsid w:val="0025293E"/>
    <w:rsid w:val="002529CA"/>
    <w:rsid w:val="00253572"/>
    <w:rsid w:val="002539C0"/>
    <w:rsid w:val="00253C36"/>
    <w:rsid w:val="002545F7"/>
    <w:rsid w:val="00254CB3"/>
    <w:rsid w:val="00254E36"/>
    <w:rsid w:val="00255E20"/>
    <w:rsid w:val="002564A6"/>
    <w:rsid w:val="0025655F"/>
    <w:rsid w:val="00256915"/>
    <w:rsid w:val="00256D1E"/>
    <w:rsid w:val="002573FC"/>
    <w:rsid w:val="00260CA6"/>
    <w:rsid w:val="0026231E"/>
    <w:rsid w:val="00262488"/>
    <w:rsid w:val="00264845"/>
    <w:rsid w:val="0026541D"/>
    <w:rsid w:val="00265466"/>
    <w:rsid w:val="00265D55"/>
    <w:rsid w:val="002674E8"/>
    <w:rsid w:val="002675AB"/>
    <w:rsid w:val="0026779C"/>
    <w:rsid w:val="0027046F"/>
    <w:rsid w:val="0027055B"/>
    <w:rsid w:val="002713EA"/>
    <w:rsid w:val="002717F3"/>
    <w:rsid w:val="0027268D"/>
    <w:rsid w:val="00273171"/>
    <w:rsid w:val="002734BE"/>
    <w:rsid w:val="002738C1"/>
    <w:rsid w:val="00275335"/>
    <w:rsid w:val="002754AF"/>
    <w:rsid w:val="00275BEC"/>
    <w:rsid w:val="00275F44"/>
    <w:rsid w:val="00275FA1"/>
    <w:rsid w:val="00276E69"/>
    <w:rsid w:val="002776B0"/>
    <w:rsid w:val="0028009C"/>
    <w:rsid w:val="002806DB"/>
    <w:rsid w:val="002809B1"/>
    <w:rsid w:val="00283241"/>
    <w:rsid w:val="00283DA8"/>
    <w:rsid w:val="00283E15"/>
    <w:rsid w:val="00283E5E"/>
    <w:rsid w:val="002844AB"/>
    <w:rsid w:val="00284E4C"/>
    <w:rsid w:val="002856A4"/>
    <w:rsid w:val="00286FA1"/>
    <w:rsid w:val="00287407"/>
    <w:rsid w:val="00287CB1"/>
    <w:rsid w:val="00290252"/>
    <w:rsid w:val="002915B3"/>
    <w:rsid w:val="0029211E"/>
    <w:rsid w:val="00292990"/>
    <w:rsid w:val="00293ABE"/>
    <w:rsid w:val="00293B6C"/>
    <w:rsid w:val="002941B3"/>
    <w:rsid w:val="0029449D"/>
    <w:rsid w:val="002945AC"/>
    <w:rsid w:val="00295699"/>
    <w:rsid w:val="002958B8"/>
    <w:rsid w:val="00295BD8"/>
    <w:rsid w:val="00296246"/>
    <w:rsid w:val="0029685C"/>
    <w:rsid w:val="00296BBB"/>
    <w:rsid w:val="00297034"/>
    <w:rsid w:val="002A0A90"/>
    <w:rsid w:val="002A2223"/>
    <w:rsid w:val="002A228E"/>
    <w:rsid w:val="002A2D35"/>
    <w:rsid w:val="002A37A8"/>
    <w:rsid w:val="002A41A7"/>
    <w:rsid w:val="002A48F7"/>
    <w:rsid w:val="002A74CE"/>
    <w:rsid w:val="002A77C8"/>
    <w:rsid w:val="002A7FCC"/>
    <w:rsid w:val="002B007D"/>
    <w:rsid w:val="002B0364"/>
    <w:rsid w:val="002B21D5"/>
    <w:rsid w:val="002B2361"/>
    <w:rsid w:val="002B30C8"/>
    <w:rsid w:val="002B3842"/>
    <w:rsid w:val="002B4499"/>
    <w:rsid w:val="002B4A3C"/>
    <w:rsid w:val="002B4B44"/>
    <w:rsid w:val="002B547C"/>
    <w:rsid w:val="002B60DF"/>
    <w:rsid w:val="002B61B4"/>
    <w:rsid w:val="002B6636"/>
    <w:rsid w:val="002B6D56"/>
    <w:rsid w:val="002B778B"/>
    <w:rsid w:val="002B7C3A"/>
    <w:rsid w:val="002C0136"/>
    <w:rsid w:val="002C0E80"/>
    <w:rsid w:val="002C0EC1"/>
    <w:rsid w:val="002C1E17"/>
    <w:rsid w:val="002C25BD"/>
    <w:rsid w:val="002C2E44"/>
    <w:rsid w:val="002C3E73"/>
    <w:rsid w:val="002C6BF5"/>
    <w:rsid w:val="002D01AE"/>
    <w:rsid w:val="002D0288"/>
    <w:rsid w:val="002D05AB"/>
    <w:rsid w:val="002D0A78"/>
    <w:rsid w:val="002D1055"/>
    <w:rsid w:val="002D1DB0"/>
    <w:rsid w:val="002D2E2A"/>
    <w:rsid w:val="002D3CCC"/>
    <w:rsid w:val="002D3D98"/>
    <w:rsid w:val="002D4012"/>
    <w:rsid w:val="002D4857"/>
    <w:rsid w:val="002D4C50"/>
    <w:rsid w:val="002D4CDF"/>
    <w:rsid w:val="002D4EEB"/>
    <w:rsid w:val="002D660A"/>
    <w:rsid w:val="002D6934"/>
    <w:rsid w:val="002D69A1"/>
    <w:rsid w:val="002D6B31"/>
    <w:rsid w:val="002D7424"/>
    <w:rsid w:val="002E08B9"/>
    <w:rsid w:val="002E116A"/>
    <w:rsid w:val="002E1BBA"/>
    <w:rsid w:val="002E23B6"/>
    <w:rsid w:val="002E3D97"/>
    <w:rsid w:val="002E4C20"/>
    <w:rsid w:val="002E5020"/>
    <w:rsid w:val="002E5955"/>
    <w:rsid w:val="002E5C34"/>
    <w:rsid w:val="002E66A4"/>
    <w:rsid w:val="002E6A68"/>
    <w:rsid w:val="002E7952"/>
    <w:rsid w:val="002F1796"/>
    <w:rsid w:val="002F1B53"/>
    <w:rsid w:val="002F24BD"/>
    <w:rsid w:val="002F2BA5"/>
    <w:rsid w:val="002F3604"/>
    <w:rsid w:val="002F4361"/>
    <w:rsid w:val="002F43D4"/>
    <w:rsid w:val="002F45A1"/>
    <w:rsid w:val="002F45D6"/>
    <w:rsid w:val="002F4B89"/>
    <w:rsid w:val="002F65B3"/>
    <w:rsid w:val="002F6BF1"/>
    <w:rsid w:val="002F6FE9"/>
    <w:rsid w:val="002F7C2E"/>
    <w:rsid w:val="00300A96"/>
    <w:rsid w:val="00300C9A"/>
    <w:rsid w:val="00300F7E"/>
    <w:rsid w:val="0030137D"/>
    <w:rsid w:val="003013EB"/>
    <w:rsid w:val="00301C7E"/>
    <w:rsid w:val="00303BC0"/>
    <w:rsid w:val="00303C35"/>
    <w:rsid w:val="003050FF"/>
    <w:rsid w:val="00306FD2"/>
    <w:rsid w:val="00307A70"/>
    <w:rsid w:val="0031042A"/>
    <w:rsid w:val="003108A4"/>
    <w:rsid w:val="00310A9C"/>
    <w:rsid w:val="003110A8"/>
    <w:rsid w:val="0031189C"/>
    <w:rsid w:val="003127DC"/>
    <w:rsid w:val="00313DD7"/>
    <w:rsid w:val="003143AB"/>
    <w:rsid w:val="003146B5"/>
    <w:rsid w:val="0031593B"/>
    <w:rsid w:val="0031691B"/>
    <w:rsid w:val="00317852"/>
    <w:rsid w:val="00317E1D"/>
    <w:rsid w:val="00320F35"/>
    <w:rsid w:val="00321856"/>
    <w:rsid w:val="00321BEB"/>
    <w:rsid w:val="0032289B"/>
    <w:rsid w:val="00323AA9"/>
    <w:rsid w:val="00323AEB"/>
    <w:rsid w:val="00324ACB"/>
    <w:rsid w:val="00324B25"/>
    <w:rsid w:val="00324B9A"/>
    <w:rsid w:val="00324CCD"/>
    <w:rsid w:val="00326560"/>
    <w:rsid w:val="00326F49"/>
    <w:rsid w:val="00327457"/>
    <w:rsid w:val="003307EC"/>
    <w:rsid w:val="00331CA0"/>
    <w:rsid w:val="00332627"/>
    <w:rsid w:val="003336C5"/>
    <w:rsid w:val="0033370E"/>
    <w:rsid w:val="00333A5D"/>
    <w:rsid w:val="00333DD1"/>
    <w:rsid w:val="00334222"/>
    <w:rsid w:val="00334CD0"/>
    <w:rsid w:val="00335401"/>
    <w:rsid w:val="00336636"/>
    <w:rsid w:val="00337492"/>
    <w:rsid w:val="00337855"/>
    <w:rsid w:val="00340279"/>
    <w:rsid w:val="00341138"/>
    <w:rsid w:val="00341560"/>
    <w:rsid w:val="00342746"/>
    <w:rsid w:val="003427BB"/>
    <w:rsid w:val="003435BF"/>
    <w:rsid w:val="00345DA5"/>
    <w:rsid w:val="0034686B"/>
    <w:rsid w:val="00346969"/>
    <w:rsid w:val="00347023"/>
    <w:rsid w:val="003472BC"/>
    <w:rsid w:val="003475D6"/>
    <w:rsid w:val="0034761B"/>
    <w:rsid w:val="00350A9B"/>
    <w:rsid w:val="00350D63"/>
    <w:rsid w:val="00350DF9"/>
    <w:rsid w:val="003515A8"/>
    <w:rsid w:val="0035264A"/>
    <w:rsid w:val="0035290B"/>
    <w:rsid w:val="00353A85"/>
    <w:rsid w:val="00355F2D"/>
    <w:rsid w:val="00355FAE"/>
    <w:rsid w:val="00357EEE"/>
    <w:rsid w:val="003610C7"/>
    <w:rsid w:val="003614BC"/>
    <w:rsid w:val="0036348C"/>
    <w:rsid w:val="00364434"/>
    <w:rsid w:val="003646FE"/>
    <w:rsid w:val="00365FB4"/>
    <w:rsid w:val="003661A9"/>
    <w:rsid w:val="00366B8A"/>
    <w:rsid w:val="003702E0"/>
    <w:rsid w:val="00370741"/>
    <w:rsid w:val="003712D5"/>
    <w:rsid w:val="003714F1"/>
    <w:rsid w:val="00372221"/>
    <w:rsid w:val="00372A85"/>
    <w:rsid w:val="0037362C"/>
    <w:rsid w:val="00373E20"/>
    <w:rsid w:val="003741F3"/>
    <w:rsid w:val="003744C9"/>
    <w:rsid w:val="00376350"/>
    <w:rsid w:val="0038202B"/>
    <w:rsid w:val="00382209"/>
    <w:rsid w:val="00384703"/>
    <w:rsid w:val="003850CE"/>
    <w:rsid w:val="00385745"/>
    <w:rsid w:val="003862AC"/>
    <w:rsid w:val="0038673C"/>
    <w:rsid w:val="00386D2C"/>
    <w:rsid w:val="00387566"/>
    <w:rsid w:val="00387D5E"/>
    <w:rsid w:val="00391DB8"/>
    <w:rsid w:val="00391ED7"/>
    <w:rsid w:val="003929CF"/>
    <w:rsid w:val="00393109"/>
    <w:rsid w:val="0039324B"/>
    <w:rsid w:val="00393695"/>
    <w:rsid w:val="00393A76"/>
    <w:rsid w:val="003945F6"/>
    <w:rsid w:val="00394F2D"/>
    <w:rsid w:val="00395C17"/>
    <w:rsid w:val="003969A5"/>
    <w:rsid w:val="00397912"/>
    <w:rsid w:val="0039796E"/>
    <w:rsid w:val="003979D3"/>
    <w:rsid w:val="003A0604"/>
    <w:rsid w:val="003A065D"/>
    <w:rsid w:val="003A154E"/>
    <w:rsid w:val="003A22EA"/>
    <w:rsid w:val="003A25A1"/>
    <w:rsid w:val="003A2912"/>
    <w:rsid w:val="003A2EBC"/>
    <w:rsid w:val="003A4571"/>
    <w:rsid w:val="003A4647"/>
    <w:rsid w:val="003A54D1"/>
    <w:rsid w:val="003A772D"/>
    <w:rsid w:val="003A78B3"/>
    <w:rsid w:val="003B3595"/>
    <w:rsid w:val="003B383B"/>
    <w:rsid w:val="003B4778"/>
    <w:rsid w:val="003B5BEA"/>
    <w:rsid w:val="003B6CE0"/>
    <w:rsid w:val="003B724A"/>
    <w:rsid w:val="003B7264"/>
    <w:rsid w:val="003B7A31"/>
    <w:rsid w:val="003C026A"/>
    <w:rsid w:val="003C091C"/>
    <w:rsid w:val="003C10F1"/>
    <w:rsid w:val="003C2EAB"/>
    <w:rsid w:val="003C2FFF"/>
    <w:rsid w:val="003C4843"/>
    <w:rsid w:val="003C4B70"/>
    <w:rsid w:val="003C4DBC"/>
    <w:rsid w:val="003C4F02"/>
    <w:rsid w:val="003C51B0"/>
    <w:rsid w:val="003C525A"/>
    <w:rsid w:val="003C5DC3"/>
    <w:rsid w:val="003C5E79"/>
    <w:rsid w:val="003C6A1D"/>
    <w:rsid w:val="003C711D"/>
    <w:rsid w:val="003C7543"/>
    <w:rsid w:val="003D150B"/>
    <w:rsid w:val="003D4128"/>
    <w:rsid w:val="003D510C"/>
    <w:rsid w:val="003D7D30"/>
    <w:rsid w:val="003E0051"/>
    <w:rsid w:val="003E007E"/>
    <w:rsid w:val="003E0D46"/>
    <w:rsid w:val="003E0FAE"/>
    <w:rsid w:val="003E1EA6"/>
    <w:rsid w:val="003E20D5"/>
    <w:rsid w:val="003E22B7"/>
    <w:rsid w:val="003E22F9"/>
    <w:rsid w:val="003E2357"/>
    <w:rsid w:val="003E23B1"/>
    <w:rsid w:val="003E29F8"/>
    <w:rsid w:val="003E2A3D"/>
    <w:rsid w:val="003E2C39"/>
    <w:rsid w:val="003E3F16"/>
    <w:rsid w:val="003E42ED"/>
    <w:rsid w:val="003E51BB"/>
    <w:rsid w:val="003E6236"/>
    <w:rsid w:val="003E6DDE"/>
    <w:rsid w:val="003E7380"/>
    <w:rsid w:val="003F0F8A"/>
    <w:rsid w:val="003F2080"/>
    <w:rsid w:val="003F3152"/>
    <w:rsid w:val="003F3AD0"/>
    <w:rsid w:val="003F46AA"/>
    <w:rsid w:val="003F5A9A"/>
    <w:rsid w:val="003F5BB2"/>
    <w:rsid w:val="003F70D7"/>
    <w:rsid w:val="003F7378"/>
    <w:rsid w:val="003F7A83"/>
    <w:rsid w:val="0040006A"/>
    <w:rsid w:val="00400FAC"/>
    <w:rsid w:val="00402396"/>
    <w:rsid w:val="004023F6"/>
    <w:rsid w:val="00402A62"/>
    <w:rsid w:val="0040356B"/>
    <w:rsid w:val="004035D5"/>
    <w:rsid w:val="00405B93"/>
    <w:rsid w:val="00405FEA"/>
    <w:rsid w:val="004104BF"/>
    <w:rsid w:val="00410B60"/>
    <w:rsid w:val="0041122D"/>
    <w:rsid w:val="00412BA7"/>
    <w:rsid w:val="0041313D"/>
    <w:rsid w:val="004138AA"/>
    <w:rsid w:val="00413A22"/>
    <w:rsid w:val="00413D28"/>
    <w:rsid w:val="00414C16"/>
    <w:rsid w:val="00414E67"/>
    <w:rsid w:val="00415156"/>
    <w:rsid w:val="00415545"/>
    <w:rsid w:val="00415C11"/>
    <w:rsid w:val="00416496"/>
    <w:rsid w:val="004172AE"/>
    <w:rsid w:val="004176A3"/>
    <w:rsid w:val="00417FD2"/>
    <w:rsid w:val="00420247"/>
    <w:rsid w:val="0042037E"/>
    <w:rsid w:val="00420E1E"/>
    <w:rsid w:val="00421324"/>
    <w:rsid w:val="00421AFB"/>
    <w:rsid w:val="00423163"/>
    <w:rsid w:val="00424638"/>
    <w:rsid w:val="00424C02"/>
    <w:rsid w:val="004263FB"/>
    <w:rsid w:val="0042648B"/>
    <w:rsid w:val="00427A57"/>
    <w:rsid w:val="004307E6"/>
    <w:rsid w:val="00431472"/>
    <w:rsid w:val="00431BFF"/>
    <w:rsid w:val="00432174"/>
    <w:rsid w:val="00432222"/>
    <w:rsid w:val="004327BF"/>
    <w:rsid w:val="00433234"/>
    <w:rsid w:val="0043361B"/>
    <w:rsid w:val="00433C32"/>
    <w:rsid w:val="00433CB6"/>
    <w:rsid w:val="004346D4"/>
    <w:rsid w:val="00434B5A"/>
    <w:rsid w:val="004352B3"/>
    <w:rsid w:val="00435DF4"/>
    <w:rsid w:val="00435E80"/>
    <w:rsid w:val="00436557"/>
    <w:rsid w:val="00436877"/>
    <w:rsid w:val="00437F44"/>
    <w:rsid w:val="0044036A"/>
    <w:rsid w:val="004406DB"/>
    <w:rsid w:val="00440C10"/>
    <w:rsid w:val="00440FC1"/>
    <w:rsid w:val="0044259D"/>
    <w:rsid w:val="00443521"/>
    <w:rsid w:val="004454C9"/>
    <w:rsid w:val="004455A6"/>
    <w:rsid w:val="00445EB0"/>
    <w:rsid w:val="00445F76"/>
    <w:rsid w:val="0044608A"/>
    <w:rsid w:val="00447008"/>
    <w:rsid w:val="00447A40"/>
    <w:rsid w:val="0045097E"/>
    <w:rsid w:val="00452A17"/>
    <w:rsid w:val="0045389D"/>
    <w:rsid w:val="0045401F"/>
    <w:rsid w:val="0045554B"/>
    <w:rsid w:val="00455E3B"/>
    <w:rsid w:val="004569C2"/>
    <w:rsid w:val="00456E56"/>
    <w:rsid w:val="0046050A"/>
    <w:rsid w:val="00460BF7"/>
    <w:rsid w:val="0046108C"/>
    <w:rsid w:val="00462425"/>
    <w:rsid w:val="004627ED"/>
    <w:rsid w:val="00462C7F"/>
    <w:rsid w:val="00462D9D"/>
    <w:rsid w:val="00464144"/>
    <w:rsid w:val="004642A1"/>
    <w:rsid w:val="00464941"/>
    <w:rsid w:val="004656FD"/>
    <w:rsid w:val="0046653D"/>
    <w:rsid w:val="00466E99"/>
    <w:rsid w:val="00470591"/>
    <w:rsid w:val="00470864"/>
    <w:rsid w:val="0047159F"/>
    <w:rsid w:val="00472DD5"/>
    <w:rsid w:val="00473396"/>
    <w:rsid w:val="0047375A"/>
    <w:rsid w:val="004740CB"/>
    <w:rsid w:val="004744BE"/>
    <w:rsid w:val="00474CDE"/>
    <w:rsid w:val="0047528D"/>
    <w:rsid w:val="004774FA"/>
    <w:rsid w:val="0047750C"/>
    <w:rsid w:val="00477538"/>
    <w:rsid w:val="0048072E"/>
    <w:rsid w:val="00480CDF"/>
    <w:rsid w:val="004811A6"/>
    <w:rsid w:val="00481251"/>
    <w:rsid w:val="004812A2"/>
    <w:rsid w:val="00483B8C"/>
    <w:rsid w:val="00483D70"/>
    <w:rsid w:val="00485A1F"/>
    <w:rsid w:val="00485A2B"/>
    <w:rsid w:val="00485E31"/>
    <w:rsid w:val="004867D9"/>
    <w:rsid w:val="00486A54"/>
    <w:rsid w:val="00490348"/>
    <w:rsid w:val="00490A83"/>
    <w:rsid w:val="00490D31"/>
    <w:rsid w:val="00491BE7"/>
    <w:rsid w:val="00491E3C"/>
    <w:rsid w:val="0049371E"/>
    <w:rsid w:val="004938BF"/>
    <w:rsid w:val="00493F64"/>
    <w:rsid w:val="0049464F"/>
    <w:rsid w:val="00494C60"/>
    <w:rsid w:val="00495613"/>
    <w:rsid w:val="0049666C"/>
    <w:rsid w:val="00496890"/>
    <w:rsid w:val="00496BC6"/>
    <w:rsid w:val="00497217"/>
    <w:rsid w:val="004979D2"/>
    <w:rsid w:val="00497B68"/>
    <w:rsid w:val="00497E5F"/>
    <w:rsid w:val="004A0638"/>
    <w:rsid w:val="004A0912"/>
    <w:rsid w:val="004A0B13"/>
    <w:rsid w:val="004A1591"/>
    <w:rsid w:val="004A1810"/>
    <w:rsid w:val="004A2C86"/>
    <w:rsid w:val="004A2C8D"/>
    <w:rsid w:val="004A4AEE"/>
    <w:rsid w:val="004A5033"/>
    <w:rsid w:val="004A5B7A"/>
    <w:rsid w:val="004A64D1"/>
    <w:rsid w:val="004A7CA8"/>
    <w:rsid w:val="004A7EC5"/>
    <w:rsid w:val="004B03A2"/>
    <w:rsid w:val="004B0B0A"/>
    <w:rsid w:val="004B16FF"/>
    <w:rsid w:val="004B1AB6"/>
    <w:rsid w:val="004B1F5A"/>
    <w:rsid w:val="004B435F"/>
    <w:rsid w:val="004B5C41"/>
    <w:rsid w:val="004B69BF"/>
    <w:rsid w:val="004C0FF0"/>
    <w:rsid w:val="004C1AFD"/>
    <w:rsid w:val="004C2FAE"/>
    <w:rsid w:val="004C2FBE"/>
    <w:rsid w:val="004C382E"/>
    <w:rsid w:val="004C465E"/>
    <w:rsid w:val="004C5431"/>
    <w:rsid w:val="004C6F2D"/>
    <w:rsid w:val="004C7368"/>
    <w:rsid w:val="004C751D"/>
    <w:rsid w:val="004D05B2"/>
    <w:rsid w:val="004D07CF"/>
    <w:rsid w:val="004D095A"/>
    <w:rsid w:val="004D1E68"/>
    <w:rsid w:val="004D1FB5"/>
    <w:rsid w:val="004D20ED"/>
    <w:rsid w:val="004D241F"/>
    <w:rsid w:val="004D2CAE"/>
    <w:rsid w:val="004D38DB"/>
    <w:rsid w:val="004D59A0"/>
    <w:rsid w:val="004D5CBF"/>
    <w:rsid w:val="004D6485"/>
    <w:rsid w:val="004D6B86"/>
    <w:rsid w:val="004D72BB"/>
    <w:rsid w:val="004E06E9"/>
    <w:rsid w:val="004E0821"/>
    <w:rsid w:val="004E0B32"/>
    <w:rsid w:val="004E0BCD"/>
    <w:rsid w:val="004E1A42"/>
    <w:rsid w:val="004E255D"/>
    <w:rsid w:val="004E3C26"/>
    <w:rsid w:val="004E45CB"/>
    <w:rsid w:val="004E4B30"/>
    <w:rsid w:val="004E5317"/>
    <w:rsid w:val="004E5427"/>
    <w:rsid w:val="004E5AAD"/>
    <w:rsid w:val="004E616D"/>
    <w:rsid w:val="004E7588"/>
    <w:rsid w:val="004F074C"/>
    <w:rsid w:val="004F0EFD"/>
    <w:rsid w:val="004F10F6"/>
    <w:rsid w:val="004F15C4"/>
    <w:rsid w:val="004F186F"/>
    <w:rsid w:val="004F2170"/>
    <w:rsid w:val="004F2B48"/>
    <w:rsid w:val="004F2B6E"/>
    <w:rsid w:val="004F3CAB"/>
    <w:rsid w:val="004F3E6F"/>
    <w:rsid w:val="004F42DE"/>
    <w:rsid w:val="004F4C02"/>
    <w:rsid w:val="004F5ED9"/>
    <w:rsid w:val="004F610C"/>
    <w:rsid w:val="004F61A9"/>
    <w:rsid w:val="004F6DA9"/>
    <w:rsid w:val="004F71BF"/>
    <w:rsid w:val="004F7AF9"/>
    <w:rsid w:val="004F7E28"/>
    <w:rsid w:val="00500E0C"/>
    <w:rsid w:val="005027BE"/>
    <w:rsid w:val="00502A2D"/>
    <w:rsid w:val="00502A4A"/>
    <w:rsid w:val="00502DA4"/>
    <w:rsid w:val="00503653"/>
    <w:rsid w:val="00503790"/>
    <w:rsid w:val="00504397"/>
    <w:rsid w:val="00505918"/>
    <w:rsid w:val="00505B51"/>
    <w:rsid w:val="00507466"/>
    <w:rsid w:val="00507E13"/>
    <w:rsid w:val="00510833"/>
    <w:rsid w:val="00510F5E"/>
    <w:rsid w:val="00511B8E"/>
    <w:rsid w:val="00511C0A"/>
    <w:rsid w:val="00512671"/>
    <w:rsid w:val="005128FF"/>
    <w:rsid w:val="005133E0"/>
    <w:rsid w:val="00513D53"/>
    <w:rsid w:val="00513EF2"/>
    <w:rsid w:val="005147E3"/>
    <w:rsid w:val="00514B3D"/>
    <w:rsid w:val="00516684"/>
    <w:rsid w:val="00517658"/>
    <w:rsid w:val="0052092E"/>
    <w:rsid w:val="00522C20"/>
    <w:rsid w:val="00523F3E"/>
    <w:rsid w:val="005242DD"/>
    <w:rsid w:val="005244E9"/>
    <w:rsid w:val="00526747"/>
    <w:rsid w:val="00526E75"/>
    <w:rsid w:val="00527553"/>
    <w:rsid w:val="00527C55"/>
    <w:rsid w:val="00527D30"/>
    <w:rsid w:val="00530032"/>
    <w:rsid w:val="00530107"/>
    <w:rsid w:val="00530AEC"/>
    <w:rsid w:val="0053182F"/>
    <w:rsid w:val="00531FE8"/>
    <w:rsid w:val="00533B69"/>
    <w:rsid w:val="0053425B"/>
    <w:rsid w:val="00534286"/>
    <w:rsid w:val="005347B7"/>
    <w:rsid w:val="00535B28"/>
    <w:rsid w:val="0053724D"/>
    <w:rsid w:val="0054086F"/>
    <w:rsid w:val="00540B4B"/>
    <w:rsid w:val="00541E7A"/>
    <w:rsid w:val="00542633"/>
    <w:rsid w:val="00542910"/>
    <w:rsid w:val="00543354"/>
    <w:rsid w:val="00545A13"/>
    <w:rsid w:val="005472E0"/>
    <w:rsid w:val="00551342"/>
    <w:rsid w:val="00551EF3"/>
    <w:rsid w:val="00552BB6"/>
    <w:rsid w:val="005535E8"/>
    <w:rsid w:val="0055533F"/>
    <w:rsid w:val="0055561D"/>
    <w:rsid w:val="0055572B"/>
    <w:rsid w:val="0055582D"/>
    <w:rsid w:val="00555E2F"/>
    <w:rsid w:val="005560BE"/>
    <w:rsid w:val="0055615C"/>
    <w:rsid w:val="00557077"/>
    <w:rsid w:val="0055742B"/>
    <w:rsid w:val="00557F13"/>
    <w:rsid w:val="00562362"/>
    <w:rsid w:val="00562548"/>
    <w:rsid w:val="005626D5"/>
    <w:rsid w:val="00562984"/>
    <w:rsid w:val="005629A2"/>
    <w:rsid w:val="00562EA6"/>
    <w:rsid w:val="00565629"/>
    <w:rsid w:val="00565855"/>
    <w:rsid w:val="00565A38"/>
    <w:rsid w:val="00565DA7"/>
    <w:rsid w:val="00567F6E"/>
    <w:rsid w:val="00570372"/>
    <w:rsid w:val="0057079D"/>
    <w:rsid w:val="005708B0"/>
    <w:rsid w:val="00570E06"/>
    <w:rsid w:val="00572236"/>
    <w:rsid w:val="0057266A"/>
    <w:rsid w:val="005740BE"/>
    <w:rsid w:val="00574A97"/>
    <w:rsid w:val="00574C90"/>
    <w:rsid w:val="00574CAD"/>
    <w:rsid w:val="00574D6F"/>
    <w:rsid w:val="005762E4"/>
    <w:rsid w:val="00576546"/>
    <w:rsid w:val="005812B5"/>
    <w:rsid w:val="00581385"/>
    <w:rsid w:val="005813C3"/>
    <w:rsid w:val="0058153D"/>
    <w:rsid w:val="0058303B"/>
    <w:rsid w:val="00583957"/>
    <w:rsid w:val="0058433E"/>
    <w:rsid w:val="005849C3"/>
    <w:rsid w:val="0058511F"/>
    <w:rsid w:val="005851F4"/>
    <w:rsid w:val="0058565A"/>
    <w:rsid w:val="005859C3"/>
    <w:rsid w:val="005877D5"/>
    <w:rsid w:val="00587D1C"/>
    <w:rsid w:val="00587EC4"/>
    <w:rsid w:val="005906A2"/>
    <w:rsid w:val="00590ACD"/>
    <w:rsid w:val="005916CE"/>
    <w:rsid w:val="00591DE5"/>
    <w:rsid w:val="0059229C"/>
    <w:rsid w:val="005927B7"/>
    <w:rsid w:val="005928CB"/>
    <w:rsid w:val="005938C4"/>
    <w:rsid w:val="00593D06"/>
    <w:rsid w:val="005946FC"/>
    <w:rsid w:val="00594A15"/>
    <w:rsid w:val="00595B52"/>
    <w:rsid w:val="00595DBD"/>
    <w:rsid w:val="00595E2C"/>
    <w:rsid w:val="005962B5"/>
    <w:rsid w:val="005979E8"/>
    <w:rsid w:val="005A0044"/>
    <w:rsid w:val="005A0612"/>
    <w:rsid w:val="005A0918"/>
    <w:rsid w:val="005A0F25"/>
    <w:rsid w:val="005A0F44"/>
    <w:rsid w:val="005A1C35"/>
    <w:rsid w:val="005A1DB7"/>
    <w:rsid w:val="005A255D"/>
    <w:rsid w:val="005A27EE"/>
    <w:rsid w:val="005A28EA"/>
    <w:rsid w:val="005A4712"/>
    <w:rsid w:val="005A4947"/>
    <w:rsid w:val="005A5B1E"/>
    <w:rsid w:val="005A5C81"/>
    <w:rsid w:val="005A6A81"/>
    <w:rsid w:val="005A6E41"/>
    <w:rsid w:val="005A7E46"/>
    <w:rsid w:val="005B0872"/>
    <w:rsid w:val="005B0BDF"/>
    <w:rsid w:val="005B0C15"/>
    <w:rsid w:val="005B12EB"/>
    <w:rsid w:val="005B327D"/>
    <w:rsid w:val="005B3812"/>
    <w:rsid w:val="005B53C8"/>
    <w:rsid w:val="005B5FCD"/>
    <w:rsid w:val="005B6354"/>
    <w:rsid w:val="005B6462"/>
    <w:rsid w:val="005B7737"/>
    <w:rsid w:val="005B7CFA"/>
    <w:rsid w:val="005C06D2"/>
    <w:rsid w:val="005C0E77"/>
    <w:rsid w:val="005C0F0C"/>
    <w:rsid w:val="005C106A"/>
    <w:rsid w:val="005C2F88"/>
    <w:rsid w:val="005C592D"/>
    <w:rsid w:val="005C68EB"/>
    <w:rsid w:val="005C7BBD"/>
    <w:rsid w:val="005C7D70"/>
    <w:rsid w:val="005D1D94"/>
    <w:rsid w:val="005D345A"/>
    <w:rsid w:val="005D34F2"/>
    <w:rsid w:val="005D3FBC"/>
    <w:rsid w:val="005D4864"/>
    <w:rsid w:val="005D57AF"/>
    <w:rsid w:val="005D7A27"/>
    <w:rsid w:val="005E0369"/>
    <w:rsid w:val="005E038F"/>
    <w:rsid w:val="005E0732"/>
    <w:rsid w:val="005E0A5A"/>
    <w:rsid w:val="005E0EE3"/>
    <w:rsid w:val="005E11ED"/>
    <w:rsid w:val="005E121D"/>
    <w:rsid w:val="005E174D"/>
    <w:rsid w:val="005E17A5"/>
    <w:rsid w:val="005E17AD"/>
    <w:rsid w:val="005E1E16"/>
    <w:rsid w:val="005E27A1"/>
    <w:rsid w:val="005E31F3"/>
    <w:rsid w:val="005E37D4"/>
    <w:rsid w:val="005E3D9D"/>
    <w:rsid w:val="005E4642"/>
    <w:rsid w:val="005E47EF"/>
    <w:rsid w:val="005E4D53"/>
    <w:rsid w:val="005E5206"/>
    <w:rsid w:val="005E5E5B"/>
    <w:rsid w:val="005E5FB1"/>
    <w:rsid w:val="005E6134"/>
    <w:rsid w:val="005E66FC"/>
    <w:rsid w:val="005E7160"/>
    <w:rsid w:val="005E7374"/>
    <w:rsid w:val="005F02BB"/>
    <w:rsid w:val="005F07DA"/>
    <w:rsid w:val="005F1655"/>
    <w:rsid w:val="005F43B7"/>
    <w:rsid w:val="005F4B7E"/>
    <w:rsid w:val="005F4CE9"/>
    <w:rsid w:val="005F6817"/>
    <w:rsid w:val="005F6A04"/>
    <w:rsid w:val="005F6D46"/>
    <w:rsid w:val="005F6D58"/>
    <w:rsid w:val="005F7058"/>
    <w:rsid w:val="005F70F3"/>
    <w:rsid w:val="005F76F5"/>
    <w:rsid w:val="00600AAC"/>
    <w:rsid w:val="00603183"/>
    <w:rsid w:val="006067FF"/>
    <w:rsid w:val="00606BAE"/>
    <w:rsid w:val="00606E76"/>
    <w:rsid w:val="006073CC"/>
    <w:rsid w:val="00607CFE"/>
    <w:rsid w:val="006102AC"/>
    <w:rsid w:val="006104A1"/>
    <w:rsid w:val="006112F3"/>
    <w:rsid w:val="00611DA5"/>
    <w:rsid w:val="006128A0"/>
    <w:rsid w:val="00613D70"/>
    <w:rsid w:val="00614E8C"/>
    <w:rsid w:val="006153FB"/>
    <w:rsid w:val="0061566F"/>
    <w:rsid w:val="00615A8D"/>
    <w:rsid w:val="006177A6"/>
    <w:rsid w:val="00617CC1"/>
    <w:rsid w:val="00620512"/>
    <w:rsid w:val="00620C19"/>
    <w:rsid w:val="006211C4"/>
    <w:rsid w:val="006220EC"/>
    <w:rsid w:val="00622576"/>
    <w:rsid w:val="00622C0C"/>
    <w:rsid w:val="0062358A"/>
    <w:rsid w:val="00624E56"/>
    <w:rsid w:val="006252BC"/>
    <w:rsid w:val="006262BD"/>
    <w:rsid w:val="00626993"/>
    <w:rsid w:val="00626FD2"/>
    <w:rsid w:val="00627781"/>
    <w:rsid w:val="006308AA"/>
    <w:rsid w:val="006308D6"/>
    <w:rsid w:val="00630A6E"/>
    <w:rsid w:val="00630D64"/>
    <w:rsid w:val="00631A85"/>
    <w:rsid w:val="00632058"/>
    <w:rsid w:val="006351E2"/>
    <w:rsid w:val="006361DF"/>
    <w:rsid w:val="00636CB6"/>
    <w:rsid w:val="00637A1B"/>
    <w:rsid w:val="0064073D"/>
    <w:rsid w:val="00640AC3"/>
    <w:rsid w:val="0064106F"/>
    <w:rsid w:val="00642156"/>
    <w:rsid w:val="006447CD"/>
    <w:rsid w:val="00645686"/>
    <w:rsid w:val="0064667B"/>
    <w:rsid w:val="00650709"/>
    <w:rsid w:val="00650CB9"/>
    <w:rsid w:val="00650DD7"/>
    <w:rsid w:val="006514B2"/>
    <w:rsid w:val="00651926"/>
    <w:rsid w:val="00651D50"/>
    <w:rsid w:val="00652D8C"/>
    <w:rsid w:val="00653E6D"/>
    <w:rsid w:val="0065442D"/>
    <w:rsid w:val="00654AD5"/>
    <w:rsid w:val="006559F0"/>
    <w:rsid w:val="00655BAA"/>
    <w:rsid w:val="00655ED3"/>
    <w:rsid w:val="00656D01"/>
    <w:rsid w:val="006576D7"/>
    <w:rsid w:val="00657922"/>
    <w:rsid w:val="006601CE"/>
    <w:rsid w:val="00660FD2"/>
    <w:rsid w:val="0066189E"/>
    <w:rsid w:val="00661B8C"/>
    <w:rsid w:val="00661DD6"/>
    <w:rsid w:val="006623F3"/>
    <w:rsid w:val="0066298E"/>
    <w:rsid w:val="00662E25"/>
    <w:rsid w:val="006631E3"/>
    <w:rsid w:val="00663918"/>
    <w:rsid w:val="0066420C"/>
    <w:rsid w:val="0066476D"/>
    <w:rsid w:val="00667C60"/>
    <w:rsid w:val="00670A38"/>
    <w:rsid w:val="0067119E"/>
    <w:rsid w:val="0067152D"/>
    <w:rsid w:val="00672E5A"/>
    <w:rsid w:val="006730A7"/>
    <w:rsid w:val="006736B2"/>
    <w:rsid w:val="00675789"/>
    <w:rsid w:val="00675D7F"/>
    <w:rsid w:val="0067638B"/>
    <w:rsid w:val="00676565"/>
    <w:rsid w:val="00676CB9"/>
    <w:rsid w:val="00677319"/>
    <w:rsid w:val="00680867"/>
    <w:rsid w:val="00680A23"/>
    <w:rsid w:val="0068106B"/>
    <w:rsid w:val="00681243"/>
    <w:rsid w:val="00681274"/>
    <w:rsid w:val="006817ED"/>
    <w:rsid w:val="006817FE"/>
    <w:rsid w:val="00681C6A"/>
    <w:rsid w:val="00682C1C"/>
    <w:rsid w:val="00683F20"/>
    <w:rsid w:val="006842C1"/>
    <w:rsid w:val="0068451F"/>
    <w:rsid w:val="00684B9F"/>
    <w:rsid w:val="006870F2"/>
    <w:rsid w:val="0068720E"/>
    <w:rsid w:val="00687817"/>
    <w:rsid w:val="00687E3A"/>
    <w:rsid w:val="00690095"/>
    <w:rsid w:val="0069157A"/>
    <w:rsid w:val="00691A69"/>
    <w:rsid w:val="0069286D"/>
    <w:rsid w:val="00692875"/>
    <w:rsid w:val="00692D35"/>
    <w:rsid w:val="00692DFA"/>
    <w:rsid w:val="00695207"/>
    <w:rsid w:val="00695E07"/>
    <w:rsid w:val="006968E8"/>
    <w:rsid w:val="006969AB"/>
    <w:rsid w:val="00696E0F"/>
    <w:rsid w:val="0069760C"/>
    <w:rsid w:val="006976B5"/>
    <w:rsid w:val="00697866"/>
    <w:rsid w:val="006978F2"/>
    <w:rsid w:val="00697CB6"/>
    <w:rsid w:val="006A0495"/>
    <w:rsid w:val="006A0689"/>
    <w:rsid w:val="006A09C3"/>
    <w:rsid w:val="006A0F82"/>
    <w:rsid w:val="006A19B3"/>
    <w:rsid w:val="006A2B07"/>
    <w:rsid w:val="006A37D0"/>
    <w:rsid w:val="006A3E24"/>
    <w:rsid w:val="006A40F0"/>
    <w:rsid w:val="006A452F"/>
    <w:rsid w:val="006A49B7"/>
    <w:rsid w:val="006B0752"/>
    <w:rsid w:val="006B0C4F"/>
    <w:rsid w:val="006B190C"/>
    <w:rsid w:val="006B2ED4"/>
    <w:rsid w:val="006B3258"/>
    <w:rsid w:val="006B37B3"/>
    <w:rsid w:val="006B3A50"/>
    <w:rsid w:val="006B47F0"/>
    <w:rsid w:val="006B4FEE"/>
    <w:rsid w:val="006B5592"/>
    <w:rsid w:val="006B59C9"/>
    <w:rsid w:val="006B63BB"/>
    <w:rsid w:val="006B6C90"/>
    <w:rsid w:val="006C0B1A"/>
    <w:rsid w:val="006C1BAC"/>
    <w:rsid w:val="006C21C9"/>
    <w:rsid w:val="006C4B02"/>
    <w:rsid w:val="006C5D08"/>
    <w:rsid w:val="006C6FEF"/>
    <w:rsid w:val="006C72EB"/>
    <w:rsid w:val="006D1551"/>
    <w:rsid w:val="006D23B3"/>
    <w:rsid w:val="006D2D28"/>
    <w:rsid w:val="006D36CD"/>
    <w:rsid w:val="006D44A3"/>
    <w:rsid w:val="006D4EEA"/>
    <w:rsid w:val="006D5510"/>
    <w:rsid w:val="006D64E8"/>
    <w:rsid w:val="006D6F56"/>
    <w:rsid w:val="006D7796"/>
    <w:rsid w:val="006E03D5"/>
    <w:rsid w:val="006E1694"/>
    <w:rsid w:val="006E1B94"/>
    <w:rsid w:val="006E2020"/>
    <w:rsid w:val="006E3019"/>
    <w:rsid w:val="006E39CD"/>
    <w:rsid w:val="006E42E2"/>
    <w:rsid w:val="006E55AB"/>
    <w:rsid w:val="006F032F"/>
    <w:rsid w:val="006F11BF"/>
    <w:rsid w:val="006F1F52"/>
    <w:rsid w:val="006F2786"/>
    <w:rsid w:val="006F2D7F"/>
    <w:rsid w:val="006F3750"/>
    <w:rsid w:val="006F3A9B"/>
    <w:rsid w:val="006F3D09"/>
    <w:rsid w:val="006F4CD3"/>
    <w:rsid w:val="006F4EA3"/>
    <w:rsid w:val="006F507B"/>
    <w:rsid w:val="006F567F"/>
    <w:rsid w:val="006F5CE5"/>
    <w:rsid w:val="006F6645"/>
    <w:rsid w:val="006F6D22"/>
    <w:rsid w:val="006F6F12"/>
    <w:rsid w:val="006F71A5"/>
    <w:rsid w:val="00700351"/>
    <w:rsid w:val="007017F7"/>
    <w:rsid w:val="0070262B"/>
    <w:rsid w:val="00704C80"/>
    <w:rsid w:val="0070545F"/>
    <w:rsid w:val="007061EF"/>
    <w:rsid w:val="007064D8"/>
    <w:rsid w:val="00710B2D"/>
    <w:rsid w:val="007110FE"/>
    <w:rsid w:val="007112A9"/>
    <w:rsid w:val="007129DE"/>
    <w:rsid w:val="0071363F"/>
    <w:rsid w:val="00714959"/>
    <w:rsid w:val="00714BDD"/>
    <w:rsid w:val="00714C07"/>
    <w:rsid w:val="0071594E"/>
    <w:rsid w:val="0071609E"/>
    <w:rsid w:val="00716131"/>
    <w:rsid w:val="0071645D"/>
    <w:rsid w:val="007164EE"/>
    <w:rsid w:val="00716A4D"/>
    <w:rsid w:val="007175EE"/>
    <w:rsid w:val="007202AA"/>
    <w:rsid w:val="00720757"/>
    <w:rsid w:val="00720828"/>
    <w:rsid w:val="00723378"/>
    <w:rsid w:val="007234EB"/>
    <w:rsid w:val="007239DA"/>
    <w:rsid w:val="00724A1E"/>
    <w:rsid w:val="00724D42"/>
    <w:rsid w:val="007257C7"/>
    <w:rsid w:val="007266D4"/>
    <w:rsid w:val="0072671E"/>
    <w:rsid w:val="00727CFA"/>
    <w:rsid w:val="00727F72"/>
    <w:rsid w:val="00730482"/>
    <w:rsid w:val="00734301"/>
    <w:rsid w:val="00734628"/>
    <w:rsid w:val="00734A52"/>
    <w:rsid w:val="007351C0"/>
    <w:rsid w:val="007352D7"/>
    <w:rsid w:val="007357D2"/>
    <w:rsid w:val="0074045F"/>
    <w:rsid w:val="00740AEE"/>
    <w:rsid w:val="00740CCF"/>
    <w:rsid w:val="0074176B"/>
    <w:rsid w:val="00741DA1"/>
    <w:rsid w:val="00741FA8"/>
    <w:rsid w:val="007427E0"/>
    <w:rsid w:val="0074289D"/>
    <w:rsid w:val="007428FE"/>
    <w:rsid w:val="00743C75"/>
    <w:rsid w:val="00744598"/>
    <w:rsid w:val="00744FE9"/>
    <w:rsid w:val="007451B9"/>
    <w:rsid w:val="0074580D"/>
    <w:rsid w:val="00745C4F"/>
    <w:rsid w:val="00745CCB"/>
    <w:rsid w:val="00745E8D"/>
    <w:rsid w:val="007473ED"/>
    <w:rsid w:val="0074774C"/>
    <w:rsid w:val="00747A61"/>
    <w:rsid w:val="007501CB"/>
    <w:rsid w:val="00750617"/>
    <w:rsid w:val="007510A3"/>
    <w:rsid w:val="0075217A"/>
    <w:rsid w:val="00755199"/>
    <w:rsid w:val="00755B99"/>
    <w:rsid w:val="00756DA2"/>
    <w:rsid w:val="0075763C"/>
    <w:rsid w:val="00757C30"/>
    <w:rsid w:val="00760A45"/>
    <w:rsid w:val="00760B22"/>
    <w:rsid w:val="00761342"/>
    <w:rsid w:val="0076176F"/>
    <w:rsid w:val="00762A5A"/>
    <w:rsid w:val="0076350D"/>
    <w:rsid w:val="00763CD5"/>
    <w:rsid w:val="007644EC"/>
    <w:rsid w:val="00765A13"/>
    <w:rsid w:val="00767170"/>
    <w:rsid w:val="00767240"/>
    <w:rsid w:val="007677DA"/>
    <w:rsid w:val="00767A39"/>
    <w:rsid w:val="00770665"/>
    <w:rsid w:val="00770AC7"/>
    <w:rsid w:val="007712D5"/>
    <w:rsid w:val="00771AE6"/>
    <w:rsid w:val="00771CB6"/>
    <w:rsid w:val="00772C38"/>
    <w:rsid w:val="00773ECF"/>
    <w:rsid w:val="00775938"/>
    <w:rsid w:val="00775C56"/>
    <w:rsid w:val="007765BE"/>
    <w:rsid w:val="00776CC7"/>
    <w:rsid w:val="00776FD1"/>
    <w:rsid w:val="00777F4D"/>
    <w:rsid w:val="00780982"/>
    <w:rsid w:val="00781152"/>
    <w:rsid w:val="00782015"/>
    <w:rsid w:val="00783928"/>
    <w:rsid w:val="00783984"/>
    <w:rsid w:val="007843C0"/>
    <w:rsid w:val="00786073"/>
    <w:rsid w:val="00786E2E"/>
    <w:rsid w:val="007902E4"/>
    <w:rsid w:val="007906F9"/>
    <w:rsid w:val="0079087A"/>
    <w:rsid w:val="00792470"/>
    <w:rsid w:val="007942BE"/>
    <w:rsid w:val="00794875"/>
    <w:rsid w:val="00795659"/>
    <w:rsid w:val="00795943"/>
    <w:rsid w:val="00796DCC"/>
    <w:rsid w:val="0079721D"/>
    <w:rsid w:val="007972E5"/>
    <w:rsid w:val="00797415"/>
    <w:rsid w:val="007A009B"/>
    <w:rsid w:val="007A0792"/>
    <w:rsid w:val="007A08A3"/>
    <w:rsid w:val="007A0AB6"/>
    <w:rsid w:val="007A138E"/>
    <w:rsid w:val="007A239E"/>
    <w:rsid w:val="007A27CB"/>
    <w:rsid w:val="007A3A29"/>
    <w:rsid w:val="007A3A2F"/>
    <w:rsid w:val="007A5861"/>
    <w:rsid w:val="007A58BF"/>
    <w:rsid w:val="007A7007"/>
    <w:rsid w:val="007A7C71"/>
    <w:rsid w:val="007B0977"/>
    <w:rsid w:val="007B0C3A"/>
    <w:rsid w:val="007B1108"/>
    <w:rsid w:val="007B1226"/>
    <w:rsid w:val="007B2CE3"/>
    <w:rsid w:val="007B4096"/>
    <w:rsid w:val="007B4C7F"/>
    <w:rsid w:val="007B545E"/>
    <w:rsid w:val="007B5D68"/>
    <w:rsid w:val="007B5F35"/>
    <w:rsid w:val="007B7B05"/>
    <w:rsid w:val="007C0DF9"/>
    <w:rsid w:val="007C1079"/>
    <w:rsid w:val="007C1855"/>
    <w:rsid w:val="007C2744"/>
    <w:rsid w:val="007C2AD4"/>
    <w:rsid w:val="007C4EE3"/>
    <w:rsid w:val="007C513E"/>
    <w:rsid w:val="007C5C4C"/>
    <w:rsid w:val="007C6FA4"/>
    <w:rsid w:val="007C7925"/>
    <w:rsid w:val="007D1AFF"/>
    <w:rsid w:val="007D2097"/>
    <w:rsid w:val="007D2E4B"/>
    <w:rsid w:val="007D39AE"/>
    <w:rsid w:val="007D4F0D"/>
    <w:rsid w:val="007D5581"/>
    <w:rsid w:val="007D67BE"/>
    <w:rsid w:val="007D7388"/>
    <w:rsid w:val="007D78E9"/>
    <w:rsid w:val="007E0142"/>
    <w:rsid w:val="007E06AD"/>
    <w:rsid w:val="007E12A8"/>
    <w:rsid w:val="007E1C5D"/>
    <w:rsid w:val="007E25CF"/>
    <w:rsid w:val="007E318D"/>
    <w:rsid w:val="007E3FC6"/>
    <w:rsid w:val="007E4039"/>
    <w:rsid w:val="007E45AF"/>
    <w:rsid w:val="007E4B04"/>
    <w:rsid w:val="007E59C8"/>
    <w:rsid w:val="007E6F5A"/>
    <w:rsid w:val="007E7E35"/>
    <w:rsid w:val="007F17C8"/>
    <w:rsid w:val="007F1B9E"/>
    <w:rsid w:val="007F1F9D"/>
    <w:rsid w:val="007F2066"/>
    <w:rsid w:val="007F2DAE"/>
    <w:rsid w:val="007F3276"/>
    <w:rsid w:val="007F36E8"/>
    <w:rsid w:val="007F3D25"/>
    <w:rsid w:val="007F3FD4"/>
    <w:rsid w:val="007F45F6"/>
    <w:rsid w:val="007F49A1"/>
    <w:rsid w:val="007F4AB7"/>
    <w:rsid w:val="007F5E4A"/>
    <w:rsid w:val="007F61C3"/>
    <w:rsid w:val="007F6B10"/>
    <w:rsid w:val="007F7AF9"/>
    <w:rsid w:val="00801276"/>
    <w:rsid w:val="008013C0"/>
    <w:rsid w:val="00801455"/>
    <w:rsid w:val="008015EA"/>
    <w:rsid w:val="008028F1"/>
    <w:rsid w:val="008032B0"/>
    <w:rsid w:val="00803E68"/>
    <w:rsid w:val="00804504"/>
    <w:rsid w:val="00804DD5"/>
    <w:rsid w:val="008051B9"/>
    <w:rsid w:val="00806EAD"/>
    <w:rsid w:val="00807111"/>
    <w:rsid w:val="008071D4"/>
    <w:rsid w:val="00807DC0"/>
    <w:rsid w:val="0081003E"/>
    <w:rsid w:val="00810AD8"/>
    <w:rsid w:val="00811988"/>
    <w:rsid w:val="00811DD3"/>
    <w:rsid w:val="00811ED3"/>
    <w:rsid w:val="00813AFE"/>
    <w:rsid w:val="008143FB"/>
    <w:rsid w:val="008158DF"/>
    <w:rsid w:val="00817895"/>
    <w:rsid w:val="00817B41"/>
    <w:rsid w:val="0082095D"/>
    <w:rsid w:val="00820FC3"/>
    <w:rsid w:val="008216BF"/>
    <w:rsid w:val="00821962"/>
    <w:rsid w:val="008219F5"/>
    <w:rsid w:val="008221D5"/>
    <w:rsid w:val="008236EC"/>
    <w:rsid w:val="00823EA6"/>
    <w:rsid w:val="0082433E"/>
    <w:rsid w:val="00824E30"/>
    <w:rsid w:val="00826274"/>
    <w:rsid w:val="00826906"/>
    <w:rsid w:val="00826A2F"/>
    <w:rsid w:val="0082740F"/>
    <w:rsid w:val="00827C8E"/>
    <w:rsid w:val="00830108"/>
    <w:rsid w:val="00831B33"/>
    <w:rsid w:val="00832891"/>
    <w:rsid w:val="0083330E"/>
    <w:rsid w:val="00833764"/>
    <w:rsid w:val="00833C02"/>
    <w:rsid w:val="00833E8B"/>
    <w:rsid w:val="0083430A"/>
    <w:rsid w:val="00834681"/>
    <w:rsid w:val="00834A91"/>
    <w:rsid w:val="008356DE"/>
    <w:rsid w:val="008357C4"/>
    <w:rsid w:val="008379DF"/>
    <w:rsid w:val="00840623"/>
    <w:rsid w:val="008406FB"/>
    <w:rsid w:val="00841445"/>
    <w:rsid w:val="00841866"/>
    <w:rsid w:val="0084393F"/>
    <w:rsid w:val="00844154"/>
    <w:rsid w:val="00845D05"/>
    <w:rsid w:val="00845E1C"/>
    <w:rsid w:val="00846544"/>
    <w:rsid w:val="008467EC"/>
    <w:rsid w:val="00846CD8"/>
    <w:rsid w:val="008472D8"/>
    <w:rsid w:val="00847C79"/>
    <w:rsid w:val="00850C5B"/>
    <w:rsid w:val="00851BE0"/>
    <w:rsid w:val="00851E93"/>
    <w:rsid w:val="00853070"/>
    <w:rsid w:val="0085362D"/>
    <w:rsid w:val="0085410E"/>
    <w:rsid w:val="00854200"/>
    <w:rsid w:val="008546CC"/>
    <w:rsid w:val="00854940"/>
    <w:rsid w:val="0085528D"/>
    <w:rsid w:val="00855440"/>
    <w:rsid w:val="00855852"/>
    <w:rsid w:val="0085610A"/>
    <w:rsid w:val="00856F1A"/>
    <w:rsid w:val="008603FC"/>
    <w:rsid w:val="008618A1"/>
    <w:rsid w:val="0086322A"/>
    <w:rsid w:val="008638FB"/>
    <w:rsid w:val="0086398E"/>
    <w:rsid w:val="00864F2C"/>
    <w:rsid w:val="00865E5C"/>
    <w:rsid w:val="0086638A"/>
    <w:rsid w:val="00867072"/>
    <w:rsid w:val="008676E2"/>
    <w:rsid w:val="008676F7"/>
    <w:rsid w:val="00867CBD"/>
    <w:rsid w:val="00867F8D"/>
    <w:rsid w:val="008700DF"/>
    <w:rsid w:val="0087088C"/>
    <w:rsid w:val="0087120A"/>
    <w:rsid w:val="00871464"/>
    <w:rsid w:val="00871837"/>
    <w:rsid w:val="00871B39"/>
    <w:rsid w:val="00872DA8"/>
    <w:rsid w:val="00873309"/>
    <w:rsid w:val="008736D8"/>
    <w:rsid w:val="008741D8"/>
    <w:rsid w:val="008759E1"/>
    <w:rsid w:val="00875B59"/>
    <w:rsid w:val="00876A88"/>
    <w:rsid w:val="00877154"/>
    <w:rsid w:val="00877A7B"/>
    <w:rsid w:val="0088117E"/>
    <w:rsid w:val="00881810"/>
    <w:rsid w:val="00881ED3"/>
    <w:rsid w:val="008822A2"/>
    <w:rsid w:val="00882D91"/>
    <w:rsid w:val="008830E5"/>
    <w:rsid w:val="0088475A"/>
    <w:rsid w:val="00884A64"/>
    <w:rsid w:val="00884F1F"/>
    <w:rsid w:val="008851C4"/>
    <w:rsid w:val="008851E1"/>
    <w:rsid w:val="008863F6"/>
    <w:rsid w:val="00886A23"/>
    <w:rsid w:val="00887BE1"/>
    <w:rsid w:val="0089024E"/>
    <w:rsid w:val="00890265"/>
    <w:rsid w:val="00891520"/>
    <w:rsid w:val="0089382D"/>
    <w:rsid w:val="00893B05"/>
    <w:rsid w:val="00894B97"/>
    <w:rsid w:val="00894C22"/>
    <w:rsid w:val="0089536C"/>
    <w:rsid w:val="0089593B"/>
    <w:rsid w:val="008960AC"/>
    <w:rsid w:val="00896484"/>
    <w:rsid w:val="008A0D47"/>
    <w:rsid w:val="008A16C8"/>
    <w:rsid w:val="008A23DA"/>
    <w:rsid w:val="008A2A15"/>
    <w:rsid w:val="008A2FE0"/>
    <w:rsid w:val="008A3632"/>
    <w:rsid w:val="008A363F"/>
    <w:rsid w:val="008A365D"/>
    <w:rsid w:val="008A46EF"/>
    <w:rsid w:val="008A4A81"/>
    <w:rsid w:val="008A4E6D"/>
    <w:rsid w:val="008A5098"/>
    <w:rsid w:val="008A5366"/>
    <w:rsid w:val="008A586D"/>
    <w:rsid w:val="008A591A"/>
    <w:rsid w:val="008A6832"/>
    <w:rsid w:val="008A6855"/>
    <w:rsid w:val="008A6B52"/>
    <w:rsid w:val="008A7A9B"/>
    <w:rsid w:val="008B29D4"/>
    <w:rsid w:val="008B3857"/>
    <w:rsid w:val="008B39E9"/>
    <w:rsid w:val="008B3F0B"/>
    <w:rsid w:val="008B41D6"/>
    <w:rsid w:val="008B4E92"/>
    <w:rsid w:val="008B515F"/>
    <w:rsid w:val="008B5469"/>
    <w:rsid w:val="008B6185"/>
    <w:rsid w:val="008B66B4"/>
    <w:rsid w:val="008B73CA"/>
    <w:rsid w:val="008B7BED"/>
    <w:rsid w:val="008C011E"/>
    <w:rsid w:val="008C0335"/>
    <w:rsid w:val="008C06E8"/>
    <w:rsid w:val="008C08FD"/>
    <w:rsid w:val="008C0E78"/>
    <w:rsid w:val="008C1CAD"/>
    <w:rsid w:val="008C26C5"/>
    <w:rsid w:val="008C280C"/>
    <w:rsid w:val="008C32B3"/>
    <w:rsid w:val="008C348B"/>
    <w:rsid w:val="008C50F8"/>
    <w:rsid w:val="008C5F1A"/>
    <w:rsid w:val="008C6C04"/>
    <w:rsid w:val="008C6DD6"/>
    <w:rsid w:val="008D03A3"/>
    <w:rsid w:val="008D06E7"/>
    <w:rsid w:val="008D0827"/>
    <w:rsid w:val="008D0CC6"/>
    <w:rsid w:val="008D173E"/>
    <w:rsid w:val="008D363B"/>
    <w:rsid w:val="008D4A3E"/>
    <w:rsid w:val="008D50E0"/>
    <w:rsid w:val="008D5391"/>
    <w:rsid w:val="008D5C10"/>
    <w:rsid w:val="008D6423"/>
    <w:rsid w:val="008D749B"/>
    <w:rsid w:val="008E0CBA"/>
    <w:rsid w:val="008E0FA9"/>
    <w:rsid w:val="008E1574"/>
    <w:rsid w:val="008E3751"/>
    <w:rsid w:val="008E450E"/>
    <w:rsid w:val="008E5938"/>
    <w:rsid w:val="008E67D6"/>
    <w:rsid w:val="008E6AEF"/>
    <w:rsid w:val="008E6E3F"/>
    <w:rsid w:val="008E7227"/>
    <w:rsid w:val="008F05AE"/>
    <w:rsid w:val="008F06BF"/>
    <w:rsid w:val="008F0806"/>
    <w:rsid w:val="008F091C"/>
    <w:rsid w:val="008F0DD4"/>
    <w:rsid w:val="008F1386"/>
    <w:rsid w:val="008F152E"/>
    <w:rsid w:val="008F17FA"/>
    <w:rsid w:val="008F1B3A"/>
    <w:rsid w:val="008F1DB7"/>
    <w:rsid w:val="008F23A1"/>
    <w:rsid w:val="008F2A69"/>
    <w:rsid w:val="008F2C04"/>
    <w:rsid w:val="008F4C04"/>
    <w:rsid w:val="008F7F41"/>
    <w:rsid w:val="00900444"/>
    <w:rsid w:val="0090095C"/>
    <w:rsid w:val="00902DC8"/>
    <w:rsid w:val="009031DF"/>
    <w:rsid w:val="0090362E"/>
    <w:rsid w:val="00905A31"/>
    <w:rsid w:val="009065E8"/>
    <w:rsid w:val="00907584"/>
    <w:rsid w:val="00910249"/>
    <w:rsid w:val="00910976"/>
    <w:rsid w:val="00910BAE"/>
    <w:rsid w:val="009110FF"/>
    <w:rsid w:val="00911770"/>
    <w:rsid w:val="0091182F"/>
    <w:rsid w:val="00911BF2"/>
    <w:rsid w:val="00911DA5"/>
    <w:rsid w:val="0091206A"/>
    <w:rsid w:val="0091287F"/>
    <w:rsid w:val="009128E8"/>
    <w:rsid w:val="00912C44"/>
    <w:rsid w:val="0091437B"/>
    <w:rsid w:val="00914AB1"/>
    <w:rsid w:val="00915BEC"/>
    <w:rsid w:val="009173CB"/>
    <w:rsid w:val="009210DF"/>
    <w:rsid w:val="00923246"/>
    <w:rsid w:val="00923549"/>
    <w:rsid w:val="00924754"/>
    <w:rsid w:val="00925C74"/>
    <w:rsid w:val="009263EF"/>
    <w:rsid w:val="009277C7"/>
    <w:rsid w:val="00927BCF"/>
    <w:rsid w:val="00930364"/>
    <w:rsid w:val="0093077A"/>
    <w:rsid w:val="00930EFE"/>
    <w:rsid w:val="00931070"/>
    <w:rsid w:val="009313DF"/>
    <w:rsid w:val="00931459"/>
    <w:rsid w:val="00933860"/>
    <w:rsid w:val="0093432C"/>
    <w:rsid w:val="009348CF"/>
    <w:rsid w:val="0093576A"/>
    <w:rsid w:val="009378CC"/>
    <w:rsid w:val="00937F30"/>
    <w:rsid w:val="009411E3"/>
    <w:rsid w:val="009413F5"/>
    <w:rsid w:val="009416A3"/>
    <w:rsid w:val="00941EF6"/>
    <w:rsid w:val="0094205B"/>
    <w:rsid w:val="0094296C"/>
    <w:rsid w:val="009440C1"/>
    <w:rsid w:val="00944602"/>
    <w:rsid w:val="00944F96"/>
    <w:rsid w:val="00944FC8"/>
    <w:rsid w:val="00946BE0"/>
    <w:rsid w:val="00950000"/>
    <w:rsid w:val="00951585"/>
    <w:rsid w:val="00951E9D"/>
    <w:rsid w:val="009522AD"/>
    <w:rsid w:val="00952BCE"/>
    <w:rsid w:val="00952C8B"/>
    <w:rsid w:val="0095354B"/>
    <w:rsid w:val="00953BDF"/>
    <w:rsid w:val="009547F6"/>
    <w:rsid w:val="00954C47"/>
    <w:rsid w:val="00955B29"/>
    <w:rsid w:val="00955EF9"/>
    <w:rsid w:val="00956AA2"/>
    <w:rsid w:val="00957202"/>
    <w:rsid w:val="0095752B"/>
    <w:rsid w:val="00957659"/>
    <w:rsid w:val="0096017A"/>
    <w:rsid w:val="009606F6"/>
    <w:rsid w:val="00960EC5"/>
    <w:rsid w:val="0096153D"/>
    <w:rsid w:val="00962844"/>
    <w:rsid w:val="00964718"/>
    <w:rsid w:val="00970A69"/>
    <w:rsid w:val="00971471"/>
    <w:rsid w:val="009715FF"/>
    <w:rsid w:val="00971D1C"/>
    <w:rsid w:val="009721EF"/>
    <w:rsid w:val="00972920"/>
    <w:rsid w:val="00972E35"/>
    <w:rsid w:val="0097300A"/>
    <w:rsid w:val="00974474"/>
    <w:rsid w:val="00975EF2"/>
    <w:rsid w:val="00976368"/>
    <w:rsid w:val="0097647E"/>
    <w:rsid w:val="0097658E"/>
    <w:rsid w:val="00976932"/>
    <w:rsid w:val="00976D22"/>
    <w:rsid w:val="00977036"/>
    <w:rsid w:val="0097753A"/>
    <w:rsid w:val="00980FC2"/>
    <w:rsid w:val="009813CD"/>
    <w:rsid w:val="00982E6E"/>
    <w:rsid w:val="00982F49"/>
    <w:rsid w:val="009832BE"/>
    <w:rsid w:val="00983D80"/>
    <w:rsid w:val="009851C1"/>
    <w:rsid w:val="009851DE"/>
    <w:rsid w:val="009856AE"/>
    <w:rsid w:val="00987F74"/>
    <w:rsid w:val="0099036D"/>
    <w:rsid w:val="00990957"/>
    <w:rsid w:val="009929B4"/>
    <w:rsid w:val="00992A96"/>
    <w:rsid w:val="00993107"/>
    <w:rsid w:val="0099331F"/>
    <w:rsid w:val="00993815"/>
    <w:rsid w:val="0099436D"/>
    <w:rsid w:val="00994871"/>
    <w:rsid w:val="0099491E"/>
    <w:rsid w:val="009964BB"/>
    <w:rsid w:val="009966E0"/>
    <w:rsid w:val="0099741F"/>
    <w:rsid w:val="0099767F"/>
    <w:rsid w:val="00997B9C"/>
    <w:rsid w:val="009A201A"/>
    <w:rsid w:val="009A2950"/>
    <w:rsid w:val="009A30E9"/>
    <w:rsid w:val="009A312F"/>
    <w:rsid w:val="009A3196"/>
    <w:rsid w:val="009A40CB"/>
    <w:rsid w:val="009A4789"/>
    <w:rsid w:val="009A51B9"/>
    <w:rsid w:val="009A57D1"/>
    <w:rsid w:val="009A6248"/>
    <w:rsid w:val="009A6E70"/>
    <w:rsid w:val="009A71C9"/>
    <w:rsid w:val="009B2CA1"/>
    <w:rsid w:val="009B387E"/>
    <w:rsid w:val="009B3983"/>
    <w:rsid w:val="009B52A8"/>
    <w:rsid w:val="009B6864"/>
    <w:rsid w:val="009B6A6D"/>
    <w:rsid w:val="009B6FAC"/>
    <w:rsid w:val="009B7B34"/>
    <w:rsid w:val="009C02B2"/>
    <w:rsid w:val="009C0F64"/>
    <w:rsid w:val="009C130B"/>
    <w:rsid w:val="009C14AE"/>
    <w:rsid w:val="009C1595"/>
    <w:rsid w:val="009C26E3"/>
    <w:rsid w:val="009C36F5"/>
    <w:rsid w:val="009C4186"/>
    <w:rsid w:val="009C5514"/>
    <w:rsid w:val="009C5AB1"/>
    <w:rsid w:val="009C5ECF"/>
    <w:rsid w:val="009D0102"/>
    <w:rsid w:val="009D08C5"/>
    <w:rsid w:val="009D14EF"/>
    <w:rsid w:val="009D18EB"/>
    <w:rsid w:val="009D2C17"/>
    <w:rsid w:val="009D2F74"/>
    <w:rsid w:val="009D3D3A"/>
    <w:rsid w:val="009D4497"/>
    <w:rsid w:val="009D47A9"/>
    <w:rsid w:val="009D575B"/>
    <w:rsid w:val="009D5947"/>
    <w:rsid w:val="009D5EB6"/>
    <w:rsid w:val="009D77B8"/>
    <w:rsid w:val="009E0844"/>
    <w:rsid w:val="009E0E09"/>
    <w:rsid w:val="009E1ECE"/>
    <w:rsid w:val="009E27F9"/>
    <w:rsid w:val="009E2806"/>
    <w:rsid w:val="009E2A93"/>
    <w:rsid w:val="009E2D97"/>
    <w:rsid w:val="009F09C8"/>
    <w:rsid w:val="009F1165"/>
    <w:rsid w:val="009F32E3"/>
    <w:rsid w:val="009F3E11"/>
    <w:rsid w:val="009F4271"/>
    <w:rsid w:val="009F56BF"/>
    <w:rsid w:val="009F64D4"/>
    <w:rsid w:val="009F676E"/>
    <w:rsid w:val="009F6D01"/>
    <w:rsid w:val="009F7823"/>
    <w:rsid w:val="009F7C11"/>
    <w:rsid w:val="00A00031"/>
    <w:rsid w:val="00A001BA"/>
    <w:rsid w:val="00A0038D"/>
    <w:rsid w:val="00A019C6"/>
    <w:rsid w:val="00A0242A"/>
    <w:rsid w:val="00A02D05"/>
    <w:rsid w:val="00A03CE8"/>
    <w:rsid w:val="00A050CB"/>
    <w:rsid w:val="00A06136"/>
    <w:rsid w:val="00A0628C"/>
    <w:rsid w:val="00A06552"/>
    <w:rsid w:val="00A06BDA"/>
    <w:rsid w:val="00A06ED5"/>
    <w:rsid w:val="00A07496"/>
    <w:rsid w:val="00A07CC7"/>
    <w:rsid w:val="00A10F0E"/>
    <w:rsid w:val="00A1137A"/>
    <w:rsid w:val="00A1173D"/>
    <w:rsid w:val="00A1226D"/>
    <w:rsid w:val="00A12A73"/>
    <w:rsid w:val="00A14123"/>
    <w:rsid w:val="00A15F1E"/>
    <w:rsid w:val="00A17FA7"/>
    <w:rsid w:val="00A20B91"/>
    <w:rsid w:val="00A21AC7"/>
    <w:rsid w:val="00A236C7"/>
    <w:rsid w:val="00A241A3"/>
    <w:rsid w:val="00A255F0"/>
    <w:rsid w:val="00A25B9D"/>
    <w:rsid w:val="00A25C3E"/>
    <w:rsid w:val="00A26013"/>
    <w:rsid w:val="00A26AA1"/>
    <w:rsid w:val="00A307E1"/>
    <w:rsid w:val="00A30D2E"/>
    <w:rsid w:val="00A31E2E"/>
    <w:rsid w:val="00A33CE1"/>
    <w:rsid w:val="00A350F1"/>
    <w:rsid w:val="00A352DA"/>
    <w:rsid w:val="00A35431"/>
    <w:rsid w:val="00A357EB"/>
    <w:rsid w:val="00A362B0"/>
    <w:rsid w:val="00A36729"/>
    <w:rsid w:val="00A3686E"/>
    <w:rsid w:val="00A3722C"/>
    <w:rsid w:val="00A37B13"/>
    <w:rsid w:val="00A415EC"/>
    <w:rsid w:val="00A4217E"/>
    <w:rsid w:val="00A42351"/>
    <w:rsid w:val="00A4371E"/>
    <w:rsid w:val="00A44722"/>
    <w:rsid w:val="00A44EE3"/>
    <w:rsid w:val="00A44EE7"/>
    <w:rsid w:val="00A45D6C"/>
    <w:rsid w:val="00A46B2E"/>
    <w:rsid w:val="00A46C39"/>
    <w:rsid w:val="00A475C4"/>
    <w:rsid w:val="00A47F96"/>
    <w:rsid w:val="00A50136"/>
    <w:rsid w:val="00A50806"/>
    <w:rsid w:val="00A51238"/>
    <w:rsid w:val="00A5157C"/>
    <w:rsid w:val="00A51D06"/>
    <w:rsid w:val="00A521AE"/>
    <w:rsid w:val="00A52687"/>
    <w:rsid w:val="00A543BC"/>
    <w:rsid w:val="00A558E7"/>
    <w:rsid w:val="00A55DCC"/>
    <w:rsid w:val="00A5655C"/>
    <w:rsid w:val="00A568EB"/>
    <w:rsid w:val="00A60FF0"/>
    <w:rsid w:val="00A612B5"/>
    <w:rsid w:val="00A61A2B"/>
    <w:rsid w:val="00A61CAE"/>
    <w:rsid w:val="00A61CCD"/>
    <w:rsid w:val="00A61ECB"/>
    <w:rsid w:val="00A62118"/>
    <w:rsid w:val="00A62EC0"/>
    <w:rsid w:val="00A6308A"/>
    <w:rsid w:val="00A64547"/>
    <w:rsid w:val="00A649B5"/>
    <w:rsid w:val="00A65154"/>
    <w:rsid w:val="00A6565E"/>
    <w:rsid w:val="00A65D5F"/>
    <w:rsid w:val="00A65DAD"/>
    <w:rsid w:val="00A6617D"/>
    <w:rsid w:val="00A665C1"/>
    <w:rsid w:val="00A66929"/>
    <w:rsid w:val="00A66F05"/>
    <w:rsid w:val="00A67D21"/>
    <w:rsid w:val="00A7065F"/>
    <w:rsid w:val="00A717CD"/>
    <w:rsid w:val="00A74068"/>
    <w:rsid w:val="00A743A0"/>
    <w:rsid w:val="00A74AE5"/>
    <w:rsid w:val="00A75449"/>
    <w:rsid w:val="00A75CF0"/>
    <w:rsid w:val="00A75EC6"/>
    <w:rsid w:val="00A76EB7"/>
    <w:rsid w:val="00A774DF"/>
    <w:rsid w:val="00A77636"/>
    <w:rsid w:val="00A77E28"/>
    <w:rsid w:val="00A80F8E"/>
    <w:rsid w:val="00A8129D"/>
    <w:rsid w:val="00A81342"/>
    <w:rsid w:val="00A82096"/>
    <w:rsid w:val="00A83C11"/>
    <w:rsid w:val="00A85333"/>
    <w:rsid w:val="00A85743"/>
    <w:rsid w:val="00A8624B"/>
    <w:rsid w:val="00A863F9"/>
    <w:rsid w:val="00A86920"/>
    <w:rsid w:val="00A86C36"/>
    <w:rsid w:val="00A86FB0"/>
    <w:rsid w:val="00A87EFF"/>
    <w:rsid w:val="00A913F3"/>
    <w:rsid w:val="00A91E1E"/>
    <w:rsid w:val="00A93083"/>
    <w:rsid w:val="00A9343A"/>
    <w:rsid w:val="00A95388"/>
    <w:rsid w:val="00A95B04"/>
    <w:rsid w:val="00A96334"/>
    <w:rsid w:val="00AA09BA"/>
    <w:rsid w:val="00AA4D8A"/>
    <w:rsid w:val="00AA70F0"/>
    <w:rsid w:val="00AA76DE"/>
    <w:rsid w:val="00AA7E87"/>
    <w:rsid w:val="00AB028C"/>
    <w:rsid w:val="00AB0EFC"/>
    <w:rsid w:val="00AB186A"/>
    <w:rsid w:val="00AB1A01"/>
    <w:rsid w:val="00AB22A1"/>
    <w:rsid w:val="00AB2A03"/>
    <w:rsid w:val="00AB5200"/>
    <w:rsid w:val="00AB71FF"/>
    <w:rsid w:val="00AB7602"/>
    <w:rsid w:val="00AC036E"/>
    <w:rsid w:val="00AC0C23"/>
    <w:rsid w:val="00AC17CC"/>
    <w:rsid w:val="00AC1B5B"/>
    <w:rsid w:val="00AC346F"/>
    <w:rsid w:val="00AC3571"/>
    <w:rsid w:val="00AC40F5"/>
    <w:rsid w:val="00AC48B2"/>
    <w:rsid w:val="00AC5035"/>
    <w:rsid w:val="00AC60EC"/>
    <w:rsid w:val="00AC61DB"/>
    <w:rsid w:val="00AC6552"/>
    <w:rsid w:val="00AC6858"/>
    <w:rsid w:val="00AC6BA5"/>
    <w:rsid w:val="00AD2394"/>
    <w:rsid w:val="00AD2C1B"/>
    <w:rsid w:val="00AD2C8B"/>
    <w:rsid w:val="00AD4352"/>
    <w:rsid w:val="00AD588E"/>
    <w:rsid w:val="00AD5DD9"/>
    <w:rsid w:val="00AD65A4"/>
    <w:rsid w:val="00AD7887"/>
    <w:rsid w:val="00AD796B"/>
    <w:rsid w:val="00AE0612"/>
    <w:rsid w:val="00AE0A0E"/>
    <w:rsid w:val="00AE0EB0"/>
    <w:rsid w:val="00AE1950"/>
    <w:rsid w:val="00AE2360"/>
    <w:rsid w:val="00AE2D20"/>
    <w:rsid w:val="00AE3A98"/>
    <w:rsid w:val="00AE4739"/>
    <w:rsid w:val="00AE4934"/>
    <w:rsid w:val="00AE4FEB"/>
    <w:rsid w:val="00AE663B"/>
    <w:rsid w:val="00AE69F4"/>
    <w:rsid w:val="00AE716E"/>
    <w:rsid w:val="00AF0285"/>
    <w:rsid w:val="00AF2213"/>
    <w:rsid w:val="00AF22B4"/>
    <w:rsid w:val="00AF2CDF"/>
    <w:rsid w:val="00AF3128"/>
    <w:rsid w:val="00AF4CF2"/>
    <w:rsid w:val="00AF4DCD"/>
    <w:rsid w:val="00AF571F"/>
    <w:rsid w:val="00AF6B46"/>
    <w:rsid w:val="00AF6C98"/>
    <w:rsid w:val="00B00250"/>
    <w:rsid w:val="00B00D02"/>
    <w:rsid w:val="00B0169D"/>
    <w:rsid w:val="00B016B9"/>
    <w:rsid w:val="00B01986"/>
    <w:rsid w:val="00B028CD"/>
    <w:rsid w:val="00B03D4F"/>
    <w:rsid w:val="00B05744"/>
    <w:rsid w:val="00B05D43"/>
    <w:rsid w:val="00B06FEF"/>
    <w:rsid w:val="00B07B19"/>
    <w:rsid w:val="00B109B3"/>
    <w:rsid w:val="00B1156A"/>
    <w:rsid w:val="00B127C1"/>
    <w:rsid w:val="00B12A83"/>
    <w:rsid w:val="00B12E4C"/>
    <w:rsid w:val="00B12EBB"/>
    <w:rsid w:val="00B12F36"/>
    <w:rsid w:val="00B138D4"/>
    <w:rsid w:val="00B13B49"/>
    <w:rsid w:val="00B1421B"/>
    <w:rsid w:val="00B14321"/>
    <w:rsid w:val="00B15F56"/>
    <w:rsid w:val="00B1615C"/>
    <w:rsid w:val="00B16FD6"/>
    <w:rsid w:val="00B17655"/>
    <w:rsid w:val="00B202BC"/>
    <w:rsid w:val="00B2066A"/>
    <w:rsid w:val="00B20AE4"/>
    <w:rsid w:val="00B2177F"/>
    <w:rsid w:val="00B21F1C"/>
    <w:rsid w:val="00B22938"/>
    <w:rsid w:val="00B24999"/>
    <w:rsid w:val="00B25031"/>
    <w:rsid w:val="00B25195"/>
    <w:rsid w:val="00B2635D"/>
    <w:rsid w:val="00B26A90"/>
    <w:rsid w:val="00B26FFF"/>
    <w:rsid w:val="00B27687"/>
    <w:rsid w:val="00B27840"/>
    <w:rsid w:val="00B30038"/>
    <w:rsid w:val="00B3074C"/>
    <w:rsid w:val="00B320F7"/>
    <w:rsid w:val="00B3234D"/>
    <w:rsid w:val="00B33E48"/>
    <w:rsid w:val="00B33FED"/>
    <w:rsid w:val="00B349C8"/>
    <w:rsid w:val="00B34A79"/>
    <w:rsid w:val="00B35BD2"/>
    <w:rsid w:val="00B36B97"/>
    <w:rsid w:val="00B373D2"/>
    <w:rsid w:val="00B37AF6"/>
    <w:rsid w:val="00B37F5D"/>
    <w:rsid w:val="00B40514"/>
    <w:rsid w:val="00B40677"/>
    <w:rsid w:val="00B410ED"/>
    <w:rsid w:val="00B41107"/>
    <w:rsid w:val="00B416CA"/>
    <w:rsid w:val="00B425CA"/>
    <w:rsid w:val="00B42931"/>
    <w:rsid w:val="00B429BC"/>
    <w:rsid w:val="00B43246"/>
    <w:rsid w:val="00B433D5"/>
    <w:rsid w:val="00B43DA5"/>
    <w:rsid w:val="00B4496A"/>
    <w:rsid w:val="00B44E26"/>
    <w:rsid w:val="00B4535D"/>
    <w:rsid w:val="00B453CF"/>
    <w:rsid w:val="00B45637"/>
    <w:rsid w:val="00B50CFA"/>
    <w:rsid w:val="00B5256A"/>
    <w:rsid w:val="00B52EFF"/>
    <w:rsid w:val="00B538B5"/>
    <w:rsid w:val="00B53DB2"/>
    <w:rsid w:val="00B55226"/>
    <w:rsid w:val="00B55929"/>
    <w:rsid w:val="00B5610D"/>
    <w:rsid w:val="00B57836"/>
    <w:rsid w:val="00B57A1F"/>
    <w:rsid w:val="00B57A2A"/>
    <w:rsid w:val="00B61322"/>
    <w:rsid w:val="00B61475"/>
    <w:rsid w:val="00B61E7F"/>
    <w:rsid w:val="00B62D18"/>
    <w:rsid w:val="00B62E45"/>
    <w:rsid w:val="00B6348A"/>
    <w:rsid w:val="00B63597"/>
    <w:rsid w:val="00B63653"/>
    <w:rsid w:val="00B6395A"/>
    <w:rsid w:val="00B65D3E"/>
    <w:rsid w:val="00B66068"/>
    <w:rsid w:val="00B70CE9"/>
    <w:rsid w:val="00B714D3"/>
    <w:rsid w:val="00B73AE2"/>
    <w:rsid w:val="00B740A6"/>
    <w:rsid w:val="00B74C23"/>
    <w:rsid w:val="00B76ECB"/>
    <w:rsid w:val="00B80199"/>
    <w:rsid w:val="00B82A09"/>
    <w:rsid w:val="00B83057"/>
    <w:rsid w:val="00B83063"/>
    <w:rsid w:val="00B83D1A"/>
    <w:rsid w:val="00B84C72"/>
    <w:rsid w:val="00B85312"/>
    <w:rsid w:val="00B85C27"/>
    <w:rsid w:val="00B8656A"/>
    <w:rsid w:val="00B869CA"/>
    <w:rsid w:val="00B86BF8"/>
    <w:rsid w:val="00B90483"/>
    <w:rsid w:val="00B90FCD"/>
    <w:rsid w:val="00B93C15"/>
    <w:rsid w:val="00B944DB"/>
    <w:rsid w:val="00B94D27"/>
    <w:rsid w:val="00B95459"/>
    <w:rsid w:val="00B95A0C"/>
    <w:rsid w:val="00B95D7D"/>
    <w:rsid w:val="00B96516"/>
    <w:rsid w:val="00B97B05"/>
    <w:rsid w:val="00BA09AB"/>
    <w:rsid w:val="00BA2EA3"/>
    <w:rsid w:val="00BA3005"/>
    <w:rsid w:val="00BA35C3"/>
    <w:rsid w:val="00BA3667"/>
    <w:rsid w:val="00BA385B"/>
    <w:rsid w:val="00BA4B55"/>
    <w:rsid w:val="00BA543C"/>
    <w:rsid w:val="00BA612D"/>
    <w:rsid w:val="00BA67B7"/>
    <w:rsid w:val="00BA7127"/>
    <w:rsid w:val="00BB0FFF"/>
    <w:rsid w:val="00BB1787"/>
    <w:rsid w:val="00BB3065"/>
    <w:rsid w:val="00BB420A"/>
    <w:rsid w:val="00BB4376"/>
    <w:rsid w:val="00BB519D"/>
    <w:rsid w:val="00BB5C9A"/>
    <w:rsid w:val="00BB6189"/>
    <w:rsid w:val="00BB6455"/>
    <w:rsid w:val="00BB68AB"/>
    <w:rsid w:val="00BB708E"/>
    <w:rsid w:val="00BC091C"/>
    <w:rsid w:val="00BC11ED"/>
    <w:rsid w:val="00BC32CC"/>
    <w:rsid w:val="00BC36B2"/>
    <w:rsid w:val="00BC3E74"/>
    <w:rsid w:val="00BC4388"/>
    <w:rsid w:val="00BC4456"/>
    <w:rsid w:val="00BC4960"/>
    <w:rsid w:val="00BC4D2E"/>
    <w:rsid w:val="00BC5CDC"/>
    <w:rsid w:val="00BC6C8E"/>
    <w:rsid w:val="00BC6EF8"/>
    <w:rsid w:val="00BC702C"/>
    <w:rsid w:val="00BC7E30"/>
    <w:rsid w:val="00BD0386"/>
    <w:rsid w:val="00BD0B38"/>
    <w:rsid w:val="00BD0B4E"/>
    <w:rsid w:val="00BD18B3"/>
    <w:rsid w:val="00BD2AF8"/>
    <w:rsid w:val="00BD45B0"/>
    <w:rsid w:val="00BD4BEC"/>
    <w:rsid w:val="00BD5A7E"/>
    <w:rsid w:val="00BD6C3E"/>
    <w:rsid w:val="00BD6EFA"/>
    <w:rsid w:val="00BE02BB"/>
    <w:rsid w:val="00BE22AF"/>
    <w:rsid w:val="00BE24E6"/>
    <w:rsid w:val="00BE33E6"/>
    <w:rsid w:val="00BE3BD0"/>
    <w:rsid w:val="00BE581C"/>
    <w:rsid w:val="00BE70D3"/>
    <w:rsid w:val="00BE7155"/>
    <w:rsid w:val="00BE7FD6"/>
    <w:rsid w:val="00BF1336"/>
    <w:rsid w:val="00BF192C"/>
    <w:rsid w:val="00BF372E"/>
    <w:rsid w:val="00BF3810"/>
    <w:rsid w:val="00BF50B2"/>
    <w:rsid w:val="00BF641F"/>
    <w:rsid w:val="00BF6DB2"/>
    <w:rsid w:val="00BF78D0"/>
    <w:rsid w:val="00BF7AB1"/>
    <w:rsid w:val="00C02822"/>
    <w:rsid w:val="00C0297C"/>
    <w:rsid w:val="00C02987"/>
    <w:rsid w:val="00C02E72"/>
    <w:rsid w:val="00C03DD7"/>
    <w:rsid w:val="00C04564"/>
    <w:rsid w:val="00C04808"/>
    <w:rsid w:val="00C0536F"/>
    <w:rsid w:val="00C064F9"/>
    <w:rsid w:val="00C10C05"/>
    <w:rsid w:val="00C110C2"/>
    <w:rsid w:val="00C11860"/>
    <w:rsid w:val="00C11E74"/>
    <w:rsid w:val="00C11FE3"/>
    <w:rsid w:val="00C12CCE"/>
    <w:rsid w:val="00C13277"/>
    <w:rsid w:val="00C14DB8"/>
    <w:rsid w:val="00C1552C"/>
    <w:rsid w:val="00C15ADA"/>
    <w:rsid w:val="00C1660A"/>
    <w:rsid w:val="00C167B8"/>
    <w:rsid w:val="00C1719C"/>
    <w:rsid w:val="00C172F6"/>
    <w:rsid w:val="00C17756"/>
    <w:rsid w:val="00C200C0"/>
    <w:rsid w:val="00C20CC0"/>
    <w:rsid w:val="00C21054"/>
    <w:rsid w:val="00C212A2"/>
    <w:rsid w:val="00C2173C"/>
    <w:rsid w:val="00C22229"/>
    <w:rsid w:val="00C22F87"/>
    <w:rsid w:val="00C22F9D"/>
    <w:rsid w:val="00C22FF3"/>
    <w:rsid w:val="00C23005"/>
    <w:rsid w:val="00C23826"/>
    <w:rsid w:val="00C2637C"/>
    <w:rsid w:val="00C267CD"/>
    <w:rsid w:val="00C2737B"/>
    <w:rsid w:val="00C3060F"/>
    <w:rsid w:val="00C30962"/>
    <w:rsid w:val="00C30AF8"/>
    <w:rsid w:val="00C323B7"/>
    <w:rsid w:val="00C3317E"/>
    <w:rsid w:val="00C333E3"/>
    <w:rsid w:val="00C344AF"/>
    <w:rsid w:val="00C347A9"/>
    <w:rsid w:val="00C3786F"/>
    <w:rsid w:val="00C42065"/>
    <w:rsid w:val="00C426DF"/>
    <w:rsid w:val="00C42F37"/>
    <w:rsid w:val="00C444C2"/>
    <w:rsid w:val="00C44D25"/>
    <w:rsid w:val="00C46DD1"/>
    <w:rsid w:val="00C46EBA"/>
    <w:rsid w:val="00C47626"/>
    <w:rsid w:val="00C47790"/>
    <w:rsid w:val="00C50C30"/>
    <w:rsid w:val="00C512C9"/>
    <w:rsid w:val="00C514B8"/>
    <w:rsid w:val="00C5234C"/>
    <w:rsid w:val="00C529EB"/>
    <w:rsid w:val="00C53A3B"/>
    <w:rsid w:val="00C53AD7"/>
    <w:rsid w:val="00C544E4"/>
    <w:rsid w:val="00C54510"/>
    <w:rsid w:val="00C549AC"/>
    <w:rsid w:val="00C55265"/>
    <w:rsid w:val="00C56384"/>
    <w:rsid w:val="00C57A56"/>
    <w:rsid w:val="00C621A0"/>
    <w:rsid w:val="00C6251D"/>
    <w:rsid w:val="00C635C1"/>
    <w:rsid w:val="00C63625"/>
    <w:rsid w:val="00C660CA"/>
    <w:rsid w:val="00C667B1"/>
    <w:rsid w:val="00C66AED"/>
    <w:rsid w:val="00C66B15"/>
    <w:rsid w:val="00C67782"/>
    <w:rsid w:val="00C700D6"/>
    <w:rsid w:val="00C716F7"/>
    <w:rsid w:val="00C71CCB"/>
    <w:rsid w:val="00C74FD9"/>
    <w:rsid w:val="00C75BC9"/>
    <w:rsid w:val="00C774FE"/>
    <w:rsid w:val="00C776C6"/>
    <w:rsid w:val="00C777EF"/>
    <w:rsid w:val="00C80565"/>
    <w:rsid w:val="00C8172D"/>
    <w:rsid w:val="00C81912"/>
    <w:rsid w:val="00C8288C"/>
    <w:rsid w:val="00C82AEC"/>
    <w:rsid w:val="00C844D2"/>
    <w:rsid w:val="00C85836"/>
    <w:rsid w:val="00C872EA"/>
    <w:rsid w:val="00C8742F"/>
    <w:rsid w:val="00C8779A"/>
    <w:rsid w:val="00C90156"/>
    <w:rsid w:val="00C9060F"/>
    <w:rsid w:val="00C90775"/>
    <w:rsid w:val="00C90DD6"/>
    <w:rsid w:val="00C9214F"/>
    <w:rsid w:val="00C924E7"/>
    <w:rsid w:val="00C93CD3"/>
    <w:rsid w:val="00C94545"/>
    <w:rsid w:val="00C945EE"/>
    <w:rsid w:val="00C94B3C"/>
    <w:rsid w:val="00C94BD8"/>
    <w:rsid w:val="00C94CF7"/>
    <w:rsid w:val="00C94E46"/>
    <w:rsid w:val="00C958EB"/>
    <w:rsid w:val="00C95A14"/>
    <w:rsid w:val="00C96279"/>
    <w:rsid w:val="00C96479"/>
    <w:rsid w:val="00C97C4D"/>
    <w:rsid w:val="00CA0D1F"/>
    <w:rsid w:val="00CA1363"/>
    <w:rsid w:val="00CA2894"/>
    <w:rsid w:val="00CA2D05"/>
    <w:rsid w:val="00CA4C4E"/>
    <w:rsid w:val="00CA4D5C"/>
    <w:rsid w:val="00CA722C"/>
    <w:rsid w:val="00CB0ECB"/>
    <w:rsid w:val="00CB2915"/>
    <w:rsid w:val="00CB423F"/>
    <w:rsid w:val="00CB5BF1"/>
    <w:rsid w:val="00CB612D"/>
    <w:rsid w:val="00CB76FA"/>
    <w:rsid w:val="00CB7DBC"/>
    <w:rsid w:val="00CC0872"/>
    <w:rsid w:val="00CC142F"/>
    <w:rsid w:val="00CC1D4B"/>
    <w:rsid w:val="00CC3127"/>
    <w:rsid w:val="00CC3526"/>
    <w:rsid w:val="00CC4106"/>
    <w:rsid w:val="00CC5044"/>
    <w:rsid w:val="00CC5C90"/>
    <w:rsid w:val="00CC70D0"/>
    <w:rsid w:val="00CC7CB6"/>
    <w:rsid w:val="00CD00B7"/>
    <w:rsid w:val="00CD05BB"/>
    <w:rsid w:val="00CD10A8"/>
    <w:rsid w:val="00CD19B3"/>
    <w:rsid w:val="00CD22C5"/>
    <w:rsid w:val="00CD31AC"/>
    <w:rsid w:val="00CD31C8"/>
    <w:rsid w:val="00CD35D4"/>
    <w:rsid w:val="00CD4242"/>
    <w:rsid w:val="00CD4E8D"/>
    <w:rsid w:val="00CD55AF"/>
    <w:rsid w:val="00CD5FDD"/>
    <w:rsid w:val="00CD66AD"/>
    <w:rsid w:val="00CD6893"/>
    <w:rsid w:val="00CD6E88"/>
    <w:rsid w:val="00CD7357"/>
    <w:rsid w:val="00CD780C"/>
    <w:rsid w:val="00CD7A04"/>
    <w:rsid w:val="00CD7C21"/>
    <w:rsid w:val="00CD7FCC"/>
    <w:rsid w:val="00CE0B07"/>
    <w:rsid w:val="00CE1D55"/>
    <w:rsid w:val="00CE1E7C"/>
    <w:rsid w:val="00CE2510"/>
    <w:rsid w:val="00CE2A16"/>
    <w:rsid w:val="00CE3B58"/>
    <w:rsid w:val="00CE50FD"/>
    <w:rsid w:val="00CE5408"/>
    <w:rsid w:val="00CE5A43"/>
    <w:rsid w:val="00CE5F6A"/>
    <w:rsid w:val="00CE65B0"/>
    <w:rsid w:val="00CE6BD4"/>
    <w:rsid w:val="00CF0927"/>
    <w:rsid w:val="00CF0959"/>
    <w:rsid w:val="00CF0A82"/>
    <w:rsid w:val="00CF0BB6"/>
    <w:rsid w:val="00CF19E3"/>
    <w:rsid w:val="00CF2D61"/>
    <w:rsid w:val="00CF32A5"/>
    <w:rsid w:val="00CF34FF"/>
    <w:rsid w:val="00CF3F23"/>
    <w:rsid w:val="00CF42C1"/>
    <w:rsid w:val="00CF4343"/>
    <w:rsid w:val="00CF5DA7"/>
    <w:rsid w:val="00CF6056"/>
    <w:rsid w:val="00D000FD"/>
    <w:rsid w:val="00D00CA2"/>
    <w:rsid w:val="00D00E01"/>
    <w:rsid w:val="00D025D6"/>
    <w:rsid w:val="00D034FB"/>
    <w:rsid w:val="00D04524"/>
    <w:rsid w:val="00D049A3"/>
    <w:rsid w:val="00D04D69"/>
    <w:rsid w:val="00D0632A"/>
    <w:rsid w:val="00D0728B"/>
    <w:rsid w:val="00D072FF"/>
    <w:rsid w:val="00D07602"/>
    <w:rsid w:val="00D1189E"/>
    <w:rsid w:val="00D12FFE"/>
    <w:rsid w:val="00D131DD"/>
    <w:rsid w:val="00D13D23"/>
    <w:rsid w:val="00D142B0"/>
    <w:rsid w:val="00D15890"/>
    <w:rsid w:val="00D158E2"/>
    <w:rsid w:val="00D163E9"/>
    <w:rsid w:val="00D20293"/>
    <w:rsid w:val="00D214B9"/>
    <w:rsid w:val="00D21FCB"/>
    <w:rsid w:val="00D22E83"/>
    <w:rsid w:val="00D23372"/>
    <w:rsid w:val="00D238DE"/>
    <w:rsid w:val="00D23C49"/>
    <w:rsid w:val="00D24220"/>
    <w:rsid w:val="00D2459A"/>
    <w:rsid w:val="00D24851"/>
    <w:rsid w:val="00D24AC9"/>
    <w:rsid w:val="00D25516"/>
    <w:rsid w:val="00D25854"/>
    <w:rsid w:val="00D25F14"/>
    <w:rsid w:val="00D271B2"/>
    <w:rsid w:val="00D27957"/>
    <w:rsid w:val="00D27F79"/>
    <w:rsid w:val="00D302F1"/>
    <w:rsid w:val="00D32A85"/>
    <w:rsid w:val="00D33DA4"/>
    <w:rsid w:val="00D351AD"/>
    <w:rsid w:val="00D351BE"/>
    <w:rsid w:val="00D35A8C"/>
    <w:rsid w:val="00D35DF6"/>
    <w:rsid w:val="00D35F8E"/>
    <w:rsid w:val="00D36ED9"/>
    <w:rsid w:val="00D3796E"/>
    <w:rsid w:val="00D37B88"/>
    <w:rsid w:val="00D402E1"/>
    <w:rsid w:val="00D4067F"/>
    <w:rsid w:val="00D407FD"/>
    <w:rsid w:val="00D41479"/>
    <w:rsid w:val="00D4262B"/>
    <w:rsid w:val="00D42C8B"/>
    <w:rsid w:val="00D44053"/>
    <w:rsid w:val="00D445C7"/>
    <w:rsid w:val="00D45BEF"/>
    <w:rsid w:val="00D45D5C"/>
    <w:rsid w:val="00D4627D"/>
    <w:rsid w:val="00D46EB2"/>
    <w:rsid w:val="00D5205C"/>
    <w:rsid w:val="00D533B9"/>
    <w:rsid w:val="00D53786"/>
    <w:rsid w:val="00D539AF"/>
    <w:rsid w:val="00D540E8"/>
    <w:rsid w:val="00D555B4"/>
    <w:rsid w:val="00D56857"/>
    <w:rsid w:val="00D57060"/>
    <w:rsid w:val="00D57156"/>
    <w:rsid w:val="00D60296"/>
    <w:rsid w:val="00D6099F"/>
    <w:rsid w:val="00D61B9C"/>
    <w:rsid w:val="00D61D01"/>
    <w:rsid w:val="00D61D16"/>
    <w:rsid w:val="00D61F85"/>
    <w:rsid w:val="00D627B7"/>
    <w:rsid w:val="00D6292B"/>
    <w:rsid w:val="00D62BDF"/>
    <w:rsid w:val="00D63576"/>
    <w:rsid w:val="00D65CF7"/>
    <w:rsid w:val="00D660E8"/>
    <w:rsid w:val="00D66B97"/>
    <w:rsid w:val="00D6728F"/>
    <w:rsid w:val="00D674DA"/>
    <w:rsid w:val="00D67A0A"/>
    <w:rsid w:val="00D716F4"/>
    <w:rsid w:val="00D71CD4"/>
    <w:rsid w:val="00D72481"/>
    <w:rsid w:val="00D736C0"/>
    <w:rsid w:val="00D73B2D"/>
    <w:rsid w:val="00D74343"/>
    <w:rsid w:val="00D74C4D"/>
    <w:rsid w:val="00D77275"/>
    <w:rsid w:val="00D77BC0"/>
    <w:rsid w:val="00D802B0"/>
    <w:rsid w:val="00D81086"/>
    <w:rsid w:val="00D81582"/>
    <w:rsid w:val="00D84263"/>
    <w:rsid w:val="00D84421"/>
    <w:rsid w:val="00D856C1"/>
    <w:rsid w:val="00D85B2B"/>
    <w:rsid w:val="00D85B7E"/>
    <w:rsid w:val="00D866C9"/>
    <w:rsid w:val="00D87004"/>
    <w:rsid w:val="00D87A63"/>
    <w:rsid w:val="00D900EA"/>
    <w:rsid w:val="00D907B8"/>
    <w:rsid w:val="00D90F40"/>
    <w:rsid w:val="00D9140B"/>
    <w:rsid w:val="00D91588"/>
    <w:rsid w:val="00D91619"/>
    <w:rsid w:val="00D9183B"/>
    <w:rsid w:val="00D91CF8"/>
    <w:rsid w:val="00D91FB1"/>
    <w:rsid w:val="00D92419"/>
    <w:rsid w:val="00D92E16"/>
    <w:rsid w:val="00D95782"/>
    <w:rsid w:val="00D9630E"/>
    <w:rsid w:val="00D9717D"/>
    <w:rsid w:val="00D97DB7"/>
    <w:rsid w:val="00DA03B4"/>
    <w:rsid w:val="00DA07F7"/>
    <w:rsid w:val="00DA0B69"/>
    <w:rsid w:val="00DA32ED"/>
    <w:rsid w:val="00DA45C2"/>
    <w:rsid w:val="00DA4AF4"/>
    <w:rsid w:val="00DA4E4C"/>
    <w:rsid w:val="00DA5419"/>
    <w:rsid w:val="00DA6F0A"/>
    <w:rsid w:val="00DA7CF3"/>
    <w:rsid w:val="00DB0364"/>
    <w:rsid w:val="00DB0450"/>
    <w:rsid w:val="00DB072D"/>
    <w:rsid w:val="00DB2DBD"/>
    <w:rsid w:val="00DB30AE"/>
    <w:rsid w:val="00DB4525"/>
    <w:rsid w:val="00DB4B8E"/>
    <w:rsid w:val="00DB4BD5"/>
    <w:rsid w:val="00DC027E"/>
    <w:rsid w:val="00DC0EC9"/>
    <w:rsid w:val="00DC11B3"/>
    <w:rsid w:val="00DC1986"/>
    <w:rsid w:val="00DC23BB"/>
    <w:rsid w:val="00DC3F76"/>
    <w:rsid w:val="00DC4298"/>
    <w:rsid w:val="00DC4323"/>
    <w:rsid w:val="00DC50B6"/>
    <w:rsid w:val="00DC5BC4"/>
    <w:rsid w:val="00DC66D8"/>
    <w:rsid w:val="00DC7F9A"/>
    <w:rsid w:val="00DD11A6"/>
    <w:rsid w:val="00DD1353"/>
    <w:rsid w:val="00DD1BA3"/>
    <w:rsid w:val="00DD28BE"/>
    <w:rsid w:val="00DD2B94"/>
    <w:rsid w:val="00DD2C9C"/>
    <w:rsid w:val="00DD38E5"/>
    <w:rsid w:val="00DD4431"/>
    <w:rsid w:val="00DD46BC"/>
    <w:rsid w:val="00DD4CD2"/>
    <w:rsid w:val="00DD53B5"/>
    <w:rsid w:val="00DD54A2"/>
    <w:rsid w:val="00DD6065"/>
    <w:rsid w:val="00DD6982"/>
    <w:rsid w:val="00DD7B1F"/>
    <w:rsid w:val="00DE0089"/>
    <w:rsid w:val="00DE088E"/>
    <w:rsid w:val="00DE0CD5"/>
    <w:rsid w:val="00DE1007"/>
    <w:rsid w:val="00DE2719"/>
    <w:rsid w:val="00DE2C58"/>
    <w:rsid w:val="00DE35A7"/>
    <w:rsid w:val="00DE3625"/>
    <w:rsid w:val="00DE44A2"/>
    <w:rsid w:val="00DE46FE"/>
    <w:rsid w:val="00DE4D4A"/>
    <w:rsid w:val="00DE51F1"/>
    <w:rsid w:val="00DE56C1"/>
    <w:rsid w:val="00DE5F2B"/>
    <w:rsid w:val="00DE5F4A"/>
    <w:rsid w:val="00DE653E"/>
    <w:rsid w:val="00DE7FEA"/>
    <w:rsid w:val="00DF05C6"/>
    <w:rsid w:val="00DF0617"/>
    <w:rsid w:val="00DF1CF1"/>
    <w:rsid w:val="00DF362E"/>
    <w:rsid w:val="00DF3D10"/>
    <w:rsid w:val="00DF3DA2"/>
    <w:rsid w:val="00DF5E9E"/>
    <w:rsid w:val="00DF6AF7"/>
    <w:rsid w:val="00DF72AA"/>
    <w:rsid w:val="00DF7952"/>
    <w:rsid w:val="00E00AE6"/>
    <w:rsid w:val="00E01553"/>
    <w:rsid w:val="00E02A7F"/>
    <w:rsid w:val="00E02EEC"/>
    <w:rsid w:val="00E0321D"/>
    <w:rsid w:val="00E03359"/>
    <w:rsid w:val="00E03986"/>
    <w:rsid w:val="00E04E4A"/>
    <w:rsid w:val="00E0530D"/>
    <w:rsid w:val="00E05F63"/>
    <w:rsid w:val="00E06833"/>
    <w:rsid w:val="00E0694D"/>
    <w:rsid w:val="00E06C8E"/>
    <w:rsid w:val="00E11DD1"/>
    <w:rsid w:val="00E11E91"/>
    <w:rsid w:val="00E11EFC"/>
    <w:rsid w:val="00E11F58"/>
    <w:rsid w:val="00E1360E"/>
    <w:rsid w:val="00E13ECD"/>
    <w:rsid w:val="00E1573C"/>
    <w:rsid w:val="00E160FD"/>
    <w:rsid w:val="00E16539"/>
    <w:rsid w:val="00E17910"/>
    <w:rsid w:val="00E17BB5"/>
    <w:rsid w:val="00E20217"/>
    <w:rsid w:val="00E2049E"/>
    <w:rsid w:val="00E21205"/>
    <w:rsid w:val="00E217C9"/>
    <w:rsid w:val="00E21CE9"/>
    <w:rsid w:val="00E22370"/>
    <w:rsid w:val="00E231E5"/>
    <w:rsid w:val="00E23312"/>
    <w:rsid w:val="00E23AB6"/>
    <w:rsid w:val="00E242BA"/>
    <w:rsid w:val="00E24403"/>
    <w:rsid w:val="00E26922"/>
    <w:rsid w:val="00E26BDD"/>
    <w:rsid w:val="00E272E9"/>
    <w:rsid w:val="00E2744A"/>
    <w:rsid w:val="00E31778"/>
    <w:rsid w:val="00E3223C"/>
    <w:rsid w:val="00E3225A"/>
    <w:rsid w:val="00E32A4D"/>
    <w:rsid w:val="00E32D3A"/>
    <w:rsid w:val="00E34EDD"/>
    <w:rsid w:val="00E3548C"/>
    <w:rsid w:val="00E3579E"/>
    <w:rsid w:val="00E3581D"/>
    <w:rsid w:val="00E367B4"/>
    <w:rsid w:val="00E37375"/>
    <w:rsid w:val="00E4182D"/>
    <w:rsid w:val="00E42610"/>
    <w:rsid w:val="00E4408A"/>
    <w:rsid w:val="00E447E3"/>
    <w:rsid w:val="00E458FC"/>
    <w:rsid w:val="00E471BD"/>
    <w:rsid w:val="00E47925"/>
    <w:rsid w:val="00E50FBA"/>
    <w:rsid w:val="00E52104"/>
    <w:rsid w:val="00E525BD"/>
    <w:rsid w:val="00E53542"/>
    <w:rsid w:val="00E54588"/>
    <w:rsid w:val="00E55BE2"/>
    <w:rsid w:val="00E56624"/>
    <w:rsid w:val="00E56B84"/>
    <w:rsid w:val="00E572F3"/>
    <w:rsid w:val="00E6109E"/>
    <w:rsid w:val="00E614D9"/>
    <w:rsid w:val="00E628A9"/>
    <w:rsid w:val="00E63112"/>
    <w:rsid w:val="00E64F86"/>
    <w:rsid w:val="00E66D6D"/>
    <w:rsid w:val="00E66F66"/>
    <w:rsid w:val="00E6790F"/>
    <w:rsid w:val="00E717B9"/>
    <w:rsid w:val="00E71E1E"/>
    <w:rsid w:val="00E71E71"/>
    <w:rsid w:val="00E72A56"/>
    <w:rsid w:val="00E731BD"/>
    <w:rsid w:val="00E73726"/>
    <w:rsid w:val="00E765A3"/>
    <w:rsid w:val="00E767B8"/>
    <w:rsid w:val="00E7694A"/>
    <w:rsid w:val="00E76C90"/>
    <w:rsid w:val="00E76EAA"/>
    <w:rsid w:val="00E83043"/>
    <w:rsid w:val="00E83C6B"/>
    <w:rsid w:val="00E841B6"/>
    <w:rsid w:val="00E84F9A"/>
    <w:rsid w:val="00E853C4"/>
    <w:rsid w:val="00E856B6"/>
    <w:rsid w:val="00E85DDB"/>
    <w:rsid w:val="00E86E3D"/>
    <w:rsid w:val="00E8706C"/>
    <w:rsid w:val="00E904AC"/>
    <w:rsid w:val="00E9244A"/>
    <w:rsid w:val="00E925B1"/>
    <w:rsid w:val="00E959C8"/>
    <w:rsid w:val="00E95EED"/>
    <w:rsid w:val="00E976F0"/>
    <w:rsid w:val="00E977CA"/>
    <w:rsid w:val="00EA023B"/>
    <w:rsid w:val="00EA0426"/>
    <w:rsid w:val="00EA08B2"/>
    <w:rsid w:val="00EA179D"/>
    <w:rsid w:val="00EA22F1"/>
    <w:rsid w:val="00EA31D7"/>
    <w:rsid w:val="00EA369D"/>
    <w:rsid w:val="00EA3B8D"/>
    <w:rsid w:val="00EA3CB4"/>
    <w:rsid w:val="00EA5C4B"/>
    <w:rsid w:val="00EA637C"/>
    <w:rsid w:val="00EA6C54"/>
    <w:rsid w:val="00EA70EC"/>
    <w:rsid w:val="00EA70F0"/>
    <w:rsid w:val="00EA7923"/>
    <w:rsid w:val="00EA7C00"/>
    <w:rsid w:val="00EA7E8D"/>
    <w:rsid w:val="00EB0036"/>
    <w:rsid w:val="00EB144D"/>
    <w:rsid w:val="00EB2EA4"/>
    <w:rsid w:val="00EB30F5"/>
    <w:rsid w:val="00EB3394"/>
    <w:rsid w:val="00EB3FD6"/>
    <w:rsid w:val="00EB460C"/>
    <w:rsid w:val="00EB48E1"/>
    <w:rsid w:val="00EB4910"/>
    <w:rsid w:val="00EB4FA8"/>
    <w:rsid w:val="00EB5345"/>
    <w:rsid w:val="00EB58DA"/>
    <w:rsid w:val="00EB60F5"/>
    <w:rsid w:val="00EB6745"/>
    <w:rsid w:val="00EB6BD2"/>
    <w:rsid w:val="00EB761F"/>
    <w:rsid w:val="00EB79E3"/>
    <w:rsid w:val="00EC1091"/>
    <w:rsid w:val="00EC2C96"/>
    <w:rsid w:val="00EC37D7"/>
    <w:rsid w:val="00EC39BC"/>
    <w:rsid w:val="00EC3C98"/>
    <w:rsid w:val="00EC55F6"/>
    <w:rsid w:val="00EC5DB6"/>
    <w:rsid w:val="00ED013F"/>
    <w:rsid w:val="00ED18EC"/>
    <w:rsid w:val="00ED2023"/>
    <w:rsid w:val="00ED218E"/>
    <w:rsid w:val="00ED2CEB"/>
    <w:rsid w:val="00ED30DE"/>
    <w:rsid w:val="00ED3C89"/>
    <w:rsid w:val="00ED3DD7"/>
    <w:rsid w:val="00ED452D"/>
    <w:rsid w:val="00ED4B19"/>
    <w:rsid w:val="00ED53A4"/>
    <w:rsid w:val="00ED6142"/>
    <w:rsid w:val="00ED65EF"/>
    <w:rsid w:val="00ED6836"/>
    <w:rsid w:val="00ED6DAC"/>
    <w:rsid w:val="00ED74FD"/>
    <w:rsid w:val="00ED76C9"/>
    <w:rsid w:val="00ED78FE"/>
    <w:rsid w:val="00EE16B6"/>
    <w:rsid w:val="00EE232B"/>
    <w:rsid w:val="00EE2CE8"/>
    <w:rsid w:val="00EE3414"/>
    <w:rsid w:val="00EE4770"/>
    <w:rsid w:val="00EE5011"/>
    <w:rsid w:val="00EE5D82"/>
    <w:rsid w:val="00EE7F9C"/>
    <w:rsid w:val="00EF0A59"/>
    <w:rsid w:val="00EF1571"/>
    <w:rsid w:val="00EF38C6"/>
    <w:rsid w:val="00EF4905"/>
    <w:rsid w:val="00EF4988"/>
    <w:rsid w:val="00EF51D9"/>
    <w:rsid w:val="00EF550E"/>
    <w:rsid w:val="00EF5853"/>
    <w:rsid w:val="00EF6D8F"/>
    <w:rsid w:val="00F008A2"/>
    <w:rsid w:val="00F0192E"/>
    <w:rsid w:val="00F023DB"/>
    <w:rsid w:val="00F028B7"/>
    <w:rsid w:val="00F034C6"/>
    <w:rsid w:val="00F038C8"/>
    <w:rsid w:val="00F0406D"/>
    <w:rsid w:val="00F04374"/>
    <w:rsid w:val="00F048FB"/>
    <w:rsid w:val="00F05AE3"/>
    <w:rsid w:val="00F05CB6"/>
    <w:rsid w:val="00F06628"/>
    <w:rsid w:val="00F06E51"/>
    <w:rsid w:val="00F06F3C"/>
    <w:rsid w:val="00F07894"/>
    <w:rsid w:val="00F079F5"/>
    <w:rsid w:val="00F11751"/>
    <w:rsid w:val="00F12558"/>
    <w:rsid w:val="00F12DB1"/>
    <w:rsid w:val="00F12F28"/>
    <w:rsid w:val="00F1420B"/>
    <w:rsid w:val="00F1427B"/>
    <w:rsid w:val="00F169F6"/>
    <w:rsid w:val="00F1723F"/>
    <w:rsid w:val="00F17B83"/>
    <w:rsid w:val="00F202CC"/>
    <w:rsid w:val="00F21F72"/>
    <w:rsid w:val="00F2211F"/>
    <w:rsid w:val="00F231C7"/>
    <w:rsid w:val="00F23711"/>
    <w:rsid w:val="00F24751"/>
    <w:rsid w:val="00F25046"/>
    <w:rsid w:val="00F250F3"/>
    <w:rsid w:val="00F2565D"/>
    <w:rsid w:val="00F3013F"/>
    <w:rsid w:val="00F31E60"/>
    <w:rsid w:val="00F3224F"/>
    <w:rsid w:val="00F326E8"/>
    <w:rsid w:val="00F34716"/>
    <w:rsid w:val="00F35ADA"/>
    <w:rsid w:val="00F35E36"/>
    <w:rsid w:val="00F35EF5"/>
    <w:rsid w:val="00F3607C"/>
    <w:rsid w:val="00F36235"/>
    <w:rsid w:val="00F364DC"/>
    <w:rsid w:val="00F370AD"/>
    <w:rsid w:val="00F37EAA"/>
    <w:rsid w:val="00F40018"/>
    <w:rsid w:val="00F40F84"/>
    <w:rsid w:val="00F4198C"/>
    <w:rsid w:val="00F4291B"/>
    <w:rsid w:val="00F43E15"/>
    <w:rsid w:val="00F44A0C"/>
    <w:rsid w:val="00F45307"/>
    <w:rsid w:val="00F47052"/>
    <w:rsid w:val="00F4779E"/>
    <w:rsid w:val="00F47891"/>
    <w:rsid w:val="00F519A4"/>
    <w:rsid w:val="00F51C51"/>
    <w:rsid w:val="00F52159"/>
    <w:rsid w:val="00F569D2"/>
    <w:rsid w:val="00F56D1A"/>
    <w:rsid w:val="00F56DFF"/>
    <w:rsid w:val="00F578C5"/>
    <w:rsid w:val="00F57E4E"/>
    <w:rsid w:val="00F604FA"/>
    <w:rsid w:val="00F614D4"/>
    <w:rsid w:val="00F61FB2"/>
    <w:rsid w:val="00F62E92"/>
    <w:rsid w:val="00F633A2"/>
    <w:rsid w:val="00F63CAA"/>
    <w:rsid w:val="00F645F2"/>
    <w:rsid w:val="00F71480"/>
    <w:rsid w:val="00F71D16"/>
    <w:rsid w:val="00F731E1"/>
    <w:rsid w:val="00F73298"/>
    <w:rsid w:val="00F73BD2"/>
    <w:rsid w:val="00F73CB3"/>
    <w:rsid w:val="00F75209"/>
    <w:rsid w:val="00F75671"/>
    <w:rsid w:val="00F76939"/>
    <w:rsid w:val="00F7729D"/>
    <w:rsid w:val="00F77C5C"/>
    <w:rsid w:val="00F803A1"/>
    <w:rsid w:val="00F807EC"/>
    <w:rsid w:val="00F812C6"/>
    <w:rsid w:val="00F814A5"/>
    <w:rsid w:val="00F81AA7"/>
    <w:rsid w:val="00F821AB"/>
    <w:rsid w:val="00F82585"/>
    <w:rsid w:val="00F83E2B"/>
    <w:rsid w:val="00F841C7"/>
    <w:rsid w:val="00F8455C"/>
    <w:rsid w:val="00F85096"/>
    <w:rsid w:val="00F85364"/>
    <w:rsid w:val="00F85A64"/>
    <w:rsid w:val="00F8656E"/>
    <w:rsid w:val="00F868E0"/>
    <w:rsid w:val="00F86D22"/>
    <w:rsid w:val="00F8779C"/>
    <w:rsid w:val="00F90399"/>
    <w:rsid w:val="00F9100C"/>
    <w:rsid w:val="00F910A4"/>
    <w:rsid w:val="00F91F8E"/>
    <w:rsid w:val="00F94417"/>
    <w:rsid w:val="00F94D18"/>
    <w:rsid w:val="00F954AB"/>
    <w:rsid w:val="00F9557B"/>
    <w:rsid w:val="00F95C96"/>
    <w:rsid w:val="00F962B6"/>
    <w:rsid w:val="00F97243"/>
    <w:rsid w:val="00F97831"/>
    <w:rsid w:val="00F97EDB"/>
    <w:rsid w:val="00FA051D"/>
    <w:rsid w:val="00FA17A0"/>
    <w:rsid w:val="00FA1EF3"/>
    <w:rsid w:val="00FA2267"/>
    <w:rsid w:val="00FA28E0"/>
    <w:rsid w:val="00FA299E"/>
    <w:rsid w:val="00FA2BB2"/>
    <w:rsid w:val="00FA4184"/>
    <w:rsid w:val="00FA445D"/>
    <w:rsid w:val="00FA4959"/>
    <w:rsid w:val="00FA4ADE"/>
    <w:rsid w:val="00FA54E7"/>
    <w:rsid w:val="00FA5643"/>
    <w:rsid w:val="00FA6A50"/>
    <w:rsid w:val="00FB06A6"/>
    <w:rsid w:val="00FB0FE9"/>
    <w:rsid w:val="00FB14C2"/>
    <w:rsid w:val="00FB16A1"/>
    <w:rsid w:val="00FB23CE"/>
    <w:rsid w:val="00FB2E95"/>
    <w:rsid w:val="00FB3BFE"/>
    <w:rsid w:val="00FB4F17"/>
    <w:rsid w:val="00FB6311"/>
    <w:rsid w:val="00FB68E6"/>
    <w:rsid w:val="00FB6C7F"/>
    <w:rsid w:val="00FB7169"/>
    <w:rsid w:val="00FB7E34"/>
    <w:rsid w:val="00FC0344"/>
    <w:rsid w:val="00FC0754"/>
    <w:rsid w:val="00FC232C"/>
    <w:rsid w:val="00FC23DA"/>
    <w:rsid w:val="00FC330A"/>
    <w:rsid w:val="00FC34E9"/>
    <w:rsid w:val="00FC3766"/>
    <w:rsid w:val="00FC5D29"/>
    <w:rsid w:val="00FC5EAC"/>
    <w:rsid w:val="00FD11E9"/>
    <w:rsid w:val="00FD1871"/>
    <w:rsid w:val="00FD1A69"/>
    <w:rsid w:val="00FD4C36"/>
    <w:rsid w:val="00FD4E9A"/>
    <w:rsid w:val="00FD533E"/>
    <w:rsid w:val="00FD5FCB"/>
    <w:rsid w:val="00FD68E3"/>
    <w:rsid w:val="00FD6985"/>
    <w:rsid w:val="00FD6F6B"/>
    <w:rsid w:val="00FD7132"/>
    <w:rsid w:val="00FE1238"/>
    <w:rsid w:val="00FE16C6"/>
    <w:rsid w:val="00FE23CC"/>
    <w:rsid w:val="00FE25B8"/>
    <w:rsid w:val="00FE3180"/>
    <w:rsid w:val="00FE3E24"/>
    <w:rsid w:val="00FE4ABB"/>
    <w:rsid w:val="00FE5D99"/>
    <w:rsid w:val="00FE5F87"/>
    <w:rsid w:val="00FE6724"/>
    <w:rsid w:val="00FE6CB0"/>
    <w:rsid w:val="00FE7B42"/>
    <w:rsid w:val="00FF04EE"/>
    <w:rsid w:val="00FF084A"/>
    <w:rsid w:val="00FF21EC"/>
    <w:rsid w:val="00FF4B77"/>
    <w:rsid w:val="00FF55F8"/>
    <w:rsid w:val="00FF5BFA"/>
    <w:rsid w:val="00FF768D"/>
    <w:rsid w:val="00FF7D4B"/>
    <w:rsid w:val="00FF7E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CFA14A"/>
  <w15:chartTrackingRefBased/>
  <w15:docId w15:val="{7D97FCBB-F540-469A-9FE7-8AD0C69D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857"/>
  </w:style>
  <w:style w:type="paragraph" w:styleId="Titre1">
    <w:name w:val="heading 1"/>
    <w:aliases w:val="LH Heading 1"/>
    <w:basedOn w:val="Normal"/>
    <w:next w:val="Normal"/>
    <w:link w:val="Titre1Car"/>
    <w:qFormat/>
    <w:rsid w:val="00930EFE"/>
    <w:pPr>
      <w:keepNext/>
      <w:keepLines/>
      <w:spacing w:before="240" w:after="0"/>
      <w:outlineLvl w:val="0"/>
    </w:pPr>
    <w:rPr>
      <w:rFonts w:asciiTheme="majorHAnsi" w:eastAsiaTheme="majorEastAsia" w:hAnsiTheme="majorHAnsi" w:cstheme="majorBidi"/>
      <w:color w:val="6B0000" w:themeColor="accent1" w:themeShade="BF"/>
      <w:sz w:val="32"/>
      <w:szCs w:val="32"/>
    </w:rPr>
  </w:style>
  <w:style w:type="paragraph" w:styleId="Titre2">
    <w:name w:val="heading 2"/>
    <w:aliases w:val="LH Heading 2"/>
    <w:basedOn w:val="Normal"/>
    <w:next w:val="Normal"/>
    <w:link w:val="Titre2Car"/>
    <w:uiPriority w:val="9"/>
    <w:unhideWhenUsed/>
    <w:qFormat/>
    <w:rsid w:val="00D84263"/>
    <w:pPr>
      <w:keepNext/>
      <w:keepLines/>
      <w:spacing w:before="40" w:after="0"/>
      <w:outlineLvl w:val="1"/>
    </w:pPr>
    <w:rPr>
      <w:rFonts w:asciiTheme="majorHAnsi" w:eastAsiaTheme="majorEastAsia" w:hAnsiTheme="majorHAnsi" w:cstheme="majorBidi"/>
      <w:color w:val="6B0000" w:themeColor="accent1" w:themeShade="BF"/>
      <w:sz w:val="26"/>
      <w:szCs w:val="26"/>
    </w:rPr>
  </w:style>
  <w:style w:type="paragraph" w:styleId="Titre3">
    <w:name w:val="heading 3"/>
    <w:aliases w:val="LH Heading 3"/>
    <w:basedOn w:val="Normal"/>
    <w:next w:val="Normal"/>
    <w:link w:val="Titre3Car"/>
    <w:unhideWhenUsed/>
    <w:qFormat/>
    <w:rsid w:val="006D64E8"/>
    <w:pPr>
      <w:keepNext/>
      <w:keepLines/>
      <w:spacing w:before="240" w:after="120" w:line="276" w:lineRule="auto"/>
      <w:ind w:left="7950" w:hanging="720"/>
      <w:outlineLvl w:val="2"/>
    </w:pPr>
    <w:rPr>
      <w:rFonts w:ascii="Calibri Light" w:eastAsiaTheme="majorEastAsia" w:hAnsi="Calibri Light" w:cstheme="majorBidi"/>
      <w:bCs/>
      <w:color w:val="E27726"/>
      <w:kern w:val="0"/>
      <w:sz w:val="32"/>
      <w:lang w:val="en-US" w:bidi="en-US"/>
      <w14:ligatures w14:val="none"/>
    </w:rPr>
  </w:style>
  <w:style w:type="paragraph" w:styleId="Titre4">
    <w:name w:val="heading 4"/>
    <w:aliases w:val="LH Heading 4"/>
    <w:basedOn w:val="Normal"/>
    <w:next w:val="Normal"/>
    <w:link w:val="Titre4Car"/>
    <w:unhideWhenUsed/>
    <w:qFormat/>
    <w:rsid w:val="006D64E8"/>
    <w:pPr>
      <w:keepNext/>
      <w:keepLines/>
      <w:spacing w:before="480" w:after="240" w:line="240" w:lineRule="auto"/>
      <w:ind w:left="864" w:hanging="864"/>
      <w:jc w:val="both"/>
      <w:outlineLvl w:val="3"/>
    </w:pPr>
    <w:rPr>
      <w:rFonts w:ascii="Calibri" w:eastAsia="Times New Roman" w:hAnsi="Calibri" w:cs="Times New Roman"/>
      <w:b/>
      <w:bCs/>
      <w:iCs/>
      <w:color w:val="404040" w:themeColor="text1" w:themeTint="BF"/>
      <w:kern w:val="0"/>
      <w:sz w:val="24"/>
      <w:lang w:val="en-US" w:bidi="en-US"/>
      <w14:ligatures w14:val="none"/>
    </w:rPr>
  </w:style>
  <w:style w:type="paragraph" w:styleId="Titre5">
    <w:name w:val="heading 5"/>
    <w:aliases w:val="LH Heading 5"/>
    <w:basedOn w:val="Normal"/>
    <w:next w:val="Normal"/>
    <w:link w:val="Titre5Car"/>
    <w:autoRedefine/>
    <w:unhideWhenUsed/>
    <w:qFormat/>
    <w:rsid w:val="006D64E8"/>
    <w:pPr>
      <w:keepNext/>
      <w:keepLines/>
      <w:tabs>
        <w:tab w:val="left" w:pos="10466"/>
      </w:tabs>
      <w:spacing w:before="200" w:after="120" w:line="240" w:lineRule="auto"/>
      <w:ind w:left="1008" w:hanging="1008"/>
      <w:jc w:val="both"/>
      <w:outlineLvl w:val="4"/>
    </w:pPr>
    <w:rPr>
      <w:rFonts w:asciiTheme="majorHAnsi" w:eastAsia="Times New Roman" w:hAnsiTheme="majorHAnsi" w:cs="Times New Roman"/>
      <w:color w:val="243F60"/>
      <w:kern w:val="0"/>
      <w:lang w:bidi="en-US"/>
      <w14:ligatures w14:val="none"/>
    </w:rPr>
  </w:style>
  <w:style w:type="paragraph" w:styleId="Titre6">
    <w:name w:val="heading 6"/>
    <w:aliases w:val="LH Heading"/>
    <w:basedOn w:val="Normal"/>
    <w:next w:val="Normal"/>
    <w:link w:val="Titre6Car"/>
    <w:uiPriority w:val="9"/>
    <w:unhideWhenUsed/>
    <w:qFormat/>
    <w:rsid w:val="00E02EEC"/>
    <w:pPr>
      <w:keepNext/>
      <w:keepLines/>
      <w:spacing w:before="40" w:after="0"/>
      <w:outlineLvl w:val="5"/>
    </w:pPr>
    <w:rPr>
      <w:rFonts w:asciiTheme="majorHAnsi" w:eastAsiaTheme="majorEastAsia" w:hAnsiTheme="majorHAnsi" w:cstheme="majorBidi"/>
      <w:color w:val="470000" w:themeColor="accent1" w:themeShade="7F"/>
    </w:rPr>
  </w:style>
  <w:style w:type="paragraph" w:styleId="Titre7">
    <w:name w:val="heading 7"/>
    <w:aliases w:val="LH Heading 7"/>
    <w:basedOn w:val="Normal"/>
    <w:next w:val="Normal"/>
    <w:link w:val="Titre7Car"/>
    <w:uiPriority w:val="9"/>
    <w:unhideWhenUsed/>
    <w:qFormat/>
    <w:rsid w:val="006D64E8"/>
    <w:pPr>
      <w:keepNext/>
      <w:keepLines/>
      <w:spacing w:before="200" w:after="120" w:line="240" w:lineRule="auto"/>
      <w:ind w:left="1296" w:hanging="1296"/>
      <w:jc w:val="both"/>
      <w:outlineLvl w:val="6"/>
    </w:pPr>
    <w:rPr>
      <w:rFonts w:ascii="Calibri" w:eastAsia="Times New Roman" w:hAnsi="Calibri" w:cs="Times New Roman"/>
      <w:i/>
      <w:iCs/>
      <w:color w:val="404040"/>
      <w:kern w:val="0"/>
      <w:sz w:val="28"/>
      <w:lang w:val="en-US" w:bidi="en-US"/>
      <w14:ligatures w14:val="none"/>
    </w:rPr>
  </w:style>
  <w:style w:type="paragraph" w:styleId="Titre8">
    <w:name w:val="heading 8"/>
    <w:aliases w:val="LH Heading 8"/>
    <w:basedOn w:val="Normal"/>
    <w:next w:val="Normal"/>
    <w:link w:val="Titre8Car"/>
    <w:uiPriority w:val="9"/>
    <w:unhideWhenUsed/>
    <w:qFormat/>
    <w:rsid w:val="006D64E8"/>
    <w:pPr>
      <w:keepNext/>
      <w:keepLines/>
      <w:spacing w:before="200" w:after="120" w:line="240" w:lineRule="auto"/>
      <w:ind w:left="1440" w:hanging="1440"/>
      <w:jc w:val="both"/>
      <w:outlineLvl w:val="7"/>
    </w:pPr>
    <w:rPr>
      <w:rFonts w:ascii="Cambria" w:eastAsia="Times New Roman" w:hAnsi="Cambria" w:cs="Times New Roman"/>
      <w:color w:val="4F81BD"/>
      <w:kern w:val="0"/>
      <w:sz w:val="20"/>
      <w:szCs w:val="20"/>
      <w:lang w:val="en-US" w:bidi="en-US"/>
      <w14:ligatures w14:val="none"/>
    </w:rPr>
  </w:style>
  <w:style w:type="paragraph" w:styleId="Titre9">
    <w:name w:val="heading 9"/>
    <w:aliases w:val="LH Heading 9"/>
    <w:basedOn w:val="Normal"/>
    <w:next w:val="Normal"/>
    <w:link w:val="Titre9Car"/>
    <w:uiPriority w:val="9"/>
    <w:unhideWhenUsed/>
    <w:qFormat/>
    <w:rsid w:val="006D64E8"/>
    <w:pPr>
      <w:keepNext/>
      <w:keepLines/>
      <w:spacing w:before="200" w:after="120" w:line="240" w:lineRule="auto"/>
      <w:ind w:left="1584" w:hanging="1584"/>
      <w:jc w:val="both"/>
      <w:outlineLvl w:val="8"/>
    </w:pPr>
    <w:rPr>
      <w:rFonts w:ascii="Cambria" w:eastAsia="Times New Roman" w:hAnsi="Cambria" w:cs="Times New Roman"/>
      <w:i/>
      <w:iCs/>
      <w:color w:val="404040"/>
      <w:kern w:val="0"/>
      <w:sz w:val="20"/>
      <w:szCs w:val="20"/>
      <w:lang w:val="en-US" w:bidi="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87CB1"/>
    <w:rPr>
      <w:color w:val="A5A5A5" w:themeColor="hyperlink"/>
      <w:u w:val="single"/>
    </w:rPr>
  </w:style>
  <w:style w:type="character" w:customStyle="1" w:styleId="Mentionnonrsolue1">
    <w:name w:val="Mention non résolue1"/>
    <w:basedOn w:val="Policepardfaut"/>
    <w:uiPriority w:val="99"/>
    <w:semiHidden/>
    <w:unhideWhenUsed/>
    <w:rsid w:val="00287CB1"/>
    <w:rPr>
      <w:color w:val="605E5C"/>
      <w:shd w:val="clear" w:color="auto" w:fill="E1DFDD"/>
    </w:rPr>
  </w:style>
  <w:style w:type="paragraph" w:styleId="Paragraphedeliste">
    <w:name w:val="List Paragraph"/>
    <w:aliases w:val="Dot pt,F5 List Paragraph,No Spacing1,List Paragraph Char Char Char,Indicator Text,Numbered Para 1,Bullet 1,List Paragraph12,Bullet Points,MAIN CONTENT,Colorful List - Accent 11,List Paragraph2,Normal numbered,Bullets,List1,lp1,L,List"/>
    <w:basedOn w:val="Normal"/>
    <w:link w:val="ParagraphedelisteCar"/>
    <w:uiPriority w:val="34"/>
    <w:qFormat/>
    <w:rsid w:val="00A21AC7"/>
    <w:pPr>
      <w:ind w:left="720"/>
      <w:contextualSpacing/>
    </w:pPr>
  </w:style>
  <w:style w:type="table" w:styleId="Grilledutableau">
    <w:name w:val="Table Grid"/>
    <w:basedOn w:val="TableauNormal"/>
    <w:uiPriority w:val="59"/>
    <w:rsid w:val="009A3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13D53"/>
    <w:pPr>
      <w:tabs>
        <w:tab w:val="center" w:pos="4536"/>
        <w:tab w:val="right" w:pos="9072"/>
      </w:tabs>
      <w:spacing w:after="0" w:line="240" w:lineRule="auto"/>
    </w:pPr>
  </w:style>
  <w:style w:type="character" w:customStyle="1" w:styleId="En-tteCar">
    <w:name w:val="En-tête Car"/>
    <w:basedOn w:val="Policepardfaut"/>
    <w:link w:val="En-tte"/>
    <w:uiPriority w:val="99"/>
    <w:rsid w:val="00513D53"/>
  </w:style>
  <w:style w:type="paragraph" w:styleId="Pieddepage">
    <w:name w:val="footer"/>
    <w:basedOn w:val="Normal"/>
    <w:link w:val="PieddepageCar"/>
    <w:uiPriority w:val="99"/>
    <w:unhideWhenUsed/>
    <w:rsid w:val="00513D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3D53"/>
  </w:style>
  <w:style w:type="character" w:styleId="Marquedecommentaire">
    <w:name w:val="annotation reference"/>
    <w:basedOn w:val="Policepardfaut"/>
    <w:uiPriority w:val="99"/>
    <w:semiHidden/>
    <w:unhideWhenUsed/>
    <w:rsid w:val="009D4497"/>
    <w:rPr>
      <w:sz w:val="16"/>
      <w:szCs w:val="16"/>
    </w:rPr>
  </w:style>
  <w:style w:type="paragraph" w:styleId="Commentaire">
    <w:name w:val="annotation text"/>
    <w:basedOn w:val="Normal"/>
    <w:link w:val="CommentaireCar"/>
    <w:uiPriority w:val="99"/>
    <w:unhideWhenUsed/>
    <w:rsid w:val="009D4497"/>
    <w:pPr>
      <w:spacing w:line="240" w:lineRule="auto"/>
    </w:pPr>
    <w:rPr>
      <w:sz w:val="20"/>
      <w:szCs w:val="20"/>
    </w:rPr>
  </w:style>
  <w:style w:type="character" w:customStyle="1" w:styleId="CommentaireCar">
    <w:name w:val="Commentaire Car"/>
    <w:basedOn w:val="Policepardfaut"/>
    <w:link w:val="Commentaire"/>
    <w:uiPriority w:val="99"/>
    <w:rsid w:val="009D4497"/>
    <w:rPr>
      <w:sz w:val="20"/>
      <w:szCs w:val="20"/>
    </w:rPr>
  </w:style>
  <w:style w:type="paragraph" w:styleId="Objetducommentaire">
    <w:name w:val="annotation subject"/>
    <w:basedOn w:val="Commentaire"/>
    <w:next w:val="Commentaire"/>
    <w:link w:val="ObjetducommentaireCar"/>
    <w:uiPriority w:val="99"/>
    <w:semiHidden/>
    <w:unhideWhenUsed/>
    <w:rsid w:val="009D4497"/>
    <w:rPr>
      <w:b/>
      <w:bCs/>
    </w:rPr>
  </w:style>
  <w:style w:type="character" w:customStyle="1" w:styleId="ObjetducommentaireCar">
    <w:name w:val="Objet du commentaire Car"/>
    <w:basedOn w:val="CommentaireCar"/>
    <w:link w:val="Objetducommentaire"/>
    <w:uiPriority w:val="99"/>
    <w:semiHidden/>
    <w:rsid w:val="009D4497"/>
    <w:rPr>
      <w:b/>
      <w:bCs/>
      <w:sz w:val="20"/>
      <w:szCs w:val="20"/>
    </w:rPr>
  </w:style>
  <w:style w:type="paragraph" w:customStyle="1" w:styleId="HT1">
    <w:name w:val="HT1"/>
    <w:basedOn w:val="Titre1"/>
    <w:link w:val="HT1Car"/>
    <w:autoRedefine/>
    <w:qFormat/>
    <w:rsid w:val="00F2211F"/>
    <w:pPr>
      <w:pageBreakBefore/>
      <w:numPr>
        <w:numId w:val="1"/>
      </w:numPr>
      <w:pBdr>
        <w:top w:val="single" w:sz="4" w:space="1" w:color="auto"/>
        <w:bottom w:val="single" w:sz="4" w:space="1" w:color="auto"/>
      </w:pBdr>
      <w:jc w:val="both"/>
    </w:pPr>
    <w:rPr>
      <w:rFonts w:ascii="Arial" w:hAnsi="Arial" w:cs="Arial"/>
      <w:b/>
      <w:bCs/>
      <w:color w:val="1A6A68"/>
    </w:rPr>
  </w:style>
  <w:style w:type="character" w:customStyle="1" w:styleId="ParagraphedelisteCar">
    <w:name w:val="Paragraphe de liste Car"/>
    <w:aliases w:val="Dot pt Car,F5 List Paragraph Car,No Spacing1 Car,List Paragraph Char Char Char Car,Indicator Text Car,Numbered Para 1 Car,Bullet 1 Car,List Paragraph12 Car,Bullet Points Car,MAIN CONTENT Car,Colorful List - Accent 11 Car,lp1 Car"/>
    <w:basedOn w:val="Policepardfaut"/>
    <w:link w:val="Paragraphedeliste"/>
    <w:uiPriority w:val="34"/>
    <w:qFormat/>
    <w:rsid w:val="00E21CE9"/>
  </w:style>
  <w:style w:type="character" w:customStyle="1" w:styleId="HT1Car">
    <w:name w:val="HT1 Car"/>
    <w:basedOn w:val="ParagraphedelisteCar"/>
    <w:link w:val="HT1"/>
    <w:rsid w:val="00F2211F"/>
    <w:rPr>
      <w:rFonts w:ascii="Arial" w:eastAsiaTheme="majorEastAsia" w:hAnsi="Arial" w:cs="Arial"/>
      <w:b/>
      <w:bCs/>
      <w:color w:val="1A6A68"/>
      <w:sz w:val="32"/>
      <w:szCs w:val="32"/>
    </w:rPr>
  </w:style>
  <w:style w:type="paragraph" w:customStyle="1" w:styleId="HT2">
    <w:name w:val="HT2"/>
    <w:basedOn w:val="Titre2"/>
    <w:link w:val="HT2Car"/>
    <w:qFormat/>
    <w:rsid w:val="00A236C7"/>
    <w:pPr>
      <w:numPr>
        <w:numId w:val="2"/>
      </w:numPr>
      <w:jc w:val="both"/>
    </w:pPr>
    <w:rPr>
      <w:rFonts w:ascii="Arial" w:hAnsi="Arial" w:cs="Arial"/>
      <w:b/>
      <w:bCs/>
      <w:sz w:val="22"/>
    </w:rPr>
  </w:style>
  <w:style w:type="character" w:customStyle="1" w:styleId="HT2Car">
    <w:name w:val="HT2 Car"/>
    <w:basedOn w:val="ParagraphedelisteCar"/>
    <w:link w:val="HT2"/>
    <w:rsid w:val="00A236C7"/>
    <w:rPr>
      <w:rFonts w:ascii="Arial" w:eastAsiaTheme="majorEastAsia" w:hAnsi="Arial" w:cs="Arial"/>
      <w:b/>
      <w:bCs/>
      <w:color w:val="6B0000" w:themeColor="accent1" w:themeShade="BF"/>
      <w:szCs w:val="26"/>
    </w:rPr>
  </w:style>
  <w:style w:type="character" w:customStyle="1" w:styleId="Titre1Car">
    <w:name w:val="Titre 1 Car"/>
    <w:aliases w:val="LH Heading 1 Car"/>
    <w:basedOn w:val="Policepardfaut"/>
    <w:link w:val="Titre1"/>
    <w:uiPriority w:val="9"/>
    <w:rsid w:val="00930EFE"/>
    <w:rPr>
      <w:rFonts w:asciiTheme="majorHAnsi" w:eastAsiaTheme="majorEastAsia" w:hAnsiTheme="majorHAnsi" w:cstheme="majorBidi"/>
      <w:color w:val="6B0000" w:themeColor="accent1" w:themeShade="BF"/>
      <w:sz w:val="32"/>
      <w:szCs w:val="32"/>
    </w:rPr>
  </w:style>
  <w:style w:type="paragraph" w:styleId="En-ttedetabledesmatires">
    <w:name w:val="TOC Heading"/>
    <w:basedOn w:val="Titre1"/>
    <w:next w:val="Normal"/>
    <w:uiPriority w:val="39"/>
    <w:unhideWhenUsed/>
    <w:qFormat/>
    <w:rsid w:val="00930EFE"/>
    <w:pPr>
      <w:outlineLvl w:val="9"/>
    </w:pPr>
    <w:rPr>
      <w:kern w:val="0"/>
      <w:lang w:eastAsia="fr-FR"/>
      <w14:ligatures w14:val="none"/>
    </w:rPr>
  </w:style>
  <w:style w:type="paragraph" w:styleId="TM1">
    <w:name w:val="toc 1"/>
    <w:basedOn w:val="Normal"/>
    <w:next w:val="Normal"/>
    <w:autoRedefine/>
    <w:uiPriority w:val="39"/>
    <w:unhideWhenUsed/>
    <w:rsid w:val="00930EFE"/>
    <w:pPr>
      <w:spacing w:after="100"/>
    </w:pPr>
  </w:style>
  <w:style w:type="character" w:customStyle="1" w:styleId="Titre2Car">
    <w:name w:val="Titre 2 Car"/>
    <w:aliases w:val="LH Heading 2 Car"/>
    <w:basedOn w:val="Policepardfaut"/>
    <w:link w:val="Titre2"/>
    <w:uiPriority w:val="9"/>
    <w:rsid w:val="00D84263"/>
    <w:rPr>
      <w:rFonts w:asciiTheme="majorHAnsi" w:eastAsiaTheme="majorEastAsia" w:hAnsiTheme="majorHAnsi" w:cstheme="majorBidi"/>
      <w:color w:val="6B0000" w:themeColor="accent1" w:themeShade="BF"/>
      <w:sz w:val="26"/>
      <w:szCs w:val="26"/>
    </w:rPr>
  </w:style>
  <w:style w:type="paragraph" w:styleId="TM2">
    <w:name w:val="toc 2"/>
    <w:basedOn w:val="Normal"/>
    <w:next w:val="Normal"/>
    <w:autoRedefine/>
    <w:uiPriority w:val="39"/>
    <w:unhideWhenUsed/>
    <w:rsid w:val="00D84263"/>
    <w:pPr>
      <w:spacing w:after="100"/>
      <w:ind w:left="220"/>
    </w:pPr>
  </w:style>
  <w:style w:type="table" w:styleId="TableauListe3-Accentuation2">
    <w:name w:val="List Table 3 Accent 2"/>
    <w:basedOn w:val="TableauNormal"/>
    <w:uiPriority w:val="48"/>
    <w:rsid w:val="00B70CE9"/>
    <w:pPr>
      <w:spacing w:after="0" w:line="240" w:lineRule="auto"/>
    </w:pPr>
    <w:tblPr>
      <w:tblStyleRowBandSize w:val="1"/>
      <w:tblStyleColBandSize w:val="1"/>
      <w:tblBorders>
        <w:top w:val="single" w:sz="4" w:space="0" w:color="E20000" w:themeColor="accent2"/>
        <w:left w:val="single" w:sz="4" w:space="0" w:color="E20000" w:themeColor="accent2"/>
        <w:bottom w:val="single" w:sz="4" w:space="0" w:color="E20000" w:themeColor="accent2"/>
        <w:right w:val="single" w:sz="4" w:space="0" w:color="E20000" w:themeColor="accent2"/>
      </w:tblBorders>
    </w:tblPr>
    <w:tblStylePr w:type="firstRow">
      <w:rPr>
        <w:b/>
        <w:bCs/>
        <w:color w:val="FFFFFF" w:themeColor="background1"/>
      </w:rPr>
      <w:tblPr/>
      <w:tcPr>
        <w:shd w:val="clear" w:color="auto" w:fill="E20000" w:themeFill="accent2"/>
      </w:tcPr>
    </w:tblStylePr>
    <w:tblStylePr w:type="lastRow">
      <w:rPr>
        <w:b/>
        <w:bCs/>
      </w:rPr>
      <w:tblPr/>
      <w:tcPr>
        <w:tcBorders>
          <w:top w:val="double" w:sz="4" w:space="0" w:color="E2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0000" w:themeColor="accent2"/>
          <w:right w:val="single" w:sz="4" w:space="0" w:color="E20000" w:themeColor="accent2"/>
        </w:tcBorders>
      </w:tcPr>
    </w:tblStylePr>
    <w:tblStylePr w:type="band1Horz">
      <w:tblPr/>
      <w:tcPr>
        <w:tcBorders>
          <w:top w:val="single" w:sz="4" w:space="0" w:color="E20000" w:themeColor="accent2"/>
          <w:bottom w:val="single" w:sz="4" w:space="0" w:color="E2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0000" w:themeColor="accent2"/>
          <w:left w:val="nil"/>
        </w:tcBorders>
      </w:tcPr>
    </w:tblStylePr>
    <w:tblStylePr w:type="swCell">
      <w:tblPr/>
      <w:tcPr>
        <w:tcBorders>
          <w:top w:val="double" w:sz="4" w:space="0" w:color="E20000" w:themeColor="accent2"/>
          <w:right w:val="nil"/>
        </w:tcBorders>
      </w:tcPr>
    </w:tblStylePr>
  </w:style>
  <w:style w:type="table" w:styleId="TableauGrille4-Accentuation2">
    <w:name w:val="Grid Table 4 Accent 2"/>
    <w:basedOn w:val="TableauNormal"/>
    <w:uiPriority w:val="49"/>
    <w:rsid w:val="00771CB6"/>
    <w:pPr>
      <w:spacing w:after="0" w:line="240" w:lineRule="auto"/>
    </w:pPr>
    <w:tblPr>
      <w:tblStyleRowBandSize w:val="1"/>
      <w:tblStyleColBandSize w:val="1"/>
      <w:tblBorders>
        <w:top w:val="single" w:sz="4" w:space="0" w:color="FF5454" w:themeColor="accent2" w:themeTint="99"/>
        <w:left w:val="single" w:sz="4" w:space="0" w:color="FF5454" w:themeColor="accent2" w:themeTint="99"/>
        <w:bottom w:val="single" w:sz="4" w:space="0" w:color="FF5454" w:themeColor="accent2" w:themeTint="99"/>
        <w:right w:val="single" w:sz="4" w:space="0" w:color="FF5454" w:themeColor="accent2" w:themeTint="99"/>
        <w:insideH w:val="single" w:sz="4" w:space="0" w:color="FF5454" w:themeColor="accent2" w:themeTint="99"/>
        <w:insideV w:val="single" w:sz="4" w:space="0" w:color="FF5454" w:themeColor="accent2" w:themeTint="99"/>
      </w:tblBorders>
    </w:tblPr>
    <w:tblStylePr w:type="firstRow">
      <w:rPr>
        <w:b/>
        <w:bCs/>
        <w:color w:val="FFFFFF" w:themeColor="background1"/>
      </w:rPr>
      <w:tblPr/>
      <w:tcPr>
        <w:tcBorders>
          <w:top w:val="single" w:sz="4" w:space="0" w:color="E20000" w:themeColor="accent2"/>
          <w:left w:val="single" w:sz="4" w:space="0" w:color="E20000" w:themeColor="accent2"/>
          <w:bottom w:val="single" w:sz="4" w:space="0" w:color="E20000" w:themeColor="accent2"/>
          <w:right w:val="single" w:sz="4" w:space="0" w:color="E20000" w:themeColor="accent2"/>
          <w:insideH w:val="nil"/>
          <w:insideV w:val="nil"/>
        </w:tcBorders>
        <w:shd w:val="clear" w:color="auto" w:fill="E20000" w:themeFill="accent2"/>
      </w:tcPr>
    </w:tblStylePr>
    <w:tblStylePr w:type="lastRow">
      <w:rPr>
        <w:b/>
        <w:bCs/>
      </w:rPr>
      <w:tblPr/>
      <w:tcPr>
        <w:tcBorders>
          <w:top w:val="double" w:sz="4" w:space="0" w:color="E20000" w:themeColor="accent2"/>
        </w:tcBorders>
      </w:tcPr>
    </w:tblStylePr>
    <w:tblStylePr w:type="firstCol">
      <w:rPr>
        <w:b/>
        <w:bCs/>
      </w:rPr>
    </w:tblStylePr>
    <w:tblStylePr w:type="lastCol">
      <w:rPr>
        <w:b/>
        <w:bCs/>
      </w:rPr>
    </w:tblStylePr>
    <w:tblStylePr w:type="band1Vert">
      <w:tblPr/>
      <w:tcPr>
        <w:shd w:val="clear" w:color="auto" w:fill="FFC6C6" w:themeFill="accent2" w:themeFillTint="33"/>
      </w:tcPr>
    </w:tblStylePr>
    <w:tblStylePr w:type="band1Horz">
      <w:tblPr/>
      <w:tcPr>
        <w:shd w:val="clear" w:color="auto" w:fill="FFC6C6" w:themeFill="accent2" w:themeFillTint="33"/>
      </w:tcPr>
    </w:tblStylePr>
  </w:style>
  <w:style w:type="paragraph" w:styleId="Lgende">
    <w:name w:val="caption"/>
    <w:basedOn w:val="Normal"/>
    <w:next w:val="Normal"/>
    <w:uiPriority w:val="35"/>
    <w:unhideWhenUsed/>
    <w:qFormat/>
    <w:rsid w:val="001B6F97"/>
    <w:pPr>
      <w:spacing w:after="200" w:line="240" w:lineRule="auto"/>
    </w:pPr>
    <w:rPr>
      <w:i/>
      <w:iCs/>
      <w:color w:val="44546A" w:themeColor="text2"/>
      <w:sz w:val="18"/>
      <w:szCs w:val="18"/>
    </w:rPr>
  </w:style>
  <w:style w:type="paragraph" w:styleId="Corpsdetexte">
    <w:name w:val="Body Text"/>
    <w:basedOn w:val="Normal"/>
    <w:link w:val="CorpsdetexteCar"/>
    <w:uiPriority w:val="1"/>
    <w:qFormat/>
    <w:rsid w:val="002734BE"/>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CorpsdetexteCar">
    <w:name w:val="Corps de texte Car"/>
    <w:basedOn w:val="Policepardfaut"/>
    <w:link w:val="Corpsdetexte"/>
    <w:uiPriority w:val="1"/>
    <w:rsid w:val="002734BE"/>
    <w:rPr>
      <w:rFonts w:ascii="Calibri" w:eastAsia="Calibri" w:hAnsi="Calibri" w:cs="Calibri"/>
      <w:kern w:val="0"/>
      <w:sz w:val="20"/>
      <w:szCs w:val="20"/>
      <w14:ligatures w14:val="none"/>
    </w:rPr>
  </w:style>
  <w:style w:type="paragraph" w:customStyle="1" w:styleId="ECATableText">
    <w:name w:val="ECA Table Text"/>
    <w:basedOn w:val="Normal"/>
    <w:link w:val="ECATableTextChar"/>
    <w:qFormat/>
    <w:rsid w:val="002734BE"/>
    <w:pPr>
      <w:spacing w:before="60" w:after="60" w:line="240" w:lineRule="auto"/>
    </w:pPr>
    <w:rPr>
      <w:rFonts w:ascii="Arial" w:eastAsia="Times New Roman" w:hAnsi="Arial" w:cs="Arial"/>
      <w:kern w:val="0"/>
      <w:sz w:val="18"/>
      <w:szCs w:val="18"/>
      <w:lang w:val="en-GB"/>
      <w14:ligatures w14:val="none"/>
    </w:rPr>
  </w:style>
  <w:style w:type="character" w:customStyle="1" w:styleId="ECATableTextChar">
    <w:name w:val="ECA Table Text Char"/>
    <w:basedOn w:val="Policepardfaut"/>
    <w:link w:val="ECATableText"/>
    <w:rsid w:val="002734BE"/>
    <w:rPr>
      <w:rFonts w:ascii="Arial" w:eastAsia="Times New Roman" w:hAnsi="Arial" w:cs="Arial"/>
      <w:kern w:val="0"/>
      <w:sz w:val="18"/>
      <w:szCs w:val="18"/>
      <w:lang w:val="en-GB"/>
      <w14:ligatures w14:val="none"/>
    </w:rPr>
  </w:style>
  <w:style w:type="paragraph" w:customStyle="1" w:styleId="normaltableau">
    <w:name w:val="normal_tableau"/>
    <w:basedOn w:val="Normal"/>
    <w:link w:val="normaltableauChar"/>
    <w:rsid w:val="002734BE"/>
    <w:pPr>
      <w:spacing w:before="120" w:after="120" w:line="240" w:lineRule="auto"/>
      <w:jc w:val="both"/>
    </w:pPr>
    <w:rPr>
      <w:rFonts w:ascii="Optima" w:eastAsia="Times New Roman" w:hAnsi="Optima" w:cs="Times New Roman"/>
      <w:kern w:val="0"/>
      <w:sz w:val="20"/>
      <w:szCs w:val="20"/>
      <w:lang w:val="en-US" w:eastAsia="en-GB" w:bidi="en-US"/>
      <w14:ligatures w14:val="none"/>
    </w:rPr>
  </w:style>
  <w:style w:type="paragraph" w:customStyle="1" w:styleId="Encabezadodetda">
    <w:name w:val="Encabezado de tda"/>
    <w:basedOn w:val="Normal"/>
    <w:rsid w:val="002734BE"/>
    <w:pPr>
      <w:widowControl w:val="0"/>
      <w:tabs>
        <w:tab w:val="right" w:pos="9360"/>
      </w:tabs>
      <w:suppressAutoHyphens/>
      <w:autoSpaceDE w:val="0"/>
      <w:autoSpaceDN w:val="0"/>
      <w:spacing w:after="0" w:line="240" w:lineRule="auto"/>
    </w:pPr>
    <w:rPr>
      <w:rFonts w:ascii="Courier New" w:eastAsia="Times New Roman" w:hAnsi="Courier New" w:cs="Times New Roman"/>
      <w:kern w:val="0"/>
      <w:sz w:val="20"/>
      <w:szCs w:val="20"/>
      <w:lang w:val="en-US"/>
      <w14:ligatures w14:val="none"/>
    </w:rPr>
  </w:style>
  <w:style w:type="table" w:styleId="TableauListe3-Accentuation6">
    <w:name w:val="List Table 3 Accent 6"/>
    <w:basedOn w:val="TableauNormal"/>
    <w:uiPriority w:val="48"/>
    <w:rsid w:val="00260CA6"/>
    <w:pPr>
      <w:spacing w:after="0" w:line="240" w:lineRule="auto"/>
    </w:p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character" w:customStyle="1" w:styleId="Titre6Car">
    <w:name w:val="Titre 6 Car"/>
    <w:aliases w:val="LH Heading Car"/>
    <w:basedOn w:val="Policepardfaut"/>
    <w:link w:val="Titre6"/>
    <w:uiPriority w:val="9"/>
    <w:semiHidden/>
    <w:rsid w:val="00E02EEC"/>
    <w:rPr>
      <w:rFonts w:asciiTheme="majorHAnsi" w:eastAsiaTheme="majorEastAsia" w:hAnsiTheme="majorHAnsi" w:cstheme="majorBidi"/>
      <w:color w:val="470000" w:themeColor="accent1" w:themeShade="7F"/>
    </w:rPr>
  </w:style>
  <w:style w:type="character" w:styleId="Accentuation">
    <w:name w:val="Emphasis"/>
    <w:basedOn w:val="Policepardfaut"/>
    <w:uiPriority w:val="20"/>
    <w:qFormat/>
    <w:rsid w:val="00E02EEC"/>
    <w:rPr>
      <w:i/>
      <w:iCs/>
    </w:rPr>
  </w:style>
  <w:style w:type="table" w:styleId="TableauListe3-Accentuation1">
    <w:name w:val="List Table 3 Accent 1"/>
    <w:basedOn w:val="TableauNormal"/>
    <w:uiPriority w:val="48"/>
    <w:rsid w:val="00E02EEC"/>
    <w:pPr>
      <w:spacing w:after="0" w:line="240" w:lineRule="auto"/>
    </w:pPr>
    <w:tblPr>
      <w:tblStyleRowBandSize w:val="1"/>
      <w:tblStyleColBandSize w:val="1"/>
      <w:tblBorders>
        <w:top w:val="single" w:sz="4" w:space="0" w:color="900000" w:themeColor="accent1"/>
        <w:left w:val="single" w:sz="4" w:space="0" w:color="900000" w:themeColor="accent1"/>
        <w:bottom w:val="single" w:sz="4" w:space="0" w:color="900000" w:themeColor="accent1"/>
        <w:right w:val="single" w:sz="4" w:space="0" w:color="900000" w:themeColor="accent1"/>
      </w:tblBorders>
    </w:tblPr>
    <w:tblStylePr w:type="firstRow">
      <w:rPr>
        <w:b/>
        <w:bCs/>
        <w:color w:val="FFFFFF" w:themeColor="background1"/>
      </w:rPr>
      <w:tblPr/>
      <w:tcPr>
        <w:shd w:val="clear" w:color="auto" w:fill="900000" w:themeFill="accent1"/>
      </w:tcPr>
    </w:tblStylePr>
    <w:tblStylePr w:type="lastRow">
      <w:rPr>
        <w:b/>
        <w:bCs/>
      </w:rPr>
      <w:tblPr/>
      <w:tcPr>
        <w:tcBorders>
          <w:top w:val="double" w:sz="4" w:space="0" w:color="9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0000" w:themeColor="accent1"/>
          <w:right w:val="single" w:sz="4" w:space="0" w:color="900000" w:themeColor="accent1"/>
        </w:tcBorders>
      </w:tcPr>
    </w:tblStylePr>
    <w:tblStylePr w:type="band1Horz">
      <w:tblPr/>
      <w:tcPr>
        <w:tcBorders>
          <w:top w:val="single" w:sz="4" w:space="0" w:color="900000" w:themeColor="accent1"/>
          <w:bottom w:val="single" w:sz="4" w:space="0" w:color="9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0000" w:themeColor="accent1"/>
          <w:left w:val="nil"/>
        </w:tcBorders>
      </w:tcPr>
    </w:tblStylePr>
    <w:tblStylePr w:type="swCell">
      <w:tblPr/>
      <w:tcPr>
        <w:tcBorders>
          <w:top w:val="double" w:sz="4" w:space="0" w:color="900000" w:themeColor="accent1"/>
          <w:right w:val="nil"/>
        </w:tcBorders>
      </w:tcPr>
    </w:tblStylePr>
  </w:style>
  <w:style w:type="table" w:styleId="TableauGrille1Clair-Accentuation1">
    <w:name w:val="Grid Table 1 Light Accent 1"/>
    <w:basedOn w:val="TableauNormal"/>
    <w:uiPriority w:val="46"/>
    <w:rsid w:val="00E02EEC"/>
    <w:pPr>
      <w:spacing w:after="0" w:line="240" w:lineRule="auto"/>
    </w:pPr>
    <w:tblPr>
      <w:tblStyleRowBandSize w:val="1"/>
      <w:tblStyleColBandSize w:val="1"/>
      <w:tblBorders>
        <w:top w:val="single" w:sz="4" w:space="0" w:color="FF6C6C" w:themeColor="accent1" w:themeTint="66"/>
        <w:left w:val="single" w:sz="4" w:space="0" w:color="FF6C6C" w:themeColor="accent1" w:themeTint="66"/>
        <w:bottom w:val="single" w:sz="4" w:space="0" w:color="FF6C6C" w:themeColor="accent1" w:themeTint="66"/>
        <w:right w:val="single" w:sz="4" w:space="0" w:color="FF6C6C" w:themeColor="accent1" w:themeTint="66"/>
        <w:insideH w:val="single" w:sz="4" w:space="0" w:color="FF6C6C" w:themeColor="accent1" w:themeTint="66"/>
        <w:insideV w:val="single" w:sz="4" w:space="0" w:color="FF6C6C" w:themeColor="accent1" w:themeTint="66"/>
      </w:tblBorders>
    </w:tblPr>
    <w:tblStylePr w:type="firstRow">
      <w:rPr>
        <w:b/>
        <w:bCs/>
      </w:rPr>
      <w:tblPr/>
      <w:tcPr>
        <w:tcBorders>
          <w:bottom w:val="single" w:sz="12" w:space="0" w:color="FF2323" w:themeColor="accent1" w:themeTint="99"/>
        </w:tcBorders>
      </w:tcPr>
    </w:tblStylePr>
    <w:tblStylePr w:type="lastRow">
      <w:rPr>
        <w:b/>
        <w:bCs/>
      </w:rPr>
      <w:tblPr/>
      <w:tcPr>
        <w:tcBorders>
          <w:top w:val="double" w:sz="2" w:space="0" w:color="FF2323" w:themeColor="accent1" w:themeTint="99"/>
        </w:tcBorders>
      </w:tcPr>
    </w:tblStylePr>
    <w:tblStylePr w:type="firstCol">
      <w:rPr>
        <w:b/>
        <w:bCs/>
      </w:rPr>
    </w:tblStylePr>
    <w:tblStylePr w:type="lastCol">
      <w:rPr>
        <w:b/>
        <w:bCs/>
      </w:rPr>
    </w:tblStylePr>
  </w:style>
  <w:style w:type="paragraph" w:customStyle="1" w:styleId="TableText">
    <w:name w:val="Table Text"/>
    <w:basedOn w:val="Normal"/>
    <w:rsid w:val="00E02EEC"/>
    <w:pPr>
      <w:spacing w:before="20" w:after="20" w:line="240" w:lineRule="auto"/>
    </w:pPr>
    <w:rPr>
      <w:rFonts w:ascii="Arial" w:eastAsia="Times New Roman" w:hAnsi="Arial" w:cs="Times New Roman"/>
      <w:kern w:val="0"/>
      <w:sz w:val="20"/>
      <w:szCs w:val="24"/>
      <w:lang w:val="en-US"/>
      <w14:ligatures w14:val="none"/>
    </w:rPr>
  </w:style>
  <w:style w:type="character" w:customStyle="1" w:styleId="fontstyle01">
    <w:name w:val="fontstyle01"/>
    <w:basedOn w:val="Policepardfaut"/>
    <w:rsid w:val="00E02EEC"/>
    <w:rPr>
      <w:rFonts w:ascii="Calibri-Bold" w:hAnsi="Calibri-Bold" w:hint="default"/>
      <w:b/>
      <w:bCs/>
      <w:i w:val="0"/>
      <w:iCs w:val="0"/>
      <w:color w:val="000000"/>
      <w:sz w:val="20"/>
      <w:szCs w:val="20"/>
    </w:rPr>
  </w:style>
  <w:style w:type="character" w:customStyle="1" w:styleId="fontstyle21">
    <w:name w:val="fontstyle21"/>
    <w:basedOn w:val="Policepardfaut"/>
    <w:rsid w:val="00E02EEC"/>
    <w:rPr>
      <w:rFonts w:ascii="Calibri" w:hAnsi="Calibri" w:cs="Calibri" w:hint="default"/>
      <w:b w:val="0"/>
      <w:bCs w:val="0"/>
      <w:i w:val="0"/>
      <w:iCs w:val="0"/>
      <w:color w:val="000000"/>
      <w:sz w:val="20"/>
      <w:szCs w:val="20"/>
    </w:rPr>
  </w:style>
  <w:style w:type="paragraph" w:customStyle="1" w:styleId="CV">
    <w:name w:val="CV"/>
    <w:basedOn w:val="HT1"/>
    <w:link w:val="CVCar"/>
    <w:autoRedefine/>
    <w:qFormat/>
    <w:rsid w:val="001240E6"/>
    <w:pPr>
      <w:numPr>
        <w:numId w:val="0"/>
      </w:numPr>
      <w:shd w:val="clear" w:color="auto" w:fill="F2F2F2" w:themeFill="accent6" w:themeFillTint="33"/>
      <w:spacing w:before="0" w:line="240" w:lineRule="auto"/>
      <w:ind w:left="360"/>
      <w:jc w:val="left"/>
    </w:pPr>
    <w:rPr>
      <w:rFonts w:ascii="Times New Roman" w:hAnsi="Times New Roman" w:cs="Times New Roman"/>
      <w:b w:val="0"/>
      <w:color w:val="5F5F5F" w:themeColor="accent6" w:themeShade="80"/>
      <w:sz w:val="20"/>
    </w:rPr>
  </w:style>
  <w:style w:type="character" w:customStyle="1" w:styleId="CVCar">
    <w:name w:val="CV Car"/>
    <w:basedOn w:val="Titre1Car"/>
    <w:link w:val="CV"/>
    <w:rsid w:val="001240E6"/>
    <w:rPr>
      <w:rFonts w:ascii="Times New Roman" w:eastAsiaTheme="majorEastAsia" w:hAnsi="Times New Roman" w:cs="Times New Roman"/>
      <w:bCs/>
      <w:color w:val="5F5F5F" w:themeColor="accent6" w:themeShade="80"/>
      <w:sz w:val="20"/>
      <w:szCs w:val="32"/>
      <w:shd w:val="clear" w:color="auto" w:fill="F2F2F2" w:themeFill="accent6" w:themeFillTint="33"/>
    </w:rPr>
  </w:style>
  <w:style w:type="paragraph" w:customStyle="1" w:styleId="Texte">
    <w:name w:val="Texte"/>
    <w:basedOn w:val="Normal"/>
    <w:next w:val="Normal"/>
    <w:rsid w:val="00E02EEC"/>
    <w:pPr>
      <w:suppressAutoHyphens/>
      <w:autoSpaceDN w:val="0"/>
      <w:spacing w:after="0" w:line="288" w:lineRule="auto"/>
      <w:textAlignment w:val="baseline"/>
    </w:pPr>
    <w:rPr>
      <w:rFonts w:ascii="Arial" w:eastAsia="Arial" w:hAnsi="Arial" w:cs="Arial"/>
      <w:color w:val="404040"/>
      <w:kern w:val="0"/>
      <w:sz w:val="20"/>
      <w:szCs w:val="24"/>
      <w14:ligatures w14:val="none"/>
    </w:rPr>
  </w:style>
  <w:style w:type="paragraph" w:customStyle="1" w:styleId="SmallText">
    <w:name w:val="SmallText"/>
    <w:basedOn w:val="Normal"/>
    <w:next w:val="Normal"/>
    <w:rsid w:val="00E02EEC"/>
    <w:pPr>
      <w:suppressAutoHyphens/>
      <w:autoSpaceDN w:val="0"/>
      <w:spacing w:after="0" w:line="240" w:lineRule="auto"/>
      <w:textAlignment w:val="baseline"/>
    </w:pPr>
    <w:rPr>
      <w:rFonts w:ascii="Arial" w:eastAsia="Arial" w:hAnsi="Arial" w:cs="Arial"/>
      <w:i/>
      <w:color w:val="404040"/>
      <w:kern w:val="0"/>
      <w:sz w:val="20"/>
      <w:szCs w:val="24"/>
      <w14:ligatures w14:val="none"/>
    </w:rPr>
  </w:style>
  <w:style w:type="character" w:customStyle="1" w:styleId="fontstyle31">
    <w:name w:val="fontstyle31"/>
    <w:basedOn w:val="Policepardfaut"/>
    <w:rsid w:val="00E02EEC"/>
    <w:rPr>
      <w:rFonts w:ascii="Symbol" w:hAnsi="Symbol" w:hint="default"/>
      <w:b w:val="0"/>
      <w:bCs w:val="0"/>
      <w:i w:val="0"/>
      <w:iCs w:val="0"/>
      <w:color w:val="000000"/>
      <w:sz w:val="20"/>
      <w:szCs w:val="20"/>
    </w:rPr>
  </w:style>
  <w:style w:type="paragraph" w:customStyle="1" w:styleId="Style3">
    <w:name w:val="Style3"/>
    <w:basedOn w:val="Titre6"/>
    <w:link w:val="Style3Char"/>
    <w:qFormat/>
    <w:rsid w:val="00E02EEC"/>
    <w:pPr>
      <w:keepNext w:val="0"/>
      <w:keepLines w:val="0"/>
      <w:spacing w:before="0" w:line="240" w:lineRule="auto"/>
      <w:ind w:left="1080" w:hanging="1080"/>
      <w:jc w:val="center"/>
    </w:pPr>
    <w:rPr>
      <w:rFonts w:ascii="Times New Roman" w:eastAsia="Times New Roman" w:hAnsi="Times New Roman" w:cs="Times New Roman"/>
      <w:b/>
      <w:smallCaps/>
      <w:color w:val="auto"/>
      <w:kern w:val="0"/>
      <w:sz w:val="24"/>
      <w:szCs w:val="24"/>
      <w14:ligatures w14:val="none"/>
    </w:rPr>
  </w:style>
  <w:style w:type="character" w:customStyle="1" w:styleId="Style3Char">
    <w:name w:val="Style3 Char"/>
    <w:link w:val="Style3"/>
    <w:rsid w:val="00E02EEC"/>
    <w:rPr>
      <w:rFonts w:ascii="Times New Roman" w:eastAsia="Times New Roman" w:hAnsi="Times New Roman" w:cs="Times New Roman"/>
      <w:b/>
      <w:smallCaps/>
      <w:kern w:val="0"/>
      <w:sz w:val="24"/>
      <w:szCs w:val="24"/>
      <w14:ligatures w14:val="none"/>
    </w:rPr>
  </w:style>
  <w:style w:type="paragraph" w:styleId="NormalWeb">
    <w:name w:val="Normal (Web)"/>
    <w:basedOn w:val="Normal"/>
    <w:uiPriority w:val="99"/>
    <w:semiHidden/>
    <w:unhideWhenUsed/>
    <w:rsid w:val="003C711D"/>
    <w:rPr>
      <w:rFonts w:ascii="Times New Roman" w:hAnsi="Times New Roman" w:cs="Times New Roman"/>
      <w:sz w:val="24"/>
      <w:szCs w:val="24"/>
    </w:rPr>
  </w:style>
  <w:style w:type="character" w:styleId="lev">
    <w:name w:val="Strong"/>
    <w:basedOn w:val="Policepardfaut"/>
    <w:uiPriority w:val="22"/>
    <w:qFormat/>
    <w:rsid w:val="00F71D16"/>
    <w:rPr>
      <w:b/>
      <w:bCs/>
    </w:rPr>
  </w:style>
  <w:style w:type="paragraph" w:customStyle="1" w:styleId="Default">
    <w:name w:val="Default"/>
    <w:rsid w:val="004172AE"/>
    <w:pPr>
      <w:autoSpaceDE w:val="0"/>
      <w:autoSpaceDN w:val="0"/>
      <w:adjustRightInd w:val="0"/>
      <w:spacing w:after="0" w:line="240" w:lineRule="auto"/>
    </w:pPr>
    <w:rPr>
      <w:rFonts w:ascii="Arial" w:eastAsia="Times New Roman" w:hAnsi="Arial" w:cs="Arial"/>
      <w:color w:val="000000"/>
      <w:kern w:val="0"/>
      <w:sz w:val="24"/>
      <w:szCs w:val="24"/>
      <w:lang w:eastAsia="fr-FR"/>
      <w14:ligatures w14:val="none"/>
    </w:rPr>
  </w:style>
  <w:style w:type="character" w:styleId="Mentionnonrsolue">
    <w:name w:val="Unresolved Mention"/>
    <w:basedOn w:val="Policepardfaut"/>
    <w:uiPriority w:val="99"/>
    <w:semiHidden/>
    <w:unhideWhenUsed/>
    <w:rsid w:val="00EA3CB4"/>
    <w:rPr>
      <w:color w:val="605E5C"/>
      <w:shd w:val="clear" w:color="auto" w:fill="E1DFDD"/>
    </w:rPr>
  </w:style>
  <w:style w:type="character" w:customStyle="1" w:styleId="normaltableauChar">
    <w:name w:val="normal_tableau Char"/>
    <w:link w:val="normaltableau"/>
    <w:rsid w:val="004569C2"/>
    <w:rPr>
      <w:rFonts w:ascii="Optima" w:eastAsia="Times New Roman" w:hAnsi="Optima" w:cs="Times New Roman"/>
      <w:kern w:val="0"/>
      <w:sz w:val="20"/>
      <w:szCs w:val="20"/>
      <w:lang w:val="en-US" w:eastAsia="en-GB" w:bidi="en-US"/>
      <w14:ligatures w14:val="none"/>
    </w:rPr>
  </w:style>
  <w:style w:type="paragraph" w:customStyle="1" w:styleId="Text1">
    <w:name w:val="Text 1"/>
    <w:basedOn w:val="Normal"/>
    <w:rsid w:val="004569C2"/>
    <w:pPr>
      <w:spacing w:after="240" w:line="240" w:lineRule="auto"/>
      <w:ind w:left="482"/>
      <w:jc w:val="both"/>
    </w:pPr>
    <w:rPr>
      <w:rFonts w:ascii="Times New Roman" w:eastAsia="Times New Roman" w:hAnsi="Times New Roman" w:cs="Times New Roman"/>
      <w:kern w:val="0"/>
      <w:sz w:val="24"/>
      <w:szCs w:val="20"/>
      <w:lang w:val="en-GB" w:eastAsia="en-GB"/>
      <w14:ligatures w14:val="none"/>
    </w:rPr>
  </w:style>
  <w:style w:type="paragraph" w:customStyle="1" w:styleId="NumPar1">
    <w:name w:val="NumPar 1"/>
    <w:basedOn w:val="Titre1"/>
    <w:next w:val="Text1"/>
    <w:rsid w:val="004569C2"/>
    <w:pPr>
      <w:keepNext w:val="0"/>
      <w:keepLines w:val="0"/>
      <w:spacing w:before="0" w:after="240" w:line="240" w:lineRule="auto"/>
      <w:ind w:left="432" w:hanging="432"/>
      <w:jc w:val="both"/>
      <w:outlineLvl w:val="9"/>
    </w:pPr>
    <w:rPr>
      <w:rFonts w:ascii="Times New Roman" w:eastAsia="Times New Roman" w:hAnsi="Times New Roman" w:cs="Times New Roman"/>
      <w:color w:val="auto"/>
      <w:kern w:val="28"/>
      <w:sz w:val="24"/>
      <w:szCs w:val="20"/>
      <w:lang w:val="en-GB" w:eastAsia="en-GB"/>
      <w14:ligatures w14:val="none"/>
    </w:rPr>
  </w:style>
  <w:style w:type="paragraph" w:customStyle="1" w:styleId="TableParagraph">
    <w:name w:val="Table Paragraph"/>
    <w:basedOn w:val="Normal"/>
    <w:uiPriority w:val="1"/>
    <w:qFormat/>
    <w:rsid w:val="004569C2"/>
    <w:pPr>
      <w:widowControl w:val="0"/>
      <w:autoSpaceDE w:val="0"/>
      <w:autoSpaceDN w:val="0"/>
      <w:spacing w:after="0" w:line="240" w:lineRule="auto"/>
    </w:pPr>
    <w:rPr>
      <w:rFonts w:ascii="Nimbus Roman" w:eastAsia="Nimbus Roman" w:hAnsi="Nimbus Roman" w:cs="Nimbus Roman"/>
      <w:kern w:val="0"/>
      <w14:ligatures w14:val="none"/>
    </w:rPr>
  </w:style>
  <w:style w:type="paragraph" w:styleId="Sansinterligne">
    <w:name w:val="No Spacing"/>
    <w:link w:val="SansinterligneCar"/>
    <w:uiPriority w:val="1"/>
    <w:qFormat/>
    <w:rsid w:val="005F02BB"/>
    <w:pPr>
      <w:spacing w:after="0" w:line="240" w:lineRule="auto"/>
    </w:pPr>
    <w:rPr>
      <w:kern w:val="0"/>
      <w:sz w:val="21"/>
      <w:lang w:eastAsia="fr-FR"/>
      <w14:ligatures w14:val="none"/>
    </w:rPr>
  </w:style>
  <w:style w:type="paragraph" w:customStyle="1" w:styleId="Titredesection">
    <w:name w:val="Titre de section"/>
    <w:basedOn w:val="Normal"/>
    <w:next w:val="Normal"/>
    <w:qFormat/>
    <w:rsid w:val="005F02BB"/>
    <w:pPr>
      <w:spacing w:before="220" w:after="0" w:line="276" w:lineRule="auto"/>
      <w:outlineLvl w:val="0"/>
    </w:pPr>
    <w:rPr>
      <w:rFonts w:asciiTheme="majorHAnsi" w:hAnsiTheme="majorHAnsi"/>
      <w:b/>
      <w:color w:val="000000" w:themeColor="text1"/>
      <w:kern w:val="0"/>
      <w:sz w:val="24"/>
      <w:lang w:eastAsia="fr-FR"/>
      <w14:ligatures w14:val="none"/>
    </w:rPr>
  </w:style>
  <w:style w:type="character" w:customStyle="1" w:styleId="SansinterligneCar">
    <w:name w:val="Sans interligne Car"/>
    <w:basedOn w:val="Policepardfaut"/>
    <w:link w:val="Sansinterligne"/>
    <w:uiPriority w:val="1"/>
    <w:rsid w:val="005F02BB"/>
    <w:rPr>
      <w:kern w:val="0"/>
      <w:sz w:val="21"/>
      <w:lang w:eastAsia="fr-FR"/>
      <w14:ligatures w14:val="none"/>
    </w:rPr>
  </w:style>
  <w:style w:type="paragraph" w:customStyle="1" w:styleId="Sous-section">
    <w:name w:val="Sous-section"/>
    <w:basedOn w:val="Titre2"/>
    <w:qFormat/>
    <w:rsid w:val="005F02BB"/>
    <w:pPr>
      <w:spacing w:before="0" w:line="240" w:lineRule="auto"/>
    </w:pPr>
    <w:rPr>
      <w:rFonts w:asciiTheme="minorHAnsi" w:hAnsiTheme="minorHAnsi"/>
      <w:bCs/>
      <w:color w:val="900000" w:themeColor="accent1"/>
      <w:kern w:val="0"/>
      <w:sz w:val="21"/>
      <w:szCs w:val="28"/>
      <w:lang w:eastAsia="fr-FR"/>
      <w14:ligatures w14:val="none"/>
    </w:rPr>
  </w:style>
  <w:style w:type="paragraph" w:customStyle="1" w:styleId="TitreKely">
    <w:name w:val="Titre Kely"/>
    <w:basedOn w:val="Paragraphedeliste"/>
    <w:link w:val="TitreKelyCar"/>
    <w:qFormat/>
    <w:rsid w:val="00D35A8C"/>
    <w:pPr>
      <w:pBdr>
        <w:bottom w:val="single" w:sz="4" w:space="1" w:color="auto"/>
      </w:pBdr>
      <w:spacing w:after="0" w:line="240" w:lineRule="auto"/>
      <w:ind w:hanging="360"/>
      <w:jc w:val="both"/>
    </w:pPr>
    <w:rPr>
      <w:rFonts w:ascii="Times New Roman" w:hAnsi="Times New Roman" w:cs="Times New Roman"/>
      <w:b/>
      <w:bCs/>
      <w:i/>
      <w:iCs/>
    </w:rPr>
  </w:style>
  <w:style w:type="character" w:customStyle="1" w:styleId="TitreKelyCar">
    <w:name w:val="Titre Kely Car"/>
    <w:basedOn w:val="ParagraphedelisteCar"/>
    <w:link w:val="TitreKely"/>
    <w:rsid w:val="00D35A8C"/>
    <w:rPr>
      <w:rFonts w:ascii="Times New Roman" w:hAnsi="Times New Roman" w:cs="Times New Roman"/>
      <w:b/>
      <w:bCs/>
      <w:i/>
      <w:iCs/>
    </w:rPr>
  </w:style>
  <w:style w:type="table" w:styleId="TableauGrille4-Accentuation1">
    <w:name w:val="Grid Table 4 Accent 1"/>
    <w:basedOn w:val="TableauNormal"/>
    <w:uiPriority w:val="49"/>
    <w:rsid w:val="003B383B"/>
    <w:pPr>
      <w:spacing w:after="0" w:line="240" w:lineRule="auto"/>
    </w:pPr>
    <w:tblPr>
      <w:tblStyleRowBandSize w:val="1"/>
      <w:tblStyleColBandSize w:val="1"/>
      <w:tblBorders>
        <w:top w:val="single" w:sz="4" w:space="0" w:color="FF2323" w:themeColor="accent1" w:themeTint="99"/>
        <w:left w:val="single" w:sz="4" w:space="0" w:color="FF2323" w:themeColor="accent1" w:themeTint="99"/>
        <w:bottom w:val="single" w:sz="4" w:space="0" w:color="FF2323" w:themeColor="accent1" w:themeTint="99"/>
        <w:right w:val="single" w:sz="4" w:space="0" w:color="FF2323" w:themeColor="accent1" w:themeTint="99"/>
        <w:insideH w:val="single" w:sz="4" w:space="0" w:color="FF2323" w:themeColor="accent1" w:themeTint="99"/>
        <w:insideV w:val="single" w:sz="4" w:space="0" w:color="FF2323" w:themeColor="accent1" w:themeTint="99"/>
      </w:tblBorders>
    </w:tblPr>
    <w:tblStylePr w:type="firstRow">
      <w:rPr>
        <w:b/>
        <w:bCs/>
        <w:color w:val="FFFFFF" w:themeColor="background1"/>
      </w:rPr>
      <w:tblPr/>
      <w:tcPr>
        <w:tcBorders>
          <w:top w:val="single" w:sz="4" w:space="0" w:color="900000" w:themeColor="accent1"/>
          <w:left w:val="single" w:sz="4" w:space="0" w:color="900000" w:themeColor="accent1"/>
          <w:bottom w:val="single" w:sz="4" w:space="0" w:color="900000" w:themeColor="accent1"/>
          <w:right w:val="single" w:sz="4" w:space="0" w:color="900000" w:themeColor="accent1"/>
          <w:insideH w:val="nil"/>
          <w:insideV w:val="nil"/>
        </w:tcBorders>
        <w:shd w:val="clear" w:color="auto" w:fill="900000" w:themeFill="accent1"/>
      </w:tcPr>
    </w:tblStylePr>
    <w:tblStylePr w:type="lastRow">
      <w:rPr>
        <w:b/>
        <w:bCs/>
      </w:rPr>
      <w:tblPr/>
      <w:tcPr>
        <w:tcBorders>
          <w:top w:val="double" w:sz="4" w:space="0" w:color="900000" w:themeColor="accent1"/>
        </w:tcBorders>
      </w:tcPr>
    </w:tblStylePr>
    <w:tblStylePr w:type="firstCol">
      <w:rPr>
        <w:b/>
        <w:bCs/>
      </w:rPr>
    </w:tblStylePr>
    <w:tblStylePr w:type="lastCol">
      <w:rPr>
        <w:b/>
        <w:bCs/>
      </w:rPr>
    </w:tblStylePr>
    <w:tblStylePr w:type="band1Vert">
      <w:tblPr/>
      <w:tcPr>
        <w:shd w:val="clear" w:color="auto" w:fill="FFB5B5" w:themeFill="accent1" w:themeFillTint="33"/>
      </w:tcPr>
    </w:tblStylePr>
    <w:tblStylePr w:type="band1Horz">
      <w:tblPr/>
      <w:tcPr>
        <w:shd w:val="clear" w:color="auto" w:fill="FFB5B5" w:themeFill="accent1" w:themeFillTint="33"/>
      </w:tcPr>
    </w:tblStylePr>
  </w:style>
  <w:style w:type="table" w:customStyle="1" w:styleId="TableNormal">
    <w:name w:val="Table Normal"/>
    <w:uiPriority w:val="2"/>
    <w:semiHidden/>
    <w:unhideWhenUsed/>
    <w:qFormat/>
    <w:rsid w:val="00C924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Titre3Car">
    <w:name w:val="Titre 3 Car"/>
    <w:aliases w:val="LH Heading 3 Car"/>
    <w:basedOn w:val="Policepardfaut"/>
    <w:link w:val="Titre3"/>
    <w:rsid w:val="006D64E8"/>
    <w:rPr>
      <w:rFonts w:ascii="Calibri Light" w:eastAsiaTheme="majorEastAsia" w:hAnsi="Calibri Light" w:cstheme="majorBidi"/>
      <w:bCs/>
      <w:color w:val="E27726"/>
      <w:kern w:val="0"/>
      <w:sz w:val="32"/>
      <w:lang w:val="en-US" w:bidi="en-US"/>
      <w14:ligatures w14:val="none"/>
    </w:rPr>
  </w:style>
  <w:style w:type="character" w:customStyle="1" w:styleId="Titre4Car">
    <w:name w:val="Titre 4 Car"/>
    <w:aliases w:val="LH Heading 4 Car"/>
    <w:basedOn w:val="Policepardfaut"/>
    <w:link w:val="Titre4"/>
    <w:rsid w:val="006D64E8"/>
    <w:rPr>
      <w:rFonts w:ascii="Calibri" w:eastAsia="Times New Roman" w:hAnsi="Calibri" w:cs="Times New Roman"/>
      <w:b/>
      <w:bCs/>
      <w:iCs/>
      <w:color w:val="404040" w:themeColor="text1" w:themeTint="BF"/>
      <w:kern w:val="0"/>
      <w:sz w:val="24"/>
      <w:lang w:val="en-US" w:bidi="en-US"/>
      <w14:ligatures w14:val="none"/>
    </w:rPr>
  </w:style>
  <w:style w:type="character" w:customStyle="1" w:styleId="Titre5Car">
    <w:name w:val="Titre 5 Car"/>
    <w:aliases w:val="LH Heading 5 Car"/>
    <w:basedOn w:val="Policepardfaut"/>
    <w:link w:val="Titre5"/>
    <w:rsid w:val="006D64E8"/>
    <w:rPr>
      <w:rFonts w:asciiTheme="majorHAnsi" w:eastAsia="Times New Roman" w:hAnsiTheme="majorHAnsi" w:cs="Times New Roman"/>
      <w:color w:val="243F60"/>
      <w:kern w:val="0"/>
      <w:lang w:bidi="en-US"/>
      <w14:ligatures w14:val="none"/>
    </w:rPr>
  </w:style>
  <w:style w:type="character" w:customStyle="1" w:styleId="Titre7Car">
    <w:name w:val="Titre 7 Car"/>
    <w:aliases w:val="LH Heading 7 Car"/>
    <w:basedOn w:val="Policepardfaut"/>
    <w:link w:val="Titre7"/>
    <w:uiPriority w:val="9"/>
    <w:rsid w:val="006D64E8"/>
    <w:rPr>
      <w:rFonts w:ascii="Calibri" w:eastAsia="Times New Roman" w:hAnsi="Calibri" w:cs="Times New Roman"/>
      <w:i/>
      <w:iCs/>
      <w:color w:val="404040"/>
      <w:kern w:val="0"/>
      <w:sz w:val="28"/>
      <w:lang w:val="en-US" w:bidi="en-US"/>
      <w14:ligatures w14:val="none"/>
    </w:rPr>
  </w:style>
  <w:style w:type="character" w:customStyle="1" w:styleId="Titre8Car">
    <w:name w:val="Titre 8 Car"/>
    <w:aliases w:val="LH Heading 8 Car"/>
    <w:basedOn w:val="Policepardfaut"/>
    <w:link w:val="Titre8"/>
    <w:uiPriority w:val="9"/>
    <w:rsid w:val="006D64E8"/>
    <w:rPr>
      <w:rFonts w:ascii="Cambria" w:eastAsia="Times New Roman" w:hAnsi="Cambria" w:cs="Times New Roman"/>
      <w:color w:val="4F81BD"/>
      <w:kern w:val="0"/>
      <w:sz w:val="20"/>
      <w:szCs w:val="20"/>
      <w:lang w:val="en-US" w:bidi="en-US"/>
      <w14:ligatures w14:val="none"/>
    </w:rPr>
  </w:style>
  <w:style w:type="character" w:customStyle="1" w:styleId="Titre9Car">
    <w:name w:val="Titre 9 Car"/>
    <w:aliases w:val="LH Heading 9 Car"/>
    <w:basedOn w:val="Policepardfaut"/>
    <w:link w:val="Titre9"/>
    <w:uiPriority w:val="9"/>
    <w:rsid w:val="006D64E8"/>
    <w:rPr>
      <w:rFonts w:ascii="Cambria" w:eastAsia="Times New Roman" w:hAnsi="Cambria" w:cs="Times New Roman"/>
      <w:i/>
      <w:iCs/>
      <w:color w:val="404040"/>
      <w:kern w:val="0"/>
      <w:sz w:val="20"/>
      <w:szCs w:val="20"/>
      <w:lang w:val="en-US" w:bidi="en-US"/>
      <w14:ligatures w14:val="none"/>
    </w:rPr>
  </w:style>
  <w:style w:type="paragraph" w:customStyle="1" w:styleId="Textesansinterligne">
    <w:name w:val="Texte sans interligne"/>
    <w:basedOn w:val="Sansinterligne"/>
    <w:link w:val="TextesansinterligneCar"/>
    <w:qFormat/>
    <w:rsid w:val="00676565"/>
    <w:pPr>
      <w:jc w:val="both"/>
    </w:pPr>
    <w:rPr>
      <w:rFonts w:ascii="Work Sans Regular" w:hAnsi="Work Sans Regular"/>
      <w:color w:val="000000"/>
      <w:sz w:val="22"/>
      <w:lang w:eastAsia="en-US"/>
    </w:rPr>
  </w:style>
  <w:style w:type="character" w:customStyle="1" w:styleId="TextesansinterligneCar">
    <w:name w:val="Texte sans interligne Car"/>
    <w:basedOn w:val="Policepardfaut"/>
    <w:link w:val="Textesansinterligne"/>
    <w:rsid w:val="00676565"/>
    <w:rPr>
      <w:rFonts w:ascii="Work Sans Regular" w:hAnsi="Work Sans Regular"/>
      <w:color w:val="000000"/>
      <w:kern w:val="0"/>
      <w14:ligatures w14:val="none"/>
    </w:rPr>
  </w:style>
  <w:style w:type="character" w:styleId="Lienhypertextesuivivisit">
    <w:name w:val="FollowedHyperlink"/>
    <w:basedOn w:val="Policepardfaut"/>
    <w:uiPriority w:val="99"/>
    <w:semiHidden/>
    <w:unhideWhenUsed/>
    <w:rsid w:val="001510EA"/>
    <w:rPr>
      <w:color w:val="7F7F7F" w:themeColor="followedHyperlink"/>
      <w:u w:val="single"/>
    </w:rPr>
  </w:style>
  <w:style w:type="paragraph" w:customStyle="1" w:styleId="font-claude-response-body">
    <w:name w:val="font-claude-response-body"/>
    <w:basedOn w:val="Normal"/>
    <w:rsid w:val="00110A93"/>
    <w:pPr>
      <w:spacing w:before="100" w:beforeAutospacing="1" w:after="100" w:afterAutospacing="1" w:line="240" w:lineRule="auto"/>
    </w:pPr>
    <w:rPr>
      <w:rFonts w:ascii="Times New Roman" w:eastAsia="Times New Roman" w:hAnsi="Times New Roman" w:cs="Times New Roman"/>
      <w:kern w:val="0"/>
      <w:sz w:val="24"/>
      <w:szCs w:val="24"/>
      <w:lang w:val="fr-MG" w:eastAsia="fr-FR"/>
      <w14:ligatures w14:val="none"/>
    </w:rPr>
  </w:style>
  <w:style w:type="paragraph" w:customStyle="1" w:styleId="whitespace-normal">
    <w:name w:val="whitespace-normal"/>
    <w:basedOn w:val="Normal"/>
    <w:rsid w:val="00110A93"/>
    <w:pPr>
      <w:spacing w:before="100" w:beforeAutospacing="1" w:after="100" w:afterAutospacing="1" w:line="240" w:lineRule="auto"/>
    </w:pPr>
    <w:rPr>
      <w:rFonts w:ascii="Times New Roman" w:eastAsia="Times New Roman" w:hAnsi="Times New Roman" w:cs="Times New Roman"/>
      <w:kern w:val="0"/>
      <w:sz w:val="24"/>
      <w:szCs w:val="24"/>
      <w:lang w:val="fr-MG" w:eastAsia="fr-FR"/>
      <w14:ligatures w14:val="none"/>
    </w:rPr>
  </w:style>
  <w:style w:type="character" w:customStyle="1" w:styleId="apple-converted-space">
    <w:name w:val="apple-converted-space"/>
    <w:basedOn w:val="Policepardfaut"/>
    <w:rsid w:val="0011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021637">
      <w:bodyDiv w:val="1"/>
      <w:marLeft w:val="0"/>
      <w:marRight w:val="0"/>
      <w:marTop w:val="0"/>
      <w:marBottom w:val="0"/>
      <w:divBdr>
        <w:top w:val="none" w:sz="0" w:space="0" w:color="auto"/>
        <w:left w:val="none" w:sz="0" w:space="0" w:color="auto"/>
        <w:bottom w:val="none" w:sz="0" w:space="0" w:color="auto"/>
        <w:right w:val="none" w:sz="0" w:space="0" w:color="auto"/>
      </w:divBdr>
    </w:div>
    <w:div w:id="22367661">
      <w:bodyDiv w:val="1"/>
      <w:marLeft w:val="0"/>
      <w:marRight w:val="0"/>
      <w:marTop w:val="0"/>
      <w:marBottom w:val="0"/>
      <w:divBdr>
        <w:top w:val="none" w:sz="0" w:space="0" w:color="auto"/>
        <w:left w:val="none" w:sz="0" w:space="0" w:color="auto"/>
        <w:bottom w:val="none" w:sz="0" w:space="0" w:color="auto"/>
        <w:right w:val="none" w:sz="0" w:space="0" w:color="auto"/>
      </w:divBdr>
    </w:div>
    <w:div w:id="47845950">
      <w:bodyDiv w:val="1"/>
      <w:marLeft w:val="0"/>
      <w:marRight w:val="0"/>
      <w:marTop w:val="0"/>
      <w:marBottom w:val="0"/>
      <w:divBdr>
        <w:top w:val="none" w:sz="0" w:space="0" w:color="auto"/>
        <w:left w:val="none" w:sz="0" w:space="0" w:color="auto"/>
        <w:bottom w:val="none" w:sz="0" w:space="0" w:color="auto"/>
        <w:right w:val="none" w:sz="0" w:space="0" w:color="auto"/>
      </w:divBdr>
    </w:div>
    <w:div w:id="53159377">
      <w:bodyDiv w:val="1"/>
      <w:marLeft w:val="0"/>
      <w:marRight w:val="0"/>
      <w:marTop w:val="0"/>
      <w:marBottom w:val="0"/>
      <w:divBdr>
        <w:top w:val="none" w:sz="0" w:space="0" w:color="auto"/>
        <w:left w:val="none" w:sz="0" w:space="0" w:color="auto"/>
        <w:bottom w:val="none" w:sz="0" w:space="0" w:color="auto"/>
        <w:right w:val="none" w:sz="0" w:space="0" w:color="auto"/>
      </w:divBdr>
    </w:div>
    <w:div w:id="70199925">
      <w:bodyDiv w:val="1"/>
      <w:marLeft w:val="0"/>
      <w:marRight w:val="0"/>
      <w:marTop w:val="0"/>
      <w:marBottom w:val="0"/>
      <w:divBdr>
        <w:top w:val="none" w:sz="0" w:space="0" w:color="auto"/>
        <w:left w:val="none" w:sz="0" w:space="0" w:color="auto"/>
        <w:bottom w:val="none" w:sz="0" w:space="0" w:color="auto"/>
        <w:right w:val="none" w:sz="0" w:space="0" w:color="auto"/>
      </w:divBdr>
    </w:div>
    <w:div w:id="83770048">
      <w:bodyDiv w:val="1"/>
      <w:marLeft w:val="0"/>
      <w:marRight w:val="0"/>
      <w:marTop w:val="0"/>
      <w:marBottom w:val="0"/>
      <w:divBdr>
        <w:top w:val="none" w:sz="0" w:space="0" w:color="auto"/>
        <w:left w:val="none" w:sz="0" w:space="0" w:color="auto"/>
        <w:bottom w:val="none" w:sz="0" w:space="0" w:color="auto"/>
        <w:right w:val="none" w:sz="0" w:space="0" w:color="auto"/>
      </w:divBdr>
    </w:div>
    <w:div w:id="112403959">
      <w:bodyDiv w:val="1"/>
      <w:marLeft w:val="0"/>
      <w:marRight w:val="0"/>
      <w:marTop w:val="0"/>
      <w:marBottom w:val="0"/>
      <w:divBdr>
        <w:top w:val="none" w:sz="0" w:space="0" w:color="auto"/>
        <w:left w:val="none" w:sz="0" w:space="0" w:color="auto"/>
        <w:bottom w:val="none" w:sz="0" w:space="0" w:color="auto"/>
        <w:right w:val="none" w:sz="0" w:space="0" w:color="auto"/>
      </w:divBdr>
    </w:div>
    <w:div w:id="160390838">
      <w:bodyDiv w:val="1"/>
      <w:marLeft w:val="0"/>
      <w:marRight w:val="0"/>
      <w:marTop w:val="0"/>
      <w:marBottom w:val="0"/>
      <w:divBdr>
        <w:top w:val="none" w:sz="0" w:space="0" w:color="auto"/>
        <w:left w:val="none" w:sz="0" w:space="0" w:color="auto"/>
        <w:bottom w:val="none" w:sz="0" w:space="0" w:color="auto"/>
        <w:right w:val="none" w:sz="0" w:space="0" w:color="auto"/>
      </w:divBdr>
    </w:div>
    <w:div w:id="202637866">
      <w:bodyDiv w:val="1"/>
      <w:marLeft w:val="0"/>
      <w:marRight w:val="0"/>
      <w:marTop w:val="0"/>
      <w:marBottom w:val="0"/>
      <w:divBdr>
        <w:top w:val="none" w:sz="0" w:space="0" w:color="auto"/>
        <w:left w:val="none" w:sz="0" w:space="0" w:color="auto"/>
        <w:bottom w:val="none" w:sz="0" w:space="0" w:color="auto"/>
        <w:right w:val="none" w:sz="0" w:space="0" w:color="auto"/>
      </w:divBdr>
    </w:div>
    <w:div w:id="203181561">
      <w:bodyDiv w:val="1"/>
      <w:marLeft w:val="0"/>
      <w:marRight w:val="0"/>
      <w:marTop w:val="0"/>
      <w:marBottom w:val="0"/>
      <w:divBdr>
        <w:top w:val="none" w:sz="0" w:space="0" w:color="auto"/>
        <w:left w:val="none" w:sz="0" w:space="0" w:color="auto"/>
        <w:bottom w:val="none" w:sz="0" w:space="0" w:color="auto"/>
        <w:right w:val="none" w:sz="0" w:space="0" w:color="auto"/>
      </w:divBdr>
    </w:div>
    <w:div w:id="210462804">
      <w:bodyDiv w:val="1"/>
      <w:marLeft w:val="0"/>
      <w:marRight w:val="0"/>
      <w:marTop w:val="0"/>
      <w:marBottom w:val="0"/>
      <w:divBdr>
        <w:top w:val="none" w:sz="0" w:space="0" w:color="auto"/>
        <w:left w:val="none" w:sz="0" w:space="0" w:color="auto"/>
        <w:bottom w:val="none" w:sz="0" w:space="0" w:color="auto"/>
        <w:right w:val="none" w:sz="0" w:space="0" w:color="auto"/>
      </w:divBdr>
    </w:div>
    <w:div w:id="212817075">
      <w:bodyDiv w:val="1"/>
      <w:marLeft w:val="0"/>
      <w:marRight w:val="0"/>
      <w:marTop w:val="0"/>
      <w:marBottom w:val="0"/>
      <w:divBdr>
        <w:top w:val="none" w:sz="0" w:space="0" w:color="auto"/>
        <w:left w:val="none" w:sz="0" w:space="0" w:color="auto"/>
        <w:bottom w:val="none" w:sz="0" w:space="0" w:color="auto"/>
        <w:right w:val="none" w:sz="0" w:space="0" w:color="auto"/>
      </w:divBdr>
    </w:div>
    <w:div w:id="236132381">
      <w:bodyDiv w:val="1"/>
      <w:marLeft w:val="0"/>
      <w:marRight w:val="0"/>
      <w:marTop w:val="0"/>
      <w:marBottom w:val="0"/>
      <w:divBdr>
        <w:top w:val="none" w:sz="0" w:space="0" w:color="auto"/>
        <w:left w:val="none" w:sz="0" w:space="0" w:color="auto"/>
        <w:bottom w:val="none" w:sz="0" w:space="0" w:color="auto"/>
        <w:right w:val="none" w:sz="0" w:space="0" w:color="auto"/>
      </w:divBdr>
    </w:div>
    <w:div w:id="300036852">
      <w:bodyDiv w:val="1"/>
      <w:marLeft w:val="0"/>
      <w:marRight w:val="0"/>
      <w:marTop w:val="0"/>
      <w:marBottom w:val="0"/>
      <w:divBdr>
        <w:top w:val="none" w:sz="0" w:space="0" w:color="auto"/>
        <w:left w:val="none" w:sz="0" w:space="0" w:color="auto"/>
        <w:bottom w:val="none" w:sz="0" w:space="0" w:color="auto"/>
        <w:right w:val="none" w:sz="0" w:space="0" w:color="auto"/>
      </w:divBdr>
    </w:div>
    <w:div w:id="309988174">
      <w:bodyDiv w:val="1"/>
      <w:marLeft w:val="0"/>
      <w:marRight w:val="0"/>
      <w:marTop w:val="0"/>
      <w:marBottom w:val="0"/>
      <w:divBdr>
        <w:top w:val="none" w:sz="0" w:space="0" w:color="auto"/>
        <w:left w:val="none" w:sz="0" w:space="0" w:color="auto"/>
        <w:bottom w:val="none" w:sz="0" w:space="0" w:color="auto"/>
        <w:right w:val="none" w:sz="0" w:space="0" w:color="auto"/>
      </w:divBdr>
    </w:div>
    <w:div w:id="396787027">
      <w:bodyDiv w:val="1"/>
      <w:marLeft w:val="0"/>
      <w:marRight w:val="0"/>
      <w:marTop w:val="0"/>
      <w:marBottom w:val="0"/>
      <w:divBdr>
        <w:top w:val="none" w:sz="0" w:space="0" w:color="auto"/>
        <w:left w:val="none" w:sz="0" w:space="0" w:color="auto"/>
        <w:bottom w:val="none" w:sz="0" w:space="0" w:color="auto"/>
        <w:right w:val="none" w:sz="0" w:space="0" w:color="auto"/>
      </w:divBdr>
    </w:div>
    <w:div w:id="397754910">
      <w:bodyDiv w:val="1"/>
      <w:marLeft w:val="0"/>
      <w:marRight w:val="0"/>
      <w:marTop w:val="0"/>
      <w:marBottom w:val="0"/>
      <w:divBdr>
        <w:top w:val="none" w:sz="0" w:space="0" w:color="auto"/>
        <w:left w:val="none" w:sz="0" w:space="0" w:color="auto"/>
        <w:bottom w:val="none" w:sz="0" w:space="0" w:color="auto"/>
        <w:right w:val="none" w:sz="0" w:space="0" w:color="auto"/>
      </w:divBdr>
    </w:div>
    <w:div w:id="426391088">
      <w:bodyDiv w:val="1"/>
      <w:marLeft w:val="0"/>
      <w:marRight w:val="0"/>
      <w:marTop w:val="0"/>
      <w:marBottom w:val="0"/>
      <w:divBdr>
        <w:top w:val="none" w:sz="0" w:space="0" w:color="auto"/>
        <w:left w:val="none" w:sz="0" w:space="0" w:color="auto"/>
        <w:bottom w:val="none" w:sz="0" w:space="0" w:color="auto"/>
        <w:right w:val="none" w:sz="0" w:space="0" w:color="auto"/>
      </w:divBdr>
    </w:div>
    <w:div w:id="441651686">
      <w:bodyDiv w:val="1"/>
      <w:marLeft w:val="0"/>
      <w:marRight w:val="0"/>
      <w:marTop w:val="0"/>
      <w:marBottom w:val="0"/>
      <w:divBdr>
        <w:top w:val="none" w:sz="0" w:space="0" w:color="auto"/>
        <w:left w:val="none" w:sz="0" w:space="0" w:color="auto"/>
        <w:bottom w:val="none" w:sz="0" w:space="0" w:color="auto"/>
        <w:right w:val="none" w:sz="0" w:space="0" w:color="auto"/>
      </w:divBdr>
    </w:div>
    <w:div w:id="444540599">
      <w:bodyDiv w:val="1"/>
      <w:marLeft w:val="0"/>
      <w:marRight w:val="0"/>
      <w:marTop w:val="0"/>
      <w:marBottom w:val="0"/>
      <w:divBdr>
        <w:top w:val="none" w:sz="0" w:space="0" w:color="auto"/>
        <w:left w:val="none" w:sz="0" w:space="0" w:color="auto"/>
        <w:bottom w:val="none" w:sz="0" w:space="0" w:color="auto"/>
        <w:right w:val="none" w:sz="0" w:space="0" w:color="auto"/>
      </w:divBdr>
    </w:div>
    <w:div w:id="447624007">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5368555">
      <w:bodyDiv w:val="1"/>
      <w:marLeft w:val="0"/>
      <w:marRight w:val="0"/>
      <w:marTop w:val="0"/>
      <w:marBottom w:val="0"/>
      <w:divBdr>
        <w:top w:val="none" w:sz="0" w:space="0" w:color="auto"/>
        <w:left w:val="none" w:sz="0" w:space="0" w:color="auto"/>
        <w:bottom w:val="none" w:sz="0" w:space="0" w:color="auto"/>
        <w:right w:val="none" w:sz="0" w:space="0" w:color="auto"/>
      </w:divBdr>
    </w:div>
    <w:div w:id="522981204">
      <w:bodyDiv w:val="1"/>
      <w:marLeft w:val="0"/>
      <w:marRight w:val="0"/>
      <w:marTop w:val="0"/>
      <w:marBottom w:val="0"/>
      <w:divBdr>
        <w:top w:val="none" w:sz="0" w:space="0" w:color="auto"/>
        <w:left w:val="none" w:sz="0" w:space="0" w:color="auto"/>
        <w:bottom w:val="none" w:sz="0" w:space="0" w:color="auto"/>
        <w:right w:val="none" w:sz="0" w:space="0" w:color="auto"/>
      </w:divBdr>
    </w:div>
    <w:div w:id="523902378">
      <w:bodyDiv w:val="1"/>
      <w:marLeft w:val="0"/>
      <w:marRight w:val="0"/>
      <w:marTop w:val="0"/>
      <w:marBottom w:val="0"/>
      <w:divBdr>
        <w:top w:val="none" w:sz="0" w:space="0" w:color="auto"/>
        <w:left w:val="none" w:sz="0" w:space="0" w:color="auto"/>
        <w:bottom w:val="none" w:sz="0" w:space="0" w:color="auto"/>
        <w:right w:val="none" w:sz="0" w:space="0" w:color="auto"/>
      </w:divBdr>
    </w:div>
    <w:div w:id="572592212">
      <w:bodyDiv w:val="1"/>
      <w:marLeft w:val="0"/>
      <w:marRight w:val="0"/>
      <w:marTop w:val="0"/>
      <w:marBottom w:val="0"/>
      <w:divBdr>
        <w:top w:val="none" w:sz="0" w:space="0" w:color="auto"/>
        <w:left w:val="none" w:sz="0" w:space="0" w:color="auto"/>
        <w:bottom w:val="none" w:sz="0" w:space="0" w:color="auto"/>
        <w:right w:val="none" w:sz="0" w:space="0" w:color="auto"/>
      </w:divBdr>
    </w:div>
    <w:div w:id="625896646">
      <w:bodyDiv w:val="1"/>
      <w:marLeft w:val="0"/>
      <w:marRight w:val="0"/>
      <w:marTop w:val="0"/>
      <w:marBottom w:val="0"/>
      <w:divBdr>
        <w:top w:val="none" w:sz="0" w:space="0" w:color="auto"/>
        <w:left w:val="none" w:sz="0" w:space="0" w:color="auto"/>
        <w:bottom w:val="none" w:sz="0" w:space="0" w:color="auto"/>
        <w:right w:val="none" w:sz="0" w:space="0" w:color="auto"/>
      </w:divBdr>
    </w:div>
    <w:div w:id="635375633">
      <w:bodyDiv w:val="1"/>
      <w:marLeft w:val="0"/>
      <w:marRight w:val="0"/>
      <w:marTop w:val="0"/>
      <w:marBottom w:val="0"/>
      <w:divBdr>
        <w:top w:val="none" w:sz="0" w:space="0" w:color="auto"/>
        <w:left w:val="none" w:sz="0" w:space="0" w:color="auto"/>
        <w:bottom w:val="none" w:sz="0" w:space="0" w:color="auto"/>
        <w:right w:val="none" w:sz="0" w:space="0" w:color="auto"/>
      </w:divBdr>
    </w:div>
    <w:div w:id="669334694">
      <w:bodyDiv w:val="1"/>
      <w:marLeft w:val="0"/>
      <w:marRight w:val="0"/>
      <w:marTop w:val="0"/>
      <w:marBottom w:val="0"/>
      <w:divBdr>
        <w:top w:val="none" w:sz="0" w:space="0" w:color="auto"/>
        <w:left w:val="none" w:sz="0" w:space="0" w:color="auto"/>
        <w:bottom w:val="none" w:sz="0" w:space="0" w:color="auto"/>
        <w:right w:val="none" w:sz="0" w:space="0" w:color="auto"/>
      </w:divBdr>
    </w:div>
    <w:div w:id="728310903">
      <w:bodyDiv w:val="1"/>
      <w:marLeft w:val="0"/>
      <w:marRight w:val="0"/>
      <w:marTop w:val="0"/>
      <w:marBottom w:val="0"/>
      <w:divBdr>
        <w:top w:val="none" w:sz="0" w:space="0" w:color="auto"/>
        <w:left w:val="none" w:sz="0" w:space="0" w:color="auto"/>
        <w:bottom w:val="none" w:sz="0" w:space="0" w:color="auto"/>
        <w:right w:val="none" w:sz="0" w:space="0" w:color="auto"/>
      </w:divBdr>
    </w:div>
    <w:div w:id="754323899">
      <w:bodyDiv w:val="1"/>
      <w:marLeft w:val="0"/>
      <w:marRight w:val="0"/>
      <w:marTop w:val="0"/>
      <w:marBottom w:val="0"/>
      <w:divBdr>
        <w:top w:val="none" w:sz="0" w:space="0" w:color="auto"/>
        <w:left w:val="none" w:sz="0" w:space="0" w:color="auto"/>
        <w:bottom w:val="none" w:sz="0" w:space="0" w:color="auto"/>
        <w:right w:val="none" w:sz="0" w:space="0" w:color="auto"/>
      </w:divBdr>
    </w:div>
    <w:div w:id="758258958">
      <w:bodyDiv w:val="1"/>
      <w:marLeft w:val="0"/>
      <w:marRight w:val="0"/>
      <w:marTop w:val="0"/>
      <w:marBottom w:val="0"/>
      <w:divBdr>
        <w:top w:val="none" w:sz="0" w:space="0" w:color="auto"/>
        <w:left w:val="none" w:sz="0" w:space="0" w:color="auto"/>
        <w:bottom w:val="none" w:sz="0" w:space="0" w:color="auto"/>
        <w:right w:val="none" w:sz="0" w:space="0" w:color="auto"/>
      </w:divBdr>
    </w:div>
    <w:div w:id="784931227">
      <w:bodyDiv w:val="1"/>
      <w:marLeft w:val="0"/>
      <w:marRight w:val="0"/>
      <w:marTop w:val="0"/>
      <w:marBottom w:val="0"/>
      <w:divBdr>
        <w:top w:val="none" w:sz="0" w:space="0" w:color="auto"/>
        <w:left w:val="none" w:sz="0" w:space="0" w:color="auto"/>
        <w:bottom w:val="none" w:sz="0" w:space="0" w:color="auto"/>
        <w:right w:val="none" w:sz="0" w:space="0" w:color="auto"/>
      </w:divBdr>
    </w:div>
    <w:div w:id="797256754">
      <w:bodyDiv w:val="1"/>
      <w:marLeft w:val="0"/>
      <w:marRight w:val="0"/>
      <w:marTop w:val="0"/>
      <w:marBottom w:val="0"/>
      <w:divBdr>
        <w:top w:val="none" w:sz="0" w:space="0" w:color="auto"/>
        <w:left w:val="none" w:sz="0" w:space="0" w:color="auto"/>
        <w:bottom w:val="none" w:sz="0" w:space="0" w:color="auto"/>
        <w:right w:val="none" w:sz="0" w:space="0" w:color="auto"/>
      </w:divBdr>
    </w:div>
    <w:div w:id="831990935">
      <w:bodyDiv w:val="1"/>
      <w:marLeft w:val="0"/>
      <w:marRight w:val="0"/>
      <w:marTop w:val="0"/>
      <w:marBottom w:val="0"/>
      <w:divBdr>
        <w:top w:val="none" w:sz="0" w:space="0" w:color="auto"/>
        <w:left w:val="none" w:sz="0" w:space="0" w:color="auto"/>
        <w:bottom w:val="none" w:sz="0" w:space="0" w:color="auto"/>
        <w:right w:val="none" w:sz="0" w:space="0" w:color="auto"/>
      </w:divBdr>
    </w:div>
    <w:div w:id="846673164">
      <w:bodyDiv w:val="1"/>
      <w:marLeft w:val="0"/>
      <w:marRight w:val="0"/>
      <w:marTop w:val="0"/>
      <w:marBottom w:val="0"/>
      <w:divBdr>
        <w:top w:val="none" w:sz="0" w:space="0" w:color="auto"/>
        <w:left w:val="none" w:sz="0" w:space="0" w:color="auto"/>
        <w:bottom w:val="none" w:sz="0" w:space="0" w:color="auto"/>
        <w:right w:val="none" w:sz="0" w:space="0" w:color="auto"/>
      </w:divBdr>
    </w:div>
    <w:div w:id="858664696">
      <w:bodyDiv w:val="1"/>
      <w:marLeft w:val="0"/>
      <w:marRight w:val="0"/>
      <w:marTop w:val="0"/>
      <w:marBottom w:val="0"/>
      <w:divBdr>
        <w:top w:val="none" w:sz="0" w:space="0" w:color="auto"/>
        <w:left w:val="none" w:sz="0" w:space="0" w:color="auto"/>
        <w:bottom w:val="none" w:sz="0" w:space="0" w:color="auto"/>
        <w:right w:val="none" w:sz="0" w:space="0" w:color="auto"/>
      </w:divBdr>
    </w:div>
    <w:div w:id="863247610">
      <w:bodyDiv w:val="1"/>
      <w:marLeft w:val="0"/>
      <w:marRight w:val="0"/>
      <w:marTop w:val="0"/>
      <w:marBottom w:val="0"/>
      <w:divBdr>
        <w:top w:val="none" w:sz="0" w:space="0" w:color="auto"/>
        <w:left w:val="none" w:sz="0" w:space="0" w:color="auto"/>
        <w:bottom w:val="none" w:sz="0" w:space="0" w:color="auto"/>
        <w:right w:val="none" w:sz="0" w:space="0" w:color="auto"/>
      </w:divBdr>
    </w:div>
    <w:div w:id="868419562">
      <w:bodyDiv w:val="1"/>
      <w:marLeft w:val="0"/>
      <w:marRight w:val="0"/>
      <w:marTop w:val="0"/>
      <w:marBottom w:val="0"/>
      <w:divBdr>
        <w:top w:val="none" w:sz="0" w:space="0" w:color="auto"/>
        <w:left w:val="none" w:sz="0" w:space="0" w:color="auto"/>
        <w:bottom w:val="none" w:sz="0" w:space="0" w:color="auto"/>
        <w:right w:val="none" w:sz="0" w:space="0" w:color="auto"/>
      </w:divBdr>
    </w:div>
    <w:div w:id="882331398">
      <w:bodyDiv w:val="1"/>
      <w:marLeft w:val="0"/>
      <w:marRight w:val="0"/>
      <w:marTop w:val="0"/>
      <w:marBottom w:val="0"/>
      <w:divBdr>
        <w:top w:val="none" w:sz="0" w:space="0" w:color="auto"/>
        <w:left w:val="none" w:sz="0" w:space="0" w:color="auto"/>
        <w:bottom w:val="none" w:sz="0" w:space="0" w:color="auto"/>
        <w:right w:val="none" w:sz="0" w:space="0" w:color="auto"/>
      </w:divBdr>
    </w:div>
    <w:div w:id="888109113">
      <w:bodyDiv w:val="1"/>
      <w:marLeft w:val="0"/>
      <w:marRight w:val="0"/>
      <w:marTop w:val="0"/>
      <w:marBottom w:val="0"/>
      <w:divBdr>
        <w:top w:val="none" w:sz="0" w:space="0" w:color="auto"/>
        <w:left w:val="none" w:sz="0" w:space="0" w:color="auto"/>
        <w:bottom w:val="none" w:sz="0" w:space="0" w:color="auto"/>
        <w:right w:val="none" w:sz="0" w:space="0" w:color="auto"/>
      </w:divBdr>
    </w:div>
    <w:div w:id="890306912">
      <w:bodyDiv w:val="1"/>
      <w:marLeft w:val="0"/>
      <w:marRight w:val="0"/>
      <w:marTop w:val="0"/>
      <w:marBottom w:val="0"/>
      <w:divBdr>
        <w:top w:val="none" w:sz="0" w:space="0" w:color="auto"/>
        <w:left w:val="none" w:sz="0" w:space="0" w:color="auto"/>
        <w:bottom w:val="none" w:sz="0" w:space="0" w:color="auto"/>
        <w:right w:val="none" w:sz="0" w:space="0" w:color="auto"/>
      </w:divBdr>
    </w:div>
    <w:div w:id="919412024">
      <w:bodyDiv w:val="1"/>
      <w:marLeft w:val="0"/>
      <w:marRight w:val="0"/>
      <w:marTop w:val="0"/>
      <w:marBottom w:val="0"/>
      <w:divBdr>
        <w:top w:val="none" w:sz="0" w:space="0" w:color="auto"/>
        <w:left w:val="none" w:sz="0" w:space="0" w:color="auto"/>
        <w:bottom w:val="none" w:sz="0" w:space="0" w:color="auto"/>
        <w:right w:val="none" w:sz="0" w:space="0" w:color="auto"/>
      </w:divBdr>
    </w:div>
    <w:div w:id="942420389">
      <w:bodyDiv w:val="1"/>
      <w:marLeft w:val="0"/>
      <w:marRight w:val="0"/>
      <w:marTop w:val="0"/>
      <w:marBottom w:val="0"/>
      <w:divBdr>
        <w:top w:val="none" w:sz="0" w:space="0" w:color="auto"/>
        <w:left w:val="none" w:sz="0" w:space="0" w:color="auto"/>
        <w:bottom w:val="none" w:sz="0" w:space="0" w:color="auto"/>
        <w:right w:val="none" w:sz="0" w:space="0" w:color="auto"/>
      </w:divBdr>
    </w:div>
    <w:div w:id="961376394">
      <w:bodyDiv w:val="1"/>
      <w:marLeft w:val="0"/>
      <w:marRight w:val="0"/>
      <w:marTop w:val="0"/>
      <w:marBottom w:val="0"/>
      <w:divBdr>
        <w:top w:val="none" w:sz="0" w:space="0" w:color="auto"/>
        <w:left w:val="none" w:sz="0" w:space="0" w:color="auto"/>
        <w:bottom w:val="none" w:sz="0" w:space="0" w:color="auto"/>
        <w:right w:val="none" w:sz="0" w:space="0" w:color="auto"/>
      </w:divBdr>
    </w:div>
    <w:div w:id="982123725">
      <w:bodyDiv w:val="1"/>
      <w:marLeft w:val="0"/>
      <w:marRight w:val="0"/>
      <w:marTop w:val="0"/>
      <w:marBottom w:val="0"/>
      <w:divBdr>
        <w:top w:val="none" w:sz="0" w:space="0" w:color="auto"/>
        <w:left w:val="none" w:sz="0" w:space="0" w:color="auto"/>
        <w:bottom w:val="none" w:sz="0" w:space="0" w:color="auto"/>
        <w:right w:val="none" w:sz="0" w:space="0" w:color="auto"/>
      </w:divBdr>
    </w:div>
    <w:div w:id="999848126">
      <w:bodyDiv w:val="1"/>
      <w:marLeft w:val="0"/>
      <w:marRight w:val="0"/>
      <w:marTop w:val="0"/>
      <w:marBottom w:val="0"/>
      <w:divBdr>
        <w:top w:val="none" w:sz="0" w:space="0" w:color="auto"/>
        <w:left w:val="none" w:sz="0" w:space="0" w:color="auto"/>
        <w:bottom w:val="none" w:sz="0" w:space="0" w:color="auto"/>
        <w:right w:val="none" w:sz="0" w:space="0" w:color="auto"/>
      </w:divBdr>
    </w:div>
    <w:div w:id="1014922034">
      <w:bodyDiv w:val="1"/>
      <w:marLeft w:val="0"/>
      <w:marRight w:val="0"/>
      <w:marTop w:val="0"/>
      <w:marBottom w:val="0"/>
      <w:divBdr>
        <w:top w:val="none" w:sz="0" w:space="0" w:color="auto"/>
        <w:left w:val="none" w:sz="0" w:space="0" w:color="auto"/>
        <w:bottom w:val="none" w:sz="0" w:space="0" w:color="auto"/>
        <w:right w:val="none" w:sz="0" w:space="0" w:color="auto"/>
      </w:divBdr>
    </w:div>
    <w:div w:id="1052463797">
      <w:bodyDiv w:val="1"/>
      <w:marLeft w:val="0"/>
      <w:marRight w:val="0"/>
      <w:marTop w:val="0"/>
      <w:marBottom w:val="0"/>
      <w:divBdr>
        <w:top w:val="none" w:sz="0" w:space="0" w:color="auto"/>
        <w:left w:val="none" w:sz="0" w:space="0" w:color="auto"/>
        <w:bottom w:val="none" w:sz="0" w:space="0" w:color="auto"/>
        <w:right w:val="none" w:sz="0" w:space="0" w:color="auto"/>
      </w:divBdr>
    </w:div>
    <w:div w:id="1061514643">
      <w:bodyDiv w:val="1"/>
      <w:marLeft w:val="0"/>
      <w:marRight w:val="0"/>
      <w:marTop w:val="0"/>
      <w:marBottom w:val="0"/>
      <w:divBdr>
        <w:top w:val="none" w:sz="0" w:space="0" w:color="auto"/>
        <w:left w:val="none" w:sz="0" w:space="0" w:color="auto"/>
        <w:bottom w:val="none" w:sz="0" w:space="0" w:color="auto"/>
        <w:right w:val="none" w:sz="0" w:space="0" w:color="auto"/>
      </w:divBdr>
    </w:div>
    <w:div w:id="1079324720">
      <w:bodyDiv w:val="1"/>
      <w:marLeft w:val="0"/>
      <w:marRight w:val="0"/>
      <w:marTop w:val="0"/>
      <w:marBottom w:val="0"/>
      <w:divBdr>
        <w:top w:val="none" w:sz="0" w:space="0" w:color="auto"/>
        <w:left w:val="none" w:sz="0" w:space="0" w:color="auto"/>
        <w:bottom w:val="none" w:sz="0" w:space="0" w:color="auto"/>
        <w:right w:val="none" w:sz="0" w:space="0" w:color="auto"/>
      </w:divBdr>
    </w:div>
    <w:div w:id="1103257474">
      <w:bodyDiv w:val="1"/>
      <w:marLeft w:val="0"/>
      <w:marRight w:val="0"/>
      <w:marTop w:val="0"/>
      <w:marBottom w:val="0"/>
      <w:divBdr>
        <w:top w:val="none" w:sz="0" w:space="0" w:color="auto"/>
        <w:left w:val="none" w:sz="0" w:space="0" w:color="auto"/>
        <w:bottom w:val="none" w:sz="0" w:space="0" w:color="auto"/>
        <w:right w:val="none" w:sz="0" w:space="0" w:color="auto"/>
      </w:divBdr>
    </w:div>
    <w:div w:id="1132021310">
      <w:bodyDiv w:val="1"/>
      <w:marLeft w:val="0"/>
      <w:marRight w:val="0"/>
      <w:marTop w:val="0"/>
      <w:marBottom w:val="0"/>
      <w:divBdr>
        <w:top w:val="none" w:sz="0" w:space="0" w:color="auto"/>
        <w:left w:val="none" w:sz="0" w:space="0" w:color="auto"/>
        <w:bottom w:val="none" w:sz="0" w:space="0" w:color="auto"/>
        <w:right w:val="none" w:sz="0" w:space="0" w:color="auto"/>
      </w:divBdr>
    </w:div>
    <w:div w:id="1147555034">
      <w:bodyDiv w:val="1"/>
      <w:marLeft w:val="0"/>
      <w:marRight w:val="0"/>
      <w:marTop w:val="0"/>
      <w:marBottom w:val="0"/>
      <w:divBdr>
        <w:top w:val="none" w:sz="0" w:space="0" w:color="auto"/>
        <w:left w:val="none" w:sz="0" w:space="0" w:color="auto"/>
        <w:bottom w:val="none" w:sz="0" w:space="0" w:color="auto"/>
        <w:right w:val="none" w:sz="0" w:space="0" w:color="auto"/>
      </w:divBdr>
    </w:div>
    <w:div w:id="1190334710">
      <w:bodyDiv w:val="1"/>
      <w:marLeft w:val="0"/>
      <w:marRight w:val="0"/>
      <w:marTop w:val="0"/>
      <w:marBottom w:val="0"/>
      <w:divBdr>
        <w:top w:val="none" w:sz="0" w:space="0" w:color="auto"/>
        <w:left w:val="none" w:sz="0" w:space="0" w:color="auto"/>
        <w:bottom w:val="none" w:sz="0" w:space="0" w:color="auto"/>
        <w:right w:val="none" w:sz="0" w:space="0" w:color="auto"/>
      </w:divBdr>
    </w:div>
    <w:div w:id="1202478238">
      <w:bodyDiv w:val="1"/>
      <w:marLeft w:val="0"/>
      <w:marRight w:val="0"/>
      <w:marTop w:val="0"/>
      <w:marBottom w:val="0"/>
      <w:divBdr>
        <w:top w:val="none" w:sz="0" w:space="0" w:color="auto"/>
        <w:left w:val="none" w:sz="0" w:space="0" w:color="auto"/>
        <w:bottom w:val="none" w:sz="0" w:space="0" w:color="auto"/>
        <w:right w:val="none" w:sz="0" w:space="0" w:color="auto"/>
      </w:divBdr>
    </w:div>
    <w:div w:id="1205479616">
      <w:bodyDiv w:val="1"/>
      <w:marLeft w:val="0"/>
      <w:marRight w:val="0"/>
      <w:marTop w:val="0"/>
      <w:marBottom w:val="0"/>
      <w:divBdr>
        <w:top w:val="none" w:sz="0" w:space="0" w:color="auto"/>
        <w:left w:val="none" w:sz="0" w:space="0" w:color="auto"/>
        <w:bottom w:val="none" w:sz="0" w:space="0" w:color="auto"/>
        <w:right w:val="none" w:sz="0" w:space="0" w:color="auto"/>
      </w:divBdr>
    </w:div>
    <w:div w:id="1251163859">
      <w:bodyDiv w:val="1"/>
      <w:marLeft w:val="0"/>
      <w:marRight w:val="0"/>
      <w:marTop w:val="0"/>
      <w:marBottom w:val="0"/>
      <w:divBdr>
        <w:top w:val="none" w:sz="0" w:space="0" w:color="auto"/>
        <w:left w:val="none" w:sz="0" w:space="0" w:color="auto"/>
        <w:bottom w:val="none" w:sz="0" w:space="0" w:color="auto"/>
        <w:right w:val="none" w:sz="0" w:space="0" w:color="auto"/>
      </w:divBdr>
    </w:div>
    <w:div w:id="1259633817">
      <w:bodyDiv w:val="1"/>
      <w:marLeft w:val="0"/>
      <w:marRight w:val="0"/>
      <w:marTop w:val="0"/>
      <w:marBottom w:val="0"/>
      <w:divBdr>
        <w:top w:val="none" w:sz="0" w:space="0" w:color="auto"/>
        <w:left w:val="none" w:sz="0" w:space="0" w:color="auto"/>
        <w:bottom w:val="none" w:sz="0" w:space="0" w:color="auto"/>
        <w:right w:val="none" w:sz="0" w:space="0" w:color="auto"/>
      </w:divBdr>
    </w:div>
    <w:div w:id="1303732970">
      <w:bodyDiv w:val="1"/>
      <w:marLeft w:val="0"/>
      <w:marRight w:val="0"/>
      <w:marTop w:val="0"/>
      <w:marBottom w:val="0"/>
      <w:divBdr>
        <w:top w:val="none" w:sz="0" w:space="0" w:color="auto"/>
        <w:left w:val="none" w:sz="0" w:space="0" w:color="auto"/>
        <w:bottom w:val="none" w:sz="0" w:space="0" w:color="auto"/>
        <w:right w:val="none" w:sz="0" w:space="0" w:color="auto"/>
      </w:divBdr>
    </w:div>
    <w:div w:id="1308900642">
      <w:bodyDiv w:val="1"/>
      <w:marLeft w:val="0"/>
      <w:marRight w:val="0"/>
      <w:marTop w:val="0"/>
      <w:marBottom w:val="0"/>
      <w:divBdr>
        <w:top w:val="none" w:sz="0" w:space="0" w:color="auto"/>
        <w:left w:val="none" w:sz="0" w:space="0" w:color="auto"/>
        <w:bottom w:val="none" w:sz="0" w:space="0" w:color="auto"/>
        <w:right w:val="none" w:sz="0" w:space="0" w:color="auto"/>
      </w:divBdr>
    </w:div>
    <w:div w:id="1316491991">
      <w:bodyDiv w:val="1"/>
      <w:marLeft w:val="0"/>
      <w:marRight w:val="0"/>
      <w:marTop w:val="0"/>
      <w:marBottom w:val="0"/>
      <w:divBdr>
        <w:top w:val="none" w:sz="0" w:space="0" w:color="auto"/>
        <w:left w:val="none" w:sz="0" w:space="0" w:color="auto"/>
        <w:bottom w:val="none" w:sz="0" w:space="0" w:color="auto"/>
        <w:right w:val="none" w:sz="0" w:space="0" w:color="auto"/>
      </w:divBdr>
    </w:div>
    <w:div w:id="1337683500">
      <w:bodyDiv w:val="1"/>
      <w:marLeft w:val="0"/>
      <w:marRight w:val="0"/>
      <w:marTop w:val="0"/>
      <w:marBottom w:val="0"/>
      <w:divBdr>
        <w:top w:val="none" w:sz="0" w:space="0" w:color="auto"/>
        <w:left w:val="none" w:sz="0" w:space="0" w:color="auto"/>
        <w:bottom w:val="none" w:sz="0" w:space="0" w:color="auto"/>
        <w:right w:val="none" w:sz="0" w:space="0" w:color="auto"/>
      </w:divBdr>
    </w:div>
    <w:div w:id="1355614689">
      <w:bodyDiv w:val="1"/>
      <w:marLeft w:val="0"/>
      <w:marRight w:val="0"/>
      <w:marTop w:val="0"/>
      <w:marBottom w:val="0"/>
      <w:divBdr>
        <w:top w:val="none" w:sz="0" w:space="0" w:color="auto"/>
        <w:left w:val="none" w:sz="0" w:space="0" w:color="auto"/>
        <w:bottom w:val="none" w:sz="0" w:space="0" w:color="auto"/>
        <w:right w:val="none" w:sz="0" w:space="0" w:color="auto"/>
      </w:divBdr>
    </w:div>
    <w:div w:id="1410616207">
      <w:bodyDiv w:val="1"/>
      <w:marLeft w:val="0"/>
      <w:marRight w:val="0"/>
      <w:marTop w:val="0"/>
      <w:marBottom w:val="0"/>
      <w:divBdr>
        <w:top w:val="none" w:sz="0" w:space="0" w:color="auto"/>
        <w:left w:val="none" w:sz="0" w:space="0" w:color="auto"/>
        <w:bottom w:val="none" w:sz="0" w:space="0" w:color="auto"/>
        <w:right w:val="none" w:sz="0" w:space="0" w:color="auto"/>
      </w:divBdr>
    </w:div>
    <w:div w:id="1417051900">
      <w:bodyDiv w:val="1"/>
      <w:marLeft w:val="0"/>
      <w:marRight w:val="0"/>
      <w:marTop w:val="0"/>
      <w:marBottom w:val="0"/>
      <w:divBdr>
        <w:top w:val="none" w:sz="0" w:space="0" w:color="auto"/>
        <w:left w:val="none" w:sz="0" w:space="0" w:color="auto"/>
        <w:bottom w:val="none" w:sz="0" w:space="0" w:color="auto"/>
        <w:right w:val="none" w:sz="0" w:space="0" w:color="auto"/>
      </w:divBdr>
    </w:div>
    <w:div w:id="1424573020">
      <w:bodyDiv w:val="1"/>
      <w:marLeft w:val="0"/>
      <w:marRight w:val="0"/>
      <w:marTop w:val="0"/>
      <w:marBottom w:val="0"/>
      <w:divBdr>
        <w:top w:val="none" w:sz="0" w:space="0" w:color="auto"/>
        <w:left w:val="none" w:sz="0" w:space="0" w:color="auto"/>
        <w:bottom w:val="none" w:sz="0" w:space="0" w:color="auto"/>
        <w:right w:val="none" w:sz="0" w:space="0" w:color="auto"/>
      </w:divBdr>
    </w:div>
    <w:div w:id="1426262818">
      <w:bodyDiv w:val="1"/>
      <w:marLeft w:val="0"/>
      <w:marRight w:val="0"/>
      <w:marTop w:val="0"/>
      <w:marBottom w:val="0"/>
      <w:divBdr>
        <w:top w:val="none" w:sz="0" w:space="0" w:color="auto"/>
        <w:left w:val="none" w:sz="0" w:space="0" w:color="auto"/>
        <w:bottom w:val="none" w:sz="0" w:space="0" w:color="auto"/>
        <w:right w:val="none" w:sz="0" w:space="0" w:color="auto"/>
      </w:divBdr>
    </w:div>
    <w:div w:id="1439057625">
      <w:bodyDiv w:val="1"/>
      <w:marLeft w:val="0"/>
      <w:marRight w:val="0"/>
      <w:marTop w:val="0"/>
      <w:marBottom w:val="0"/>
      <w:divBdr>
        <w:top w:val="none" w:sz="0" w:space="0" w:color="auto"/>
        <w:left w:val="none" w:sz="0" w:space="0" w:color="auto"/>
        <w:bottom w:val="none" w:sz="0" w:space="0" w:color="auto"/>
        <w:right w:val="none" w:sz="0" w:space="0" w:color="auto"/>
      </w:divBdr>
    </w:div>
    <w:div w:id="1522357935">
      <w:bodyDiv w:val="1"/>
      <w:marLeft w:val="0"/>
      <w:marRight w:val="0"/>
      <w:marTop w:val="0"/>
      <w:marBottom w:val="0"/>
      <w:divBdr>
        <w:top w:val="none" w:sz="0" w:space="0" w:color="auto"/>
        <w:left w:val="none" w:sz="0" w:space="0" w:color="auto"/>
        <w:bottom w:val="none" w:sz="0" w:space="0" w:color="auto"/>
        <w:right w:val="none" w:sz="0" w:space="0" w:color="auto"/>
      </w:divBdr>
    </w:div>
    <w:div w:id="1544637538">
      <w:bodyDiv w:val="1"/>
      <w:marLeft w:val="0"/>
      <w:marRight w:val="0"/>
      <w:marTop w:val="0"/>
      <w:marBottom w:val="0"/>
      <w:divBdr>
        <w:top w:val="none" w:sz="0" w:space="0" w:color="auto"/>
        <w:left w:val="none" w:sz="0" w:space="0" w:color="auto"/>
        <w:bottom w:val="none" w:sz="0" w:space="0" w:color="auto"/>
        <w:right w:val="none" w:sz="0" w:space="0" w:color="auto"/>
      </w:divBdr>
    </w:div>
    <w:div w:id="1560021638">
      <w:bodyDiv w:val="1"/>
      <w:marLeft w:val="0"/>
      <w:marRight w:val="0"/>
      <w:marTop w:val="0"/>
      <w:marBottom w:val="0"/>
      <w:divBdr>
        <w:top w:val="none" w:sz="0" w:space="0" w:color="auto"/>
        <w:left w:val="none" w:sz="0" w:space="0" w:color="auto"/>
        <w:bottom w:val="none" w:sz="0" w:space="0" w:color="auto"/>
        <w:right w:val="none" w:sz="0" w:space="0" w:color="auto"/>
      </w:divBdr>
    </w:div>
    <w:div w:id="1567767159">
      <w:bodyDiv w:val="1"/>
      <w:marLeft w:val="0"/>
      <w:marRight w:val="0"/>
      <w:marTop w:val="0"/>
      <w:marBottom w:val="0"/>
      <w:divBdr>
        <w:top w:val="none" w:sz="0" w:space="0" w:color="auto"/>
        <w:left w:val="none" w:sz="0" w:space="0" w:color="auto"/>
        <w:bottom w:val="none" w:sz="0" w:space="0" w:color="auto"/>
        <w:right w:val="none" w:sz="0" w:space="0" w:color="auto"/>
      </w:divBdr>
    </w:div>
    <w:div w:id="1571503518">
      <w:bodyDiv w:val="1"/>
      <w:marLeft w:val="0"/>
      <w:marRight w:val="0"/>
      <w:marTop w:val="0"/>
      <w:marBottom w:val="0"/>
      <w:divBdr>
        <w:top w:val="none" w:sz="0" w:space="0" w:color="auto"/>
        <w:left w:val="none" w:sz="0" w:space="0" w:color="auto"/>
        <w:bottom w:val="none" w:sz="0" w:space="0" w:color="auto"/>
        <w:right w:val="none" w:sz="0" w:space="0" w:color="auto"/>
      </w:divBdr>
    </w:div>
    <w:div w:id="1625959611">
      <w:bodyDiv w:val="1"/>
      <w:marLeft w:val="0"/>
      <w:marRight w:val="0"/>
      <w:marTop w:val="0"/>
      <w:marBottom w:val="0"/>
      <w:divBdr>
        <w:top w:val="none" w:sz="0" w:space="0" w:color="auto"/>
        <w:left w:val="none" w:sz="0" w:space="0" w:color="auto"/>
        <w:bottom w:val="none" w:sz="0" w:space="0" w:color="auto"/>
        <w:right w:val="none" w:sz="0" w:space="0" w:color="auto"/>
      </w:divBdr>
    </w:div>
    <w:div w:id="1652906379">
      <w:bodyDiv w:val="1"/>
      <w:marLeft w:val="0"/>
      <w:marRight w:val="0"/>
      <w:marTop w:val="0"/>
      <w:marBottom w:val="0"/>
      <w:divBdr>
        <w:top w:val="none" w:sz="0" w:space="0" w:color="auto"/>
        <w:left w:val="none" w:sz="0" w:space="0" w:color="auto"/>
        <w:bottom w:val="none" w:sz="0" w:space="0" w:color="auto"/>
        <w:right w:val="none" w:sz="0" w:space="0" w:color="auto"/>
      </w:divBdr>
    </w:div>
    <w:div w:id="1653872499">
      <w:bodyDiv w:val="1"/>
      <w:marLeft w:val="0"/>
      <w:marRight w:val="0"/>
      <w:marTop w:val="0"/>
      <w:marBottom w:val="0"/>
      <w:divBdr>
        <w:top w:val="none" w:sz="0" w:space="0" w:color="auto"/>
        <w:left w:val="none" w:sz="0" w:space="0" w:color="auto"/>
        <w:bottom w:val="none" w:sz="0" w:space="0" w:color="auto"/>
        <w:right w:val="none" w:sz="0" w:space="0" w:color="auto"/>
      </w:divBdr>
    </w:div>
    <w:div w:id="1663581147">
      <w:bodyDiv w:val="1"/>
      <w:marLeft w:val="0"/>
      <w:marRight w:val="0"/>
      <w:marTop w:val="0"/>
      <w:marBottom w:val="0"/>
      <w:divBdr>
        <w:top w:val="none" w:sz="0" w:space="0" w:color="auto"/>
        <w:left w:val="none" w:sz="0" w:space="0" w:color="auto"/>
        <w:bottom w:val="none" w:sz="0" w:space="0" w:color="auto"/>
        <w:right w:val="none" w:sz="0" w:space="0" w:color="auto"/>
      </w:divBdr>
    </w:div>
    <w:div w:id="1678921856">
      <w:bodyDiv w:val="1"/>
      <w:marLeft w:val="0"/>
      <w:marRight w:val="0"/>
      <w:marTop w:val="0"/>
      <w:marBottom w:val="0"/>
      <w:divBdr>
        <w:top w:val="none" w:sz="0" w:space="0" w:color="auto"/>
        <w:left w:val="none" w:sz="0" w:space="0" w:color="auto"/>
        <w:bottom w:val="none" w:sz="0" w:space="0" w:color="auto"/>
        <w:right w:val="none" w:sz="0" w:space="0" w:color="auto"/>
      </w:divBdr>
    </w:div>
    <w:div w:id="1689482343">
      <w:bodyDiv w:val="1"/>
      <w:marLeft w:val="0"/>
      <w:marRight w:val="0"/>
      <w:marTop w:val="0"/>
      <w:marBottom w:val="0"/>
      <w:divBdr>
        <w:top w:val="none" w:sz="0" w:space="0" w:color="auto"/>
        <w:left w:val="none" w:sz="0" w:space="0" w:color="auto"/>
        <w:bottom w:val="none" w:sz="0" w:space="0" w:color="auto"/>
        <w:right w:val="none" w:sz="0" w:space="0" w:color="auto"/>
      </w:divBdr>
    </w:div>
    <w:div w:id="1710255395">
      <w:bodyDiv w:val="1"/>
      <w:marLeft w:val="0"/>
      <w:marRight w:val="0"/>
      <w:marTop w:val="0"/>
      <w:marBottom w:val="0"/>
      <w:divBdr>
        <w:top w:val="none" w:sz="0" w:space="0" w:color="auto"/>
        <w:left w:val="none" w:sz="0" w:space="0" w:color="auto"/>
        <w:bottom w:val="none" w:sz="0" w:space="0" w:color="auto"/>
        <w:right w:val="none" w:sz="0" w:space="0" w:color="auto"/>
      </w:divBdr>
    </w:div>
    <w:div w:id="1717047266">
      <w:bodyDiv w:val="1"/>
      <w:marLeft w:val="0"/>
      <w:marRight w:val="0"/>
      <w:marTop w:val="0"/>
      <w:marBottom w:val="0"/>
      <w:divBdr>
        <w:top w:val="none" w:sz="0" w:space="0" w:color="auto"/>
        <w:left w:val="none" w:sz="0" w:space="0" w:color="auto"/>
        <w:bottom w:val="none" w:sz="0" w:space="0" w:color="auto"/>
        <w:right w:val="none" w:sz="0" w:space="0" w:color="auto"/>
      </w:divBdr>
    </w:div>
    <w:div w:id="1737976147">
      <w:bodyDiv w:val="1"/>
      <w:marLeft w:val="0"/>
      <w:marRight w:val="0"/>
      <w:marTop w:val="0"/>
      <w:marBottom w:val="0"/>
      <w:divBdr>
        <w:top w:val="none" w:sz="0" w:space="0" w:color="auto"/>
        <w:left w:val="none" w:sz="0" w:space="0" w:color="auto"/>
        <w:bottom w:val="none" w:sz="0" w:space="0" w:color="auto"/>
        <w:right w:val="none" w:sz="0" w:space="0" w:color="auto"/>
      </w:divBdr>
    </w:div>
    <w:div w:id="1738434295">
      <w:bodyDiv w:val="1"/>
      <w:marLeft w:val="0"/>
      <w:marRight w:val="0"/>
      <w:marTop w:val="0"/>
      <w:marBottom w:val="0"/>
      <w:divBdr>
        <w:top w:val="none" w:sz="0" w:space="0" w:color="auto"/>
        <w:left w:val="none" w:sz="0" w:space="0" w:color="auto"/>
        <w:bottom w:val="none" w:sz="0" w:space="0" w:color="auto"/>
        <w:right w:val="none" w:sz="0" w:space="0" w:color="auto"/>
      </w:divBdr>
    </w:div>
    <w:div w:id="1741248455">
      <w:bodyDiv w:val="1"/>
      <w:marLeft w:val="0"/>
      <w:marRight w:val="0"/>
      <w:marTop w:val="0"/>
      <w:marBottom w:val="0"/>
      <w:divBdr>
        <w:top w:val="none" w:sz="0" w:space="0" w:color="auto"/>
        <w:left w:val="none" w:sz="0" w:space="0" w:color="auto"/>
        <w:bottom w:val="none" w:sz="0" w:space="0" w:color="auto"/>
        <w:right w:val="none" w:sz="0" w:space="0" w:color="auto"/>
      </w:divBdr>
    </w:div>
    <w:div w:id="1746949699">
      <w:bodyDiv w:val="1"/>
      <w:marLeft w:val="0"/>
      <w:marRight w:val="0"/>
      <w:marTop w:val="0"/>
      <w:marBottom w:val="0"/>
      <w:divBdr>
        <w:top w:val="none" w:sz="0" w:space="0" w:color="auto"/>
        <w:left w:val="none" w:sz="0" w:space="0" w:color="auto"/>
        <w:bottom w:val="none" w:sz="0" w:space="0" w:color="auto"/>
        <w:right w:val="none" w:sz="0" w:space="0" w:color="auto"/>
      </w:divBdr>
    </w:div>
    <w:div w:id="1758667742">
      <w:bodyDiv w:val="1"/>
      <w:marLeft w:val="0"/>
      <w:marRight w:val="0"/>
      <w:marTop w:val="0"/>
      <w:marBottom w:val="0"/>
      <w:divBdr>
        <w:top w:val="none" w:sz="0" w:space="0" w:color="auto"/>
        <w:left w:val="none" w:sz="0" w:space="0" w:color="auto"/>
        <w:bottom w:val="none" w:sz="0" w:space="0" w:color="auto"/>
        <w:right w:val="none" w:sz="0" w:space="0" w:color="auto"/>
      </w:divBdr>
    </w:div>
    <w:div w:id="1794015020">
      <w:bodyDiv w:val="1"/>
      <w:marLeft w:val="0"/>
      <w:marRight w:val="0"/>
      <w:marTop w:val="0"/>
      <w:marBottom w:val="0"/>
      <w:divBdr>
        <w:top w:val="none" w:sz="0" w:space="0" w:color="auto"/>
        <w:left w:val="none" w:sz="0" w:space="0" w:color="auto"/>
        <w:bottom w:val="none" w:sz="0" w:space="0" w:color="auto"/>
        <w:right w:val="none" w:sz="0" w:space="0" w:color="auto"/>
      </w:divBdr>
    </w:div>
    <w:div w:id="1804498472">
      <w:bodyDiv w:val="1"/>
      <w:marLeft w:val="0"/>
      <w:marRight w:val="0"/>
      <w:marTop w:val="0"/>
      <w:marBottom w:val="0"/>
      <w:divBdr>
        <w:top w:val="none" w:sz="0" w:space="0" w:color="auto"/>
        <w:left w:val="none" w:sz="0" w:space="0" w:color="auto"/>
        <w:bottom w:val="none" w:sz="0" w:space="0" w:color="auto"/>
        <w:right w:val="none" w:sz="0" w:space="0" w:color="auto"/>
      </w:divBdr>
    </w:div>
    <w:div w:id="1806699364">
      <w:bodyDiv w:val="1"/>
      <w:marLeft w:val="0"/>
      <w:marRight w:val="0"/>
      <w:marTop w:val="0"/>
      <w:marBottom w:val="0"/>
      <w:divBdr>
        <w:top w:val="none" w:sz="0" w:space="0" w:color="auto"/>
        <w:left w:val="none" w:sz="0" w:space="0" w:color="auto"/>
        <w:bottom w:val="none" w:sz="0" w:space="0" w:color="auto"/>
        <w:right w:val="none" w:sz="0" w:space="0" w:color="auto"/>
      </w:divBdr>
    </w:div>
    <w:div w:id="1811089599">
      <w:bodyDiv w:val="1"/>
      <w:marLeft w:val="0"/>
      <w:marRight w:val="0"/>
      <w:marTop w:val="0"/>
      <w:marBottom w:val="0"/>
      <w:divBdr>
        <w:top w:val="none" w:sz="0" w:space="0" w:color="auto"/>
        <w:left w:val="none" w:sz="0" w:space="0" w:color="auto"/>
        <w:bottom w:val="none" w:sz="0" w:space="0" w:color="auto"/>
        <w:right w:val="none" w:sz="0" w:space="0" w:color="auto"/>
      </w:divBdr>
    </w:div>
    <w:div w:id="1881822146">
      <w:bodyDiv w:val="1"/>
      <w:marLeft w:val="0"/>
      <w:marRight w:val="0"/>
      <w:marTop w:val="0"/>
      <w:marBottom w:val="0"/>
      <w:divBdr>
        <w:top w:val="none" w:sz="0" w:space="0" w:color="auto"/>
        <w:left w:val="none" w:sz="0" w:space="0" w:color="auto"/>
        <w:bottom w:val="none" w:sz="0" w:space="0" w:color="auto"/>
        <w:right w:val="none" w:sz="0" w:space="0" w:color="auto"/>
      </w:divBdr>
    </w:div>
    <w:div w:id="1902279141">
      <w:bodyDiv w:val="1"/>
      <w:marLeft w:val="0"/>
      <w:marRight w:val="0"/>
      <w:marTop w:val="0"/>
      <w:marBottom w:val="0"/>
      <w:divBdr>
        <w:top w:val="none" w:sz="0" w:space="0" w:color="auto"/>
        <w:left w:val="none" w:sz="0" w:space="0" w:color="auto"/>
        <w:bottom w:val="none" w:sz="0" w:space="0" w:color="auto"/>
        <w:right w:val="none" w:sz="0" w:space="0" w:color="auto"/>
      </w:divBdr>
    </w:div>
    <w:div w:id="1926109462">
      <w:bodyDiv w:val="1"/>
      <w:marLeft w:val="0"/>
      <w:marRight w:val="0"/>
      <w:marTop w:val="0"/>
      <w:marBottom w:val="0"/>
      <w:divBdr>
        <w:top w:val="none" w:sz="0" w:space="0" w:color="auto"/>
        <w:left w:val="none" w:sz="0" w:space="0" w:color="auto"/>
        <w:bottom w:val="none" w:sz="0" w:space="0" w:color="auto"/>
        <w:right w:val="none" w:sz="0" w:space="0" w:color="auto"/>
      </w:divBdr>
    </w:div>
    <w:div w:id="1970744480">
      <w:bodyDiv w:val="1"/>
      <w:marLeft w:val="0"/>
      <w:marRight w:val="0"/>
      <w:marTop w:val="0"/>
      <w:marBottom w:val="0"/>
      <w:divBdr>
        <w:top w:val="none" w:sz="0" w:space="0" w:color="auto"/>
        <w:left w:val="none" w:sz="0" w:space="0" w:color="auto"/>
        <w:bottom w:val="none" w:sz="0" w:space="0" w:color="auto"/>
        <w:right w:val="none" w:sz="0" w:space="0" w:color="auto"/>
      </w:divBdr>
    </w:div>
    <w:div w:id="1985809871">
      <w:bodyDiv w:val="1"/>
      <w:marLeft w:val="0"/>
      <w:marRight w:val="0"/>
      <w:marTop w:val="0"/>
      <w:marBottom w:val="0"/>
      <w:divBdr>
        <w:top w:val="none" w:sz="0" w:space="0" w:color="auto"/>
        <w:left w:val="none" w:sz="0" w:space="0" w:color="auto"/>
        <w:bottom w:val="none" w:sz="0" w:space="0" w:color="auto"/>
        <w:right w:val="none" w:sz="0" w:space="0" w:color="auto"/>
      </w:divBdr>
    </w:div>
    <w:div w:id="1995719379">
      <w:bodyDiv w:val="1"/>
      <w:marLeft w:val="0"/>
      <w:marRight w:val="0"/>
      <w:marTop w:val="0"/>
      <w:marBottom w:val="0"/>
      <w:divBdr>
        <w:top w:val="none" w:sz="0" w:space="0" w:color="auto"/>
        <w:left w:val="none" w:sz="0" w:space="0" w:color="auto"/>
        <w:bottom w:val="none" w:sz="0" w:space="0" w:color="auto"/>
        <w:right w:val="none" w:sz="0" w:space="0" w:color="auto"/>
      </w:divBdr>
    </w:div>
    <w:div w:id="2028946773">
      <w:bodyDiv w:val="1"/>
      <w:marLeft w:val="0"/>
      <w:marRight w:val="0"/>
      <w:marTop w:val="0"/>
      <w:marBottom w:val="0"/>
      <w:divBdr>
        <w:top w:val="none" w:sz="0" w:space="0" w:color="auto"/>
        <w:left w:val="none" w:sz="0" w:space="0" w:color="auto"/>
        <w:bottom w:val="none" w:sz="0" w:space="0" w:color="auto"/>
        <w:right w:val="none" w:sz="0" w:space="0" w:color="auto"/>
      </w:divBdr>
    </w:div>
    <w:div w:id="2029526645">
      <w:bodyDiv w:val="1"/>
      <w:marLeft w:val="0"/>
      <w:marRight w:val="0"/>
      <w:marTop w:val="0"/>
      <w:marBottom w:val="0"/>
      <w:divBdr>
        <w:top w:val="none" w:sz="0" w:space="0" w:color="auto"/>
        <w:left w:val="none" w:sz="0" w:space="0" w:color="auto"/>
        <w:bottom w:val="none" w:sz="0" w:space="0" w:color="auto"/>
        <w:right w:val="none" w:sz="0" w:space="0" w:color="auto"/>
      </w:divBdr>
    </w:div>
    <w:div w:id="2059165404">
      <w:bodyDiv w:val="1"/>
      <w:marLeft w:val="0"/>
      <w:marRight w:val="0"/>
      <w:marTop w:val="0"/>
      <w:marBottom w:val="0"/>
      <w:divBdr>
        <w:top w:val="none" w:sz="0" w:space="0" w:color="auto"/>
        <w:left w:val="none" w:sz="0" w:space="0" w:color="auto"/>
        <w:bottom w:val="none" w:sz="0" w:space="0" w:color="auto"/>
        <w:right w:val="none" w:sz="0" w:space="0" w:color="auto"/>
      </w:divBdr>
    </w:div>
    <w:div w:id="2066489217">
      <w:bodyDiv w:val="1"/>
      <w:marLeft w:val="0"/>
      <w:marRight w:val="0"/>
      <w:marTop w:val="0"/>
      <w:marBottom w:val="0"/>
      <w:divBdr>
        <w:top w:val="none" w:sz="0" w:space="0" w:color="auto"/>
        <w:left w:val="none" w:sz="0" w:space="0" w:color="auto"/>
        <w:bottom w:val="none" w:sz="0" w:space="0" w:color="auto"/>
        <w:right w:val="none" w:sz="0" w:space="0" w:color="auto"/>
      </w:divBdr>
    </w:div>
    <w:div w:id="2068452118">
      <w:bodyDiv w:val="1"/>
      <w:marLeft w:val="0"/>
      <w:marRight w:val="0"/>
      <w:marTop w:val="0"/>
      <w:marBottom w:val="0"/>
      <w:divBdr>
        <w:top w:val="none" w:sz="0" w:space="0" w:color="auto"/>
        <w:left w:val="none" w:sz="0" w:space="0" w:color="auto"/>
        <w:bottom w:val="none" w:sz="0" w:space="0" w:color="auto"/>
        <w:right w:val="none" w:sz="0" w:space="0" w:color="auto"/>
      </w:divBdr>
    </w:div>
    <w:div w:id="2071296963">
      <w:bodyDiv w:val="1"/>
      <w:marLeft w:val="0"/>
      <w:marRight w:val="0"/>
      <w:marTop w:val="0"/>
      <w:marBottom w:val="0"/>
      <w:divBdr>
        <w:top w:val="none" w:sz="0" w:space="0" w:color="auto"/>
        <w:left w:val="none" w:sz="0" w:space="0" w:color="auto"/>
        <w:bottom w:val="none" w:sz="0" w:space="0" w:color="auto"/>
        <w:right w:val="none" w:sz="0" w:space="0" w:color="auto"/>
      </w:divBdr>
    </w:div>
    <w:div w:id="2116971688">
      <w:bodyDiv w:val="1"/>
      <w:marLeft w:val="0"/>
      <w:marRight w:val="0"/>
      <w:marTop w:val="0"/>
      <w:marBottom w:val="0"/>
      <w:divBdr>
        <w:top w:val="none" w:sz="0" w:space="0" w:color="auto"/>
        <w:left w:val="none" w:sz="0" w:space="0" w:color="auto"/>
        <w:bottom w:val="none" w:sz="0" w:space="0" w:color="auto"/>
        <w:right w:val="none" w:sz="0" w:space="0" w:color="auto"/>
      </w:divBdr>
    </w:div>
    <w:div w:id="213714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trick.raobelina@undp.org" TargetMode="External"/><Relationship Id="rId18" Type="http://schemas.openxmlformats.org/officeDocument/2006/relationships/hyperlink" Target="mailto:Daniel.Lafond@gfa-group.de" TargetMode="External"/><Relationship Id="rId26" Type="http://schemas.openxmlformats.org/officeDocument/2006/relationships/hyperlink" Target="mailto:Tokary.rajoarisoa@metaplasco.com" TargetMode="External"/><Relationship Id="rId21" Type="http://schemas.openxmlformats.org/officeDocument/2006/relationships/hyperlink" Target="mailto:Rivo.Raveloarison@helvetas.or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u.anselme@gmail.com" TargetMode="External"/><Relationship Id="rId17" Type="http://schemas.openxmlformats.org/officeDocument/2006/relationships/hyperlink" Target="mailto:onjamickael@cabinetphaos.com" TargetMode="External"/><Relationship Id="rId25" Type="http://schemas.openxmlformats.org/officeDocument/2006/relationships/hyperlink" Target="mailto:Louis.haendler@totalenergies.com"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itraka.zarasoa@bnm.mg" TargetMode="External"/><Relationship Id="rId20" Type="http://schemas.openxmlformats.org/officeDocument/2006/relationships/hyperlink" Target="mailto:ericjeanroysambatra@gmail.com" TargetMode="External"/><Relationship Id="rId29" Type="http://schemas.openxmlformats.org/officeDocument/2006/relationships/hyperlink" Target="mailto:An-dry.ramanantsialonina@sagemco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ia.poirot@ttaenergy.com" TargetMode="External"/><Relationship Id="rId24" Type="http://schemas.openxmlformats.org/officeDocument/2006/relationships/hyperlink" Target="mailto:Yann.poizel@totalenergies.com" TargetMode="External"/><Relationship Id="rId32" Type="http://schemas.openxmlformats.org/officeDocument/2006/relationships/hyperlink" Target="https://ijpsat.org/index.php/ijpsat/article/view/791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uy.andriam@gmail.com" TargetMode="External"/><Relationship Id="rId23" Type="http://schemas.openxmlformats.org/officeDocument/2006/relationships/hyperlink" Target="mailto:Soandry.vero@totalenergies.com" TargetMode="External"/><Relationship Id="rId28" Type="http://schemas.openxmlformats.org/officeDocument/2006/relationships/hyperlink" Target="mailto:Andriantsoa.landisnetworks@edl.mg" TargetMode="External"/><Relationship Id="rId36" Type="http://schemas.openxmlformats.org/officeDocument/2006/relationships/footer" Target="footer2.xml"/><Relationship Id="rId10" Type="http://schemas.openxmlformats.org/officeDocument/2006/relationships/hyperlink" Target="mailto:rattokyn@gmail.com" TargetMode="External"/><Relationship Id="rId19" Type="http://schemas.openxmlformats.org/officeDocument/2006/relationships/hyperlink" Target="mailto:rjmdgo31@gmail.com" TargetMode="External"/><Relationship Id="rId31" Type="http://schemas.openxmlformats.org/officeDocument/2006/relationships/hyperlink" Target="https://iea.blob.core.windows.net/assets/e87bd556-d740-4374-bcb0-bd617b8e3efe/FinancingElectricityAccessinAfrica.pdf" TargetMode="External"/><Relationship Id="rId4" Type="http://schemas.openxmlformats.org/officeDocument/2006/relationships/settings" Target="settings.xml"/><Relationship Id="rId9" Type="http://schemas.openxmlformats.org/officeDocument/2006/relationships/hyperlink" Target="mailto:tokiniaina@cabinetphaos.com" TargetMode="External"/><Relationship Id="rId14" Type="http://schemas.openxmlformats.org/officeDocument/2006/relationships/hyperlink" Target="mailto:dvirgianads18@gmail.com" TargetMode="External"/><Relationship Id="rId22" Type="http://schemas.openxmlformats.org/officeDocument/2006/relationships/hyperlink" Target="mailto:Rado.Rakotoarivony@techen.cn" TargetMode="External"/><Relationship Id="rId27" Type="http://schemas.openxmlformats.org/officeDocument/2006/relationships/hyperlink" Target="mailto:Aina.tokary@gmail.com" TargetMode="External"/><Relationship Id="rId30" Type="http://schemas.openxmlformats.org/officeDocument/2006/relationships/hyperlink" Target="mailto:Liva.rajerison@ateadir.com"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GIZ">
  <a:themeElements>
    <a:clrScheme name="Personnalisé 2">
      <a:dk1>
        <a:sysClr val="windowText" lastClr="000000"/>
      </a:dk1>
      <a:lt1>
        <a:sysClr val="window" lastClr="FFFFFF"/>
      </a:lt1>
      <a:dk2>
        <a:srgbClr val="44546A"/>
      </a:dk2>
      <a:lt2>
        <a:srgbClr val="E7E6E6"/>
      </a:lt2>
      <a:accent1>
        <a:srgbClr val="900000"/>
      </a:accent1>
      <a:accent2>
        <a:srgbClr val="E20000"/>
      </a:accent2>
      <a:accent3>
        <a:srgbClr val="FF5B5B"/>
      </a:accent3>
      <a:accent4>
        <a:srgbClr val="FFCDCD"/>
      </a:accent4>
      <a:accent5>
        <a:srgbClr val="D8D8D8"/>
      </a:accent5>
      <a:accent6>
        <a:srgbClr val="BFBFBF"/>
      </a:accent6>
      <a:hlink>
        <a:srgbClr val="A5A5A5"/>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6AC8B-D31C-4550-BF10-842E2E39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6625</Words>
  <Characters>36442</Characters>
  <Application>Microsoft Office Word</Application>
  <DocSecurity>0</DocSecurity>
  <Lines>303</Lines>
  <Paragraphs>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Toky Razanakolona</dc:creator>
  <cp:keywords/>
  <dc:description/>
  <cp:lastModifiedBy>Tokiniaina RAZANAKOLONA</cp:lastModifiedBy>
  <cp:revision>149</cp:revision>
  <cp:lastPrinted>2025-10-21T02:26:00Z</cp:lastPrinted>
  <dcterms:created xsi:type="dcterms:W3CDTF">2026-01-06T16:00:00Z</dcterms:created>
  <dcterms:modified xsi:type="dcterms:W3CDTF">2026-07-06T16:30:00Z</dcterms:modified>
</cp:coreProperties>
</file>