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8" w:type="dxa"/>
        <w:tblInd w:w="-893" w:type="dxa"/>
        <w:tblCellMar>
          <w:top w:w="15" w:type="dxa"/>
          <w:left w:w="15" w:type="dxa"/>
          <w:bottom w:w="15" w:type="dxa"/>
          <w:right w:w="15" w:type="dxa"/>
        </w:tblCellMar>
        <w:tblLook w:val="04A0" w:firstRow="1" w:lastRow="0" w:firstColumn="1" w:lastColumn="0" w:noHBand="0" w:noVBand="1"/>
      </w:tblPr>
      <w:tblGrid>
        <w:gridCol w:w="2855"/>
        <w:gridCol w:w="8203"/>
      </w:tblGrid>
      <w:tr w:rsidR="00974555" w:rsidRPr="00974555" w14:paraId="297661C0" w14:textId="77777777" w:rsidTr="006B5EF7">
        <w:tc>
          <w:tcPr>
            <w:tcW w:w="2311" w:type="dxa"/>
            <w:tcMar>
              <w:top w:w="100" w:type="dxa"/>
              <w:left w:w="100" w:type="dxa"/>
              <w:bottom w:w="100" w:type="dxa"/>
              <w:right w:w="100" w:type="dxa"/>
            </w:tcMar>
            <w:vAlign w:val="center"/>
            <w:hideMark/>
          </w:tcPr>
          <w:p w14:paraId="7B3664A8" w14:textId="77777777"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sz w:val="36"/>
                <w:szCs w:val="36"/>
                <w:lang w:eastAsia="fr-CM"/>
                <w14:ligatures w14:val="none"/>
              </w:rPr>
              <w:t>BOUTCHOUANG GUY BERLIN</w:t>
            </w:r>
          </w:p>
        </w:tc>
        <w:tc>
          <w:tcPr>
            <w:tcW w:w="8747" w:type="dxa"/>
            <w:tcBorders>
              <w:top w:val="single" w:sz="24" w:space="0" w:color="000000"/>
              <w:bottom w:val="single" w:sz="24" w:space="0" w:color="000000"/>
            </w:tcBorders>
            <w:tcMar>
              <w:top w:w="100" w:type="dxa"/>
              <w:left w:w="100" w:type="dxa"/>
              <w:bottom w:w="100" w:type="dxa"/>
              <w:right w:w="100" w:type="dxa"/>
            </w:tcMar>
            <w:hideMark/>
          </w:tcPr>
          <w:p w14:paraId="70C084AD" w14:textId="77777777" w:rsidR="00974555" w:rsidRPr="00974555" w:rsidRDefault="00974555" w:rsidP="00974555">
            <w:pPr>
              <w:spacing w:before="200" w:after="0" w:line="240" w:lineRule="auto"/>
              <w:jc w:val="both"/>
              <w:rPr>
                <w:rFonts w:ascii="Times New Roman" w:eastAsia="Times New Roman" w:hAnsi="Times New Roman" w:cs="Times New Roman"/>
                <w:kern w:val="0"/>
                <w:sz w:val="24"/>
                <w:szCs w:val="24"/>
                <w:lang w:val="en-US" w:eastAsia="fr-CM"/>
                <w14:ligatures w14:val="none"/>
              </w:rPr>
            </w:pPr>
            <w:proofErr w:type="spellStart"/>
            <w:proofErr w:type="gramStart"/>
            <w:r w:rsidRPr="00974555">
              <w:rPr>
                <w:rFonts w:ascii="Roboto" w:eastAsia="Times New Roman" w:hAnsi="Roboto" w:cs="Times New Roman"/>
                <w:color w:val="000000"/>
                <w:kern w:val="0"/>
                <w:lang w:val="en-US" w:eastAsia="fr-CM"/>
                <w14:ligatures w14:val="none"/>
              </w:rPr>
              <w:t>Adresse</w:t>
            </w:r>
            <w:proofErr w:type="spellEnd"/>
            <w:r w:rsidRPr="00974555">
              <w:rPr>
                <w:rFonts w:ascii="Roboto" w:eastAsia="Times New Roman" w:hAnsi="Roboto" w:cs="Times New Roman"/>
                <w:color w:val="000000"/>
                <w:kern w:val="0"/>
                <w:lang w:val="en-US" w:eastAsia="fr-CM"/>
                <w14:ligatures w14:val="none"/>
              </w:rPr>
              <w:t xml:space="preserve"> :</w:t>
            </w:r>
            <w:proofErr w:type="gramEnd"/>
            <w:r w:rsidRPr="00974555">
              <w:rPr>
                <w:rFonts w:ascii="Roboto" w:eastAsia="Times New Roman" w:hAnsi="Roboto" w:cs="Times New Roman"/>
                <w:color w:val="000000"/>
                <w:kern w:val="0"/>
                <w:lang w:val="en-US" w:eastAsia="fr-CM"/>
                <w14:ligatures w14:val="none"/>
              </w:rPr>
              <w:t xml:space="preserve"> Yaoundé, Cameroun</w:t>
            </w:r>
          </w:p>
          <w:p w14:paraId="24AEE699" w14:textId="77777777" w:rsidR="00974555" w:rsidRPr="00974555" w:rsidRDefault="00974555" w:rsidP="00974555">
            <w:pPr>
              <w:spacing w:after="0" w:line="240" w:lineRule="auto"/>
              <w:jc w:val="both"/>
              <w:rPr>
                <w:rFonts w:ascii="Times New Roman" w:eastAsia="Times New Roman" w:hAnsi="Times New Roman" w:cs="Times New Roman"/>
                <w:kern w:val="0"/>
                <w:sz w:val="24"/>
                <w:szCs w:val="24"/>
                <w:lang w:val="en-US" w:eastAsia="fr-CM"/>
                <w14:ligatures w14:val="none"/>
              </w:rPr>
            </w:pPr>
            <w:proofErr w:type="gramStart"/>
            <w:r w:rsidRPr="00974555">
              <w:rPr>
                <w:rFonts w:ascii="Roboto" w:eastAsia="Times New Roman" w:hAnsi="Roboto" w:cs="Times New Roman"/>
                <w:color w:val="000000"/>
                <w:kern w:val="0"/>
                <w:lang w:val="en-US" w:eastAsia="fr-CM"/>
                <w14:ligatures w14:val="none"/>
              </w:rPr>
              <w:t>Mail :</w:t>
            </w:r>
            <w:proofErr w:type="gramEnd"/>
            <w:r w:rsidRPr="00974555">
              <w:rPr>
                <w:rFonts w:ascii="Roboto" w:eastAsia="Times New Roman" w:hAnsi="Roboto" w:cs="Times New Roman"/>
                <w:color w:val="000000"/>
                <w:kern w:val="0"/>
                <w:lang w:val="en-US" w:eastAsia="fr-CM"/>
                <w14:ligatures w14:val="none"/>
              </w:rPr>
              <w:t xml:space="preserve"> </w:t>
            </w:r>
            <w:hyperlink r:id="rId7" w:history="1">
              <w:r w:rsidRPr="00974555">
                <w:rPr>
                  <w:rFonts w:ascii="Roboto" w:eastAsia="Times New Roman" w:hAnsi="Roboto" w:cs="Times New Roman"/>
                  <w:color w:val="1155CC"/>
                  <w:kern w:val="0"/>
                  <w:u w:val="single"/>
                  <w:lang w:val="en-US" w:eastAsia="fr-CM"/>
                  <w14:ligatures w14:val="none"/>
                </w:rPr>
                <w:t>guy.boutchouang.2023@etu-usenghor.org</w:t>
              </w:r>
            </w:hyperlink>
            <w:r w:rsidRPr="00974555">
              <w:rPr>
                <w:rFonts w:ascii="Roboto" w:eastAsia="Times New Roman" w:hAnsi="Roboto" w:cs="Times New Roman"/>
                <w:color w:val="000000"/>
                <w:kern w:val="0"/>
                <w:lang w:val="en-US" w:eastAsia="fr-CM"/>
                <w14:ligatures w14:val="none"/>
              </w:rPr>
              <w:t xml:space="preserve"> ;</w:t>
            </w:r>
          </w:p>
          <w:p w14:paraId="64D137E6" w14:textId="77777777" w:rsidR="00974555" w:rsidRPr="00974555" w:rsidRDefault="001B5320" w:rsidP="00974555">
            <w:pPr>
              <w:spacing w:after="200" w:line="240" w:lineRule="auto"/>
              <w:jc w:val="both"/>
              <w:rPr>
                <w:rFonts w:ascii="Times New Roman" w:eastAsia="Times New Roman" w:hAnsi="Times New Roman" w:cs="Times New Roman"/>
                <w:kern w:val="0"/>
                <w:sz w:val="24"/>
                <w:szCs w:val="24"/>
                <w:lang w:val="en-US" w:eastAsia="fr-CM"/>
                <w14:ligatures w14:val="none"/>
              </w:rPr>
            </w:pPr>
            <w:hyperlink r:id="rId8" w:history="1">
              <w:r w:rsidR="00974555" w:rsidRPr="00974555">
                <w:rPr>
                  <w:rFonts w:ascii="Roboto" w:eastAsia="Times New Roman" w:hAnsi="Roboto" w:cs="Times New Roman"/>
                  <w:color w:val="1155CC"/>
                  <w:kern w:val="0"/>
                  <w:u w:val="single"/>
                  <w:lang w:val="en-US" w:eastAsia="fr-CM"/>
                  <w14:ligatures w14:val="none"/>
                </w:rPr>
                <w:t>guyberlin4@gmail.com</w:t>
              </w:r>
            </w:hyperlink>
            <w:r w:rsidR="00974555" w:rsidRPr="00974555">
              <w:rPr>
                <w:rFonts w:ascii="Roboto" w:eastAsia="Times New Roman" w:hAnsi="Roboto" w:cs="Times New Roman"/>
                <w:color w:val="000000"/>
                <w:kern w:val="0"/>
                <w:lang w:val="en-US" w:eastAsia="fr-CM"/>
                <w14:ligatures w14:val="none"/>
              </w:rPr>
              <w:t xml:space="preserve"> ; </w:t>
            </w:r>
            <w:hyperlink r:id="rId9" w:history="1">
              <w:r w:rsidR="00974555" w:rsidRPr="00974555">
                <w:rPr>
                  <w:rFonts w:ascii="Roboto" w:eastAsia="Times New Roman" w:hAnsi="Roboto" w:cs="Times New Roman"/>
                  <w:color w:val="1155CC"/>
                  <w:kern w:val="0"/>
                  <w:u w:val="single"/>
                  <w:lang w:val="en-US" w:eastAsia="fr-CM"/>
                  <w14:ligatures w14:val="none"/>
                </w:rPr>
                <w:t>LinkedIn</w:t>
              </w:r>
            </w:hyperlink>
            <w:r w:rsidR="00974555" w:rsidRPr="00974555">
              <w:rPr>
                <w:rFonts w:ascii="Roboto" w:eastAsia="Times New Roman" w:hAnsi="Roboto" w:cs="Times New Roman"/>
                <w:color w:val="000000"/>
                <w:kern w:val="0"/>
                <w:lang w:val="en-US" w:eastAsia="fr-CM"/>
                <w14:ligatures w14:val="none"/>
              </w:rPr>
              <w:t> </w:t>
            </w:r>
          </w:p>
          <w:p w14:paraId="495A54DC" w14:textId="77777777" w:rsidR="00974555" w:rsidRPr="00974555" w:rsidRDefault="00974555" w:rsidP="0097455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Tel. +237 697 608 359 ; +20 1555 37 46 33</w:t>
            </w:r>
          </w:p>
        </w:tc>
      </w:tr>
      <w:tr w:rsidR="00974555" w:rsidRPr="00974555" w14:paraId="3D59D0DF" w14:textId="77777777" w:rsidTr="006B5EF7">
        <w:tc>
          <w:tcPr>
            <w:tcW w:w="2311" w:type="dxa"/>
            <w:tcMar>
              <w:top w:w="100" w:type="dxa"/>
              <w:left w:w="100" w:type="dxa"/>
              <w:bottom w:w="100" w:type="dxa"/>
              <w:right w:w="100" w:type="dxa"/>
            </w:tcMar>
            <w:vAlign w:val="center"/>
            <w:hideMark/>
          </w:tcPr>
          <w:p w14:paraId="3D90D6D2" w14:textId="1FEF53FB"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1155CC"/>
                <w:kern w:val="0"/>
                <w:sz w:val="40"/>
                <w:szCs w:val="40"/>
                <w:lang w:eastAsia="fr-CM"/>
                <w14:ligatures w14:val="none"/>
              </w:rPr>
              <w:t>Domaine</w:t>
            </w:r>
            <w:r w:rsidR="00875506">
              <w:rPr>
                <w:rFonts w:ascii="Roboto" w:eastAsia="Times New Roman" w:hAnsi="Roboto" w:cs="Times New Roman"/>
                <w:b/>
                <w:bCs/>
                <w:color w:val="1155CC"/>
                <w:kern w:val="0"/>
                <w:sz w:val="40"/>
                <w:szCs w:val="40"/>
                <w:lang w:eastAsia="fr-CM"/>
                <w14:ligatures w14:val="none"/>
              </w:rPr>
              <w:t>s</w:t>
            </w:r>
            <w:r w:rsidRPr="00974555">
              <w:rPr>
                <w:rFonts w:ascii="Roboto" w:eastAsia="Times New Roman" w:hAnsi="Roboto" w:cs="Times New Roman"/>
                <w:b/>
                <w:bCs/>
                <w:color w:val="1155CC"/>
                <w:kern w:val="0"/>
                <w:sz w:val="40"/>
                <w:szCs w:val="40"/>
                <w:lang w:eastAsia="fr-CM"/>
                <w14:ligatures w14:val="none"/>
              </w:rPr>
              <w:t xml:space="preserve"> de compétence</w:t>
            </w:r>
          </w:p>
        </w:tc>
        <w:tc>
          <w:tcPr>
            <w:tcW w:w="8747" w:type="dxa"/>
            <w:tcBorders>
              <w:top w:val="single" w:sz="24" w:space="0" w:color="000000"/>
              <w:bottom w:val="single" w:sz="24" w:space="0" w:color="000000"/>
            </w:tcBorders>
            <w:tcMar>
              <w:top w:w="100" w:type="dxa"/>
              <w:left w:w="100" w:type="dxa"/>
              <w:bottom w:w="100" w:type="dxa"/>
              <w:right w:w="100" w:type="dxa"/>
            </w:tcMar>
            <w:hideMark/>
          </w:tcPr>
          <w:p w14:paraId="788E087B" w14:textId="0177EEB8" w:rsidR="00974555" w:rsidRPr="00974555" w:rsidRDefault="00974555" w:rsidP="00C00AA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Gestion des projets et programmes :</w:t>
            </w:r>
            <w:r w:rsidRPr="00974555">
              <w:rPr>
                <w:rFonts w:ascii="Roboto" w:eastAsia="Times New Roman" w:hAnsi="Roboto" w:cs="Times New Roman"/>
                <w:color w:val="000000"/>
                <w:kern w:val="0"/>
                <w:lang w:eastAsia="fr-CM"/>
                <w14:ligatures w14:val="none"/>
              </w:rPr>
              <w:t xml:space="preserve"> Coordination, Planification, mise en œuvre et suivi-évaluation</w:t>
            </w:r>
            <w:r w:rsidR="004C2BFC">
              <w:rPr>
                <w:rFonts w:ascii="Roboto" w:eastAsia="Times New Roman" w:hAnsi="Roboto" w:cs="Times New Roman"/>
                <w:color w:val="000000"/>
                <w:kern w:val="0"/>
                <w:lang w:eastAsia="fr-CM"/>
                <w14:ligatures w14:val="none"/>
              </w:rPr>
              <w:t xml:space="preserve"> des </w:t>
            </w:r>
            <w:r w:rsidR="00337F52">
              <w:rPr>
                <w:rFonts w:ascii="Roboto" w:eastAsia="Times New Roman" w:hAnsi="Roboto" w:cs="Times New Roman"/>
                <w:color w:val="000000"/>
                <w:kern w:val="0"/>
                <w:lang w:eastAsia="fr-CM"/>
                <w14:ligatures w14:val="none"/>
              </w:rPr>
              <w:t>projets et des programmes ; Conception, implémentation et opérationnalisation d’un système MEAL/SERA (suivi, évaluation, redevabilité et apprentissage</w:t>
            </w:r>
            <w:proofErr w:type="gramStart"/>
            <w:r w:rsidR="00337F52">
              <w:rPr>
                <w:rFonts w:ascii="Roboto" w:eastAsia="Times New Roman" w:hAnsi="Roboto" w:cs="Times New Roman"/>
                <w:color w:val="000000"/>
                <w:kern w:val="0"/>
                <w:lang w:eastAsia="fr-CM"/>
                <w14:ligatures w14:val="none"/>
              </w:rPr>
              <w:t>);</w:t>
            </w:r>
            <w:proofErr w:type="gramEnd"/>
            <w:r w:rsidR="00337F52">
              <w:rPr>
                <w:rFonts w:ascii="Roboto" w:eastAsia="Times New Roman" w:hAnsi="Roboto" w:cs="Times New Roman"/>
                <w:color w:val="000000"/>
                <w:kern w:val="0"/>
                <w:lang w:eastAsia="fr-CM"/>
                <w14:ligatures w14:val="none"/>
              </w:rPr>
              <w:t xml:space="preserve"> Gestion administrative, financière et logistique des programmes, revue des programmes ; Gestion des risques</w:t>
            </w:r>
            <w:r w:rsidRPr="00974555">
              <w:rPr>
                <w:rFonts w:ascii="Roboto" w:eastAsia="Times New Roman" w:hAnsi="Roboto" w:cs="Times New Roman"/>
                <w:color w:val="000000"/>
                <w:kern w:val="0"/>
                <w:lang w:eastAsia="fr-CM"/>
                <w14:ligatures w14:val="none"/>
              </w:rPr>
              <w:t>, Gestion des équipes</w:t>
            </w:r>
            <w:r w:rsidR="004C2BFC">
              <w:rPr>
                <w:rFonts w:ascii="Roboto" w:eastAsia="Times New Roman" w:hAnsi="Roboto" w:cs="Times New Roman"/>
                <w:color w:val="000000"/>
                <w:kern w:val="0"/>
                <w:lang w:eastAsia="fr-CM"/>
                <w14:ligatures w14:val="none"/>
              </w:rPr>
              <w:t> ; Étude de marché</w:t>
            </w:r>
          </w:p>
          <w:p w14:paraId="7BE860D9" w14:textId="594CDD60" w:rsidR="00974555" w:rsidRPr="00974555" w:rsidRDefault="00974555" w:rsidP="0097455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 xml:space="preserve">Gestion des ressources </w:t>
            </w:r>
            <w:r w:rsidR="00337F52">
              <w:rPr>
                <w:rFonts w:ascii="Roboto" w:eastAsia="Times New Roman" w:hAnsi="Roboto" w:cs="Times New Roman"/>
                <w:b/>
                <w:bCs/>
                <w:color w:val="000000"/>
                <w:kern w:val="0"/>
                <w:lang w:eastAsia="fr-CM"/>
                <w14:ligatures w14:val="none"/>
              </w:rPr>
              <w:t>naturelles</w:t>
            </w:r>
            <w:r w:rsidRPr="00974555">
              <w:rPr>
                <w:rFonts w:ascii="Roboto" w:eastAsia="Times New Roman" w:hAnsi="Roboto" w:cs="Times New Roman"/>
                <w:b/>
                <w:bCs/>
                <w:color w:val="000000"/>
                <w:kern w:val="0"/>
                <w:lang w:eastAsia="fr-CM"/>
                <w14:ligatures w14:val="none"/>
              </w:rPr>
              <w:t xml:space="preserve"> :</w:t>
            </w:r>
            <w:r w:rsidRPr="00974555">
              <w:rPr>
                <w:rFonts w:ascii="Roboto" w:eastAsia="Times New Roman" w:hAnsi="Roboto" w:cs="Times New Roman"/>
                <w:color w:val="000000"/>
                <w:kern w:val="0"/>
                <w:lang w:eastAsia="fr-CM"/>
                <w14:ligatures w14:val="none"/>
              </w:rPr>
              <w:t xml:space="preserve"> Approches participatives et communautaires, Mobilisation et sensibilisation des communautés, Gestion des conflits liés aux ressources naturelles, Prise en compte du genre et de l’inclusion sociale, Connaissances endogènes et savoirs locaux, Communication interculturelle, Gestion des risques climatiques et adaptation au changement climatique, gestion des conflits, Chaînes de valeur vertes, Moyens de subsistance durables</w:t>
            </w:r>
            <w:r w:rsidR="004C2BFC">
              <w:rPr>
                <w:rFonts w:ascii="Roboto" w:eastAsia="Times New Roman" w:hAnsi="Roboto" w:cs="Times New Roman"/>
                <w:color w:val="000000"/>
                <w:kern w:val="0"/>
                <w:lang w:eastAsia="fr-CM"/>
                <w14:ligatures w14:val="none"/>
              </w:rPr>
              <w:t> ; Diagnostic participatif ; accompagnement pour l’implémentation des solutions endogènes</w:t>
            </w:r>
          </w:p>
          <w:p w14:paraId="1CD862F0" w14:textId="68A7F9FA" w:rsidR="00974555" w:rsidRPr="00974555" w:rsidRDefault="00974555" w:rsidP="0097455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Cartographie et SIG :</w:t>
            </w:r>
            <w:r w:rsidRPr="00974555">
              <w:rPr>
                <w:rFonts w:ascii="Roboto" w:eastAsia="Times New Roman" w:hAnsi="Roboto" w:cs="Times New Roman"/>
                <w:color w:val="000000"/>
                <w:kern w:val="0"/>
                <w:lang w:eastAsia="fr-CM"/>
                <w14:ligatures w14:val="none"/>
              </w:rPr>
              <w:t xml:space="preserve"> Levé GPS, Production des cartes thématiques, </w:t>
            </w:r>
            <w:proofErr w:type="spellStart"/>
            <w:r w:rsidRPr="00974555">
              <w:rPr>
                <w:rFonts w:ascii="Roboto" w:eastAsia="Times New Roman" w:hAnsi="Roboto" w:cs="Times New Roman"/>
                <w:color w:val="000000"/>
                <w:kern w:val="0"/>
                <w:lang w:eastAsia="fr-CM"/>
                <w14:ligatures w14:val="none"/>
              </w:rPr>
              <w:t>KoboCollect</w:t>
            </w:r>
            <w:proofErr w:type="spellEnd"/>
            <w:r w:rsidRPr="00974555">
              <w:rPr>
                <w:rFonts w:ascii="Roboto" w:eastAsia="Times New Roman" w:hAnsi="Roboto" w:cs="Times New Roman"/>
                <w:color w:val="000000"/>
                <w:kern w:val="0"/>
                <w:lang w:eastAsia="fr-CM"/>
                <w14:ligatures w14:val="none"/>
              </w:rPr>
              <w:t xml:space="preserve">, ODK, Survey123, </w:t>
            </w:r>
            <w:proofErr w:type="spellStart"/>
            <w:r w:rsidRPr="00974555">
              <w:rPr>
                <w:rFonts w:ascii="Roboto" w:eastAsia="Times New Roman" w:hAnsi="Roboto" w:cs="Times New Roman"/>
                <w:color w:val="000000"/>
                <w:kern w:val="0"/>
                <w:lang w:eastAsia="fr-CM"/>
                <w14:ligatures w14:val="none"/>
              </w:rPr>
              <w:t>Qgis</w:t>
            </w:r>
            <w:proofErr w:type="spellEnd"/>
            <w:r w:rsidRPr="00974555">
              <w:rPr>
                <w:rFonts w:ascii="Roboto" w:eastAsia="Times New Roman" w:hAnsi="Roboto" w:cs="Times New Roman"/>
                <w:color w:val="000000"/>
                <w:kern w:val="0"/>
                <w:lang w:eastAsia="fr-CM"/>
                <w14:ligatures w14:val="none"/>
              </w:rPr>
              <w:t>, ARCGIS, MapInfo ;</w:t>
            </w:r>
          </w:p>
          <w:p w14:paraId="34585FA3" w14:textId="15BB5616" w:rsidR="00974555" w:rsidRPr="00974555" w:rsidRDefault="00974555" w:rsidP="0097455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 xml:space="preserve">Évaluations environnementales : </w:t>
            </w:r>
            <w:r w:rsidRPr="00974555">
              <w:rPr>
                <w:rFonts w:ascii="Roboto" w:eastAsia="Times New Roman" w:hAnsi="Roboto" w:cs="Times New Roman"/>
                <w:color w:val="000000"/>
                <w:kern w:val="0"/>
                <w:lang w:eastAsia="fr-CM"/>
                <w14:ligatures w14:val="none"/>
              </w:rPr>
              <w:t>Études d’impact, Notice d’impact et Audits environnementaux et sociaux (EIES, AES et NIES) ; Mise en œuvre et suivi des Plans de Gestion Environnemental et Social (PGES) ; CVCA/Plans de contingence</w:t>
            </w:r>
          </w:p>
        </w:tc>
      </w:tr>
      <w:tr w:rsidR="00974555" w:rsidRPr="00974555" w14:paraId="0C73A054" w14:textId="77777777" w:rsidTr="006B5EF7">
        <w:tc>
          <w:tcPr>
            <w:tcW w:w="2311" w:type="dxa"/>
            <w:tcMar>
              <w:top w:w="100" w:type="dxa"/>
              <w:left w:w="100" w:type="dxa"/>
              <w:bottom w:w="100" w:type="dxa"/>
              <w:right w:w="100" w:type="dxa"/>
            </w:tcMar>
            <w:vAlign w:val="center"/>
            <w:hideMark/>
          </w:tcPr>
          <w:p w14:paraId="39AEE0FD" w14:textId="75C3B4F7"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1155CC"/>
                <w:kern w:val="0"/>
                <w:sz w:val="38"/>
                <w:szCs w:val="38"/>
                <w:lang w:eastAsia="fr-CM"/>
                <w14:ligatures w14:val="none"/>
              </w:rPr>
              <w:t xml:space="preserve">Soft </w:t>
            </w:r>
            <w:proofErr w:type="spellStart"/>
            <w:r w:rsidRPr="00974555">
              <w:rPr>
                <w:rFonts w:ascii="Roboto" w:eastAsia="Times New Roman" w:hAnsi="Roboto" w:cs="Times New Roman"/>
                <w:b/>
                <w:bCs/>
                <w:color w:val="1155CC"/>
                <w:kern w:val="0"/>
                <w:sz w:val="38"/>
                <w:szCs w:val="38"/>
                <w:lang w:eastAsia="fr-CM"/>
                <w14:ligatures w14:val="none"/>
              </w:rPr>
              <w:t>skills</w:t>
            </w:r>
            <w:proofErr w:type="spellEnd"/>
          </w:p>
        </w:tc>
        <w:tc>
          <w:tcPr>
            <w:tcW w:w="8747" w:type="dxa"/>
            <w:tcBorders>
              <w:top w:val="single" w:sz="24" w:space="0" w:color="000000"/>
              <w:bottom w:val="single" w:sz="24" w:space="0" w:color="000000"/>
            </w:tcBorders>
            <w:tcMar>
              <w:top w:w="100" w:type="dxa"/>
              <w:left w:w="100" w:type="dxa"/>
              <w:bottom w:w="100" w:type="dxa"/>
              <w:right w:w="100" w:type="dxa"/>
            </w:tcMar>
            <w:hideMark/>
          </w:tcPr>
          <w:p w14:paraId="04FA2BEC" w14:textId="2C93B91C" w:rsidR="00974555" w:rsidRPr="00974555" w:rsidRDefault="00974555" w:rsidP="00974555">
            <w:pPr>
              <w:spacing w:after="200" w:line="240" w:lineRule="auto"/>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Autonomie, Capacité d’adaptation et de travail en milieu complexe, Travail en équipe pluridisciplinaire, Gestion du stress et des priorités, Respect des délais, Anticipation et planification</w:t>
            </w:r>
            <w:r w:rsidR="001114B4">
              <w:rPr>
                <w:rFonts w:ascii="Roboto" w:eastAsia="Times New Roman" w:hAnsi="Roboto" w:cs="Times New Roman"/>
                <w:color w:val="000000"/>
                <w:kern w:val="0"/>
                <w:lang w:eastAsia="fr-CM"/>
                <w14:ligatures w14:val="none"/>
              </w:rPr>
              <w:t>, passionné d’IA</w:t>
            </w:r>
          </w:p>
        </w:tc>
      </w:tr>
      <w:tr w:rsidR="00974555" w:rsidRPr="00974555" w14:paraId="544A6097" w14:textId="77777777" w:rsidTr="006B5EF7">
        <w:trPr>
          <w:trHeight w:val="560"/>
        </w:trPr>
        <w:tc>
          <w:tcPr>
            <w:tcW w:w="2311" w:type="dxa"/>
            <w:vMerge w:val="restart"/>
            <w:tcMar>
              <w:top w:w="100" w:type="dxa"/>
              <w:left w:w="100" w:type="dxa"/>
              <w:bottom w:w="100" w:type="dxa"/>
              <w:right w:w="100" w:type="dxa"/>
            </w:tcMar>
            <w:vAlign w:val="center"/>
            <w:hideMark/>
          </w:tcPr>
          <w:p w14:paraId="4ADA74B5" w14:textId="77777777" w:rsidR="00974555" w:rsidRPr="00974555" w:rsidRDefault="00974555" w:rsidP="00974555">
            <w:pPr>
              <w:spacing w:after="240" w:line="240" w:lineRule="auto"/>
              <w:jc w:val="center"/>
              <w:rPr>
                <w:rFonts w:ascii="Times New Roman" w:eastAsia="Times New Roman" w:hAnsi="Times New Roman" w:cs="Times New Roman"/>
                <w:kern w:val="0"/>
                <w:sz w:val="24"/>
                <w:szCs w:val="24"/>
                <w:lang w:eastAsia="fr-CM"/>
                <w14:ligatures w14:val="none"/>
              </w:rPr>
            </w:pPr>
            <w:r w:rsidRPr="00974555">
              <w:rPr>
                <w:rFonts w:ascii="Times New Roman" w:eastAsia="Times New Roman" w:hAnsi="Times New Roman" w:cs="Times New Roman"/>
                <w:kern w:val="0"/>
                <w:sz w:val="24"/>
                <w:szCs w:val="24"/>
                <w:lang w:eastAsia="fr-CM"/>
                <w14:ligatures w14:val="none"/>
              </w:rPr>
              <w:br/>
            </w:r>
            <w:r w:rsidRPr="00974555">
              <w:rPr>
                <w:rFonts w:ascii="Times New Roman" w:eastAsia="Times New Roman" w:hAnsi="Times New Roman" w:cs="Times New Roman"/>
                <w:kern w:val="0"/>
                <w:sz w:val="24"/>
                <w:szCs w:val="24"/>
                <w:lang w:eastAsia="fr-CM"/>
                <w14:ligatures w14:val="none"/>
              </w:rPr>
              <w:br/>
            </w:r>
            <w:r w:rsidRPr="00974555">
              <w:rPr>
                <w:rFonts w:ascii="Times New Roman" w:eastAsia="Times New Roman" w:hAnsi="Times New Roman" w:cs="Times New Roman"/>
                <w:kern w:val="0"/>
                <w:sz w:val="24"/>
                <w:szCs w:val="24"/>
                <w:lang w:eastAsia="fr-CM"/>
                <w14:ligatures w14:val="none"/>
              </w:rPr>
              <w:br/>
            </w:r>
            <w:r w:rsidRPr="00974555">
              <w:rPr>
                <w:rFonts w:ascii="Times New Roman" w:eastAsia="Times New Roman" w:hAnsi="Times New Roman" w:cs="Times New Roman"/>
                <w:kern w:val="0"/>
                <w:sz w:val="24"/>
                <w:szCs w:val="24"/>
                <w:lang w:eastAsia="fr-CM"/>
                <w14:ligatures w14:val="none"/>
              </w:rPr>
              <w:br/>
            </w:r>
            <w:r w:rsidRPr="00974555">
              <w:rPr>
                <w:rFonts w:ascii="Times New Roman" w:eastAsia="Times New Roman" w:hAnsi="Times New Roman" w:cs="Times New Roman"/>
                <w:kern w:val="0"/>
                <w:sz w:val="24"/>
                <w:szCs w:val="24"/>
                <w:lang w:eastAsia="fr-CM"/>
                <w14:ligatures w14:val="none"/>
              </w:rPr>
              <w:br/>
            </w:r>
            <w:r w:rsidRPr="00974555">
              <w:rPr>
                <w:rFonts w:ascii="Times New Roman" w:eastAsia="Times New Roman" w:hAnsi="Times New Roman" w:cs="Times New Roman"/>
                <w:kern w:val="0"/>
                <w:sz w:val="24"/>
                <w:szCs w:val="24"/>
                <w:lang w:eastAsia="fr-CM"/>
                <w14:ligatures w14:val="none"/>
              </w:rPr>
              <w:br/>
            </w:r>
          </w:p>
          <w:p w14:paraId="39BC1474" w14:textId="77777777"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1155CC"/>
                <w:kern w:val="0"/>
                <w:sz w:val="28"/>
                <w:szCs w:val="28"/>
                <w:lang w:eastAsia="fr-CM"/>
                <w14:ligatures w14:val="none"/>
              </w:rPr>
              <w:t>EXPÉRIENCE PROFESSIONNELLE</w:t>
            </w:r>
          </w:p>
        </w:tc>
        <w:tc>
          <w:tcPr>
            <w:tcW w:w="8747" w:type="dxa"/>
            <w:tcBorders>
              <w:top w:val="single" w:sz="24" w:space="0" w:color="000000"/>
              <w:bottom w:val="single" w:sz="24" w:space="0" w:color="000000"/>
            </w:tcBorders>
            <w:tcMar>
              <w:top w:w="100" w:type="dxa"/>
              <w:left w:w="100" w:type="dxa"/>
              <w:bottom w:w="100" w:type="dxa"/>
              <w:right w:w="100" w:type="dxa"/>
            </w:tcMar>
            <w:hideMark/>
          </w:tcPr>
          <w:p w14:paraId="7F6971AA" w14:textId="67D63C40" w:rsidR="00974555" w:rsidRPr="00974555" w:rsidRDefault="00974555" w:rsidP="00974555">
            <w:pPr>
              <w:spacing w:after="20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 xml:space="preserve">GIZA GROUP : Département de Business International ; </w:t>
            </w:r>
            <w:proofErr w:type="spellStart"/>
            <w:r w:rsidRPr="00974555">
              <w:rPr>
                <w:rFonts w:ascii="Roboto" w:eastAsia="Times New Roman" w:hAnsi="Roboto" w:cs="Times New Roman"/>
                <w:b/>
                <w:bCs/>
                <w:color w:val="000000"/>
                <w:kern w:val="0"/>
                <w:lang w:eastAsia="fr-CM"/>
                <w14:ligatures w14:val="none"/>
              </w:rPr>
              <w:t>Market</w:t>
            </w:r>
            <w:proofErr w:type="spellEnd"/>
            <w:r w:rsidRPr="00974555">
              <w:rPr>
                <w:rFonts w:ascii="Roboto" w:eastAsia="Times New Roman" w:hAnsi="Roboto" w:cs="Times New Roman"/>
                <w:b/>
                <w:bCs/>
                <w:color w:val="000000"/>
                <w:kern w:val="0"/>
                <w:lang w:eastAsia="fr-CM"/>
                <w14:ligatures w14:val="none"/>
              </w:rPr>
              <w:t xml:space="preserve"> </w:t>
            </w:r>
            <w:proofErr w:type="spellStart"/>
            <w:r w:rsidRPr="00974555">
              <w:rPr>
                <w:rFonts w:ascii="Roboto" w:eastAsia="Times New Roman" w:hAnsi="Roboto" w:cs="Times New Roman"/>
                <w:b/>
                <w:bCs/>
                <w:color w:val="000000"/>
                <w:kern w:val="0"/>
                <w:lang w:eastAsia="fr-CM"/>
                <w14:ligatures w14:val="none"/>
              </w:rPr>
              <w:t>Analysis</w:t>
            </w:r>
            <w:proofErr w:type="spellEnd"/>
            <w:r w:rsidR="00337F52">
              <w:rPr>
                <w:rFonts w:ascii="Roboto" w:eastAsia="Times New Roman" w:hAnsi="Roboto" w:cs="Times New Roman"/>
                <w:b/>
                <w:bCs/>
                <w:color w:val="000000"/>
                <w:kern w:val="0"/>
                <w:lang w:eastAsia="fr-CM"/>
                <w14:ligatures w14:val="none"/>
              </w:rPr>
              <w:t xml:space="preserve"> </w:t>
            </w:r>
            <w:r w:rsidRPr="00974555">
              <w:rPr>
                <w:rFonts w:ascii="Roboto" w:eastAsia="Times New Roman" w:hAnsi="Roboto" w:cs="Times New Roman"/>
                <w:b/>
                <w:bCs/>
                <w:color w:val="000000"/>
                <w:kern w:val="0"/>
                <w:lang w:eastAsia="fr-CM"/>
                <w14:ligatures w14:val="none"/>
              </w:rPr>
              <w:t>; Égypte</w:t>
            </w:r>
          </w:p>
          <w:p w14:paraId="0B3A8A8F" w14:textId="77777777" w:rsidR="00974555" w:rsidRPr="00974555" w:rsidRDefault="00974555" w:rsidP="00974555">
            <w:pPr>
              <w:spacing w:after="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Avril 2025 - Sept 2025</w:t>
            </w:r>
          </w:p>
          <w:p w14:paraId="5FE256E8" w14:textId="77777777" w:rsidR="00974555" w:rsidRPr="00974555" w:rsidRDefault="00974555" w:rsidP="00974555">
            <w:pPr>
              <w:spacing w:after="0" w:line="240" w:lineRule="auto"/>
              <w:rPr>
                <w:rFonts w:ascii="Times New Roman" w:eastAsia="Times New Roman" w:hAnsi="Times New Roman" w:cs="Times New Roman"/>
                <w:kern w:val="0"/>
                <w:sz w:val="24"/>
                <w:szCs w:val="24"/>
                <w:lang w:eastAsia="fr-CM"/>
                <w14:ligatures w14:val="none"/>
              </w:rPr>
            </w:pPr>
          </w:p>
          <w:p w14:paraId="092CDCA6" w14:textId="77777777" w:rsidR="00974555" w:rsidRPr="00974555" w:rsidRDefault="00974555" w:rsidP="0097455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Recherche et analyse de marché dans le domaine de l’électricité, du BTP et de la transformation du bois en placage, contreplaqué et fourniture en bois (portes et habillage d’intérieur). Nous avons particulièrement travaillé sur l'implantation d'une industrie de transformation du bois au Cameroun où j’ai contribué à l’élaboration du business plan, au contact et à la négociation avec les cabinets d’avocat et d’accompagnement, au montage du dossier financier et au calcul du retour sur investissement ; </w:t>
            </w:r>
          </w:p>
          <w:p w14:paraId="19198208" w14:textId="77777777" w:rsidR="00974555" w:rsidRPr="00974555" w:rsidRDefault="00974555" w:rsidP="0097455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Soutien à la stratégie commerciale à travers l’évaluation de la taille des marchés avec un accent particulier sur le Cameroun dans le domaine du bois et de l’électricité, évaluation de la concurrence, identification et contact avec les potentiels partenaires. </w:t>
            </w:r>
          </w:p>
          <w:p w14:paraId="029E2974" w14:textId="77777777" w:rsidR="00974555" w:rsidRPr="00974555" w:rsidRDefault="00974555" w:rsidP="0097455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lastRenderedPageBreak/>
              <w:t>Relations clients et communication ; Soutien au marketing et aux ventes ; Collaboration interfonctionnelle ; Soutien administratif et opérationnel. </w:t>
            </w:r>
          </w:p>
          <w:p w14:paraId="08A8F1A1" w14:textId="3262A64E" w:rsidR="00974555" w:rsidRPr="00974555" w:rsidRDefault="00974555" w:rsidP="00974555">
            <w:pPr>
              <w:spacing w:after="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u w:val="single"/>
                <w:lang w:eastAsia="fr-CM"/>
                <w14:ligatures w14:val="none"/>
              </w:rPr>
              <w:t>Compétences clés</w:t>
            </w:r>
            <w:r w:rsidRPr="00974555">
              <w:rPr>
                <w:rFonts w:ascii="Roboto" w:eastAsia="Times New Roman" w:hAnsi="Roboto" w:cs="Times New Roman"/>
                <w:b/>
                <w:bCs/>
                <w:color w:val="000000"/>
                <w:kern w:val="0"/>
                <w:lang w:eastAsia="fr-CM"/>
                <w14:ligatures w14:val="none"/>
              </w:rPr>
              <w:t xml:space="preserve"> :</w:t>
            </w:r>
            <w:r w:rsidRPr="00974555">
              <w:rPr>
                <w:rFonts w:ascii="Roboto" w:eastAsia="Times New Roman" w:hAnsi="Roboto" w:cs="Times New Roman"/>
                <w:color w:val="000000"/>
                <w:kern w:val="0"/>
                <w:lang w:eastAsia="fr-CM"/>
                <w14:ligatures w14:val="none"/>
              </w:rPr>
              <w:t>  Développement des marchés internationaux ; planification stratégique et communication interculturelle ; rédaction de business plan, montage de dossiers financiers, négociation, certification forestière</w:t>
            </w:r>
          </w:p>
        </w:tc>
      </w:tr>
      <w:tr w:rsidR="00974555" w:rsidRPr="00974555" w14:paraId="6F2F937C" w14:textId="77777777" w:rsidTr="006B5EF7">
        <w:trPr>
          <w:trHeight w:val="420"/>
        </w:trPr>
        <w:tc>
          <w:tcPr>
            <w:tcW w:w="2311" w:type="dxa"/>
            <w:vMerge/>
            <w:vAlign w:val="center"/>
            <w:hideMark/>
          </w:tcPr>
          <w:p w14:paraId="44686D0B" w14:textId="77777777"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p>
        </w:tc>
        <w:tc>
          <w:tcPr>
            <w:tcW w:w="8747" w:type="dxa"/>
            <w:tcBorders>
              <w:top w:val="single" w:sz="24" w:space="0" w:color="000000"/>
              <w:bottom w:val="single" w:sz="24" w:space="0" w:color="000000"/>
            </w:tcBorders>
            <w:tcMar>
              <w:top w:w="100" w:type="dxa"/>
              <w:left w:w="100" w:type="dxa"/>
              <w:bottom w:w="100" w:type="dxa"/>
              <w:right w:w="100" w:type="dxa"/>
            </w:tcMar>
            <w:hideMark/>
          </w:tcPr>
          <w:p w14:paraId="752C14A3" w14:textId="77777777" w:rsidR="00974555" w:rsidRPr="00974555" w:rsidRDefault="00974555" w:rsidP="00974555">
            <w:pPr>
              <w:spacing w:after="20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Projet de Développement Économique et Social des villes secondaires exposées aux facteurs d’instabilité (PRODESV) ; Consultant ; Cameroun</w:t>
            </w:r>
          </w:p>
          <w:p w14:paraId="3720A2A8" w14:textId="77777777" w:rsidR="00974555" w:rsidRPr="00974555" w:rsidRDefault="00974555" w:rsidP="0097455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Avril 2023 - Janvier 2024</w:t>
            </w:r>
          </w:p>
          <w:p w14:paraId="7A0CE12B" w14:textId="6E3205F4" w:rsidR="00974555" w:rsidRPr="00974555" w:rsidRDefault="00974555" w:rsidP="00974555">
            <w:pPr>
              <w:spacing w:before="194" w:after="0" w:line="240" w:lineRule="auto"/>
              <w:ind w:right="201"/>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Formation et outillage des groupes de jeunes et de femmes porteurs de projets viables et réalistes dans le développement entrepreneurial (projet d’élevage, de production agricole, de développement commercial) ; </w:t>
            </w:r>
          </w:p>
          <w:p w14:paraId="5B271C2A" w14:textId="2845CFFC" w:rsidR="00974555" w:rsidRPr="00974555" w:rsidRDefault="00974555" w:rsidP="00974555">
            <w:pPr>
              <w:spacing w:before="194" w:after="0" w:line="240" w:lineRule="auto"/>
              <w:ind w:right="201"/>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 xml:space="preserve">Facilitation de la maturation et la mutation des Activités Génératrices de Revenus (AGR) en des micro-entreprises (GIC, Coopératives, GIE, Ets, Sarl...etc.) </w:t>
            </w:r>
            <w:r w:rsidR="004C2BFC">
              <w:rPr>
                <w:rFonts w:ascii="Roboto" w:eastAsia="Times New Roman" w:hAnsi="Roboto" w:cs="Times New Roman"/>
                <w:color w:val="000000"/>
                <w:kern w:val="0"/>
                <w:lang w:eastAsia="fr-CM"/>
                <w14:ligatures w14:val="none"/>
              </w:rPr>
              <w:t>dans 15 arrondissements frontaliers du Cameroun, situés dans l’Extrême – Nord, le Nord, l’Adamaoua, l’Est et le Sud</w:t>
            </w:r>
          </w:p>
          <w:p w14:paraId="2D50B07D" w14:textId="73079E73" w:rsidR="00107DF8" w:rsidRDefault="00974555" w:rsidP="00974555">
            <w:pPr>
              <w:spacing w:before="194" w:after="0" w:line="240" w:lineRule="auto"/>
              <w:ind w:right="201"/>
              <w:jc w:val="both"/>
              <w:rPr>
                <w:rFonts w:ascii="Roboto" w:eastAsia="Times New Roman" w:hAnsi="Roboto" w:cs="Times New Roman"/>
                <w:color w:val="000000"/>
                <w:kern w:val="0"/>
                <w:lang w:eastAsia="fr-CM"/>
                <w14:ligatures w14:val="none"/>
              </w:rPr>
            </w:pPr>
            <w:r w:rsidRPr="00974555">
              <w:rPr>
                <w:rFonts w:ascii="Roboto" w:eastAsia="Times New Roman" w:hAnsi="Roboto" w:cs="Times New Roman"/>
                <w:color w:val="000000"/>
                <w:kern w:val="0"/>
                <w:lang w:eastAsia="fr-CM"/>
                <w14:ligatures w14:val="none"/>
              </w:rPr>
              <w:t>Élaboration et opérationnalisation d’un plan d’action en matière de suivi des microentreprises p</w:t>
            </w:r>
            <w:r w:rsidR="00107DF8">
              <w:rPr>
                <w:rFonts w:ascii="Roboto" w:eastAsia="Times New Roman" w:hAnsi="Roboto" w:cs="Times New Roman"/>
                <w:color w:val="000000"/>
                <w:kern w:val="0"/>
                <w:lang w:eastAsia="fr-CM"/>
                <w14:ligatures w14:val="none"/>
              </w:rPr>
              <w:t>our</w:t>
            </w:r>
            <w:r w:rsidRPr="00974555">
              <w:rPr>
                <w:rFonts w:ascii="Roboto" w:eastAsia="Times New Roman" w:hAnsi="Roboto" w:cs="Times New Roman"/>
                <w:color w:val="000000"/>
                <w:kern w:val="0"/>
                <w:lang w:eastAsia="fr-CM"/>
                <w14:ligatures w14:val="none"/>
              </w:rPr>
              <w:t xml:space="preserve"> la valorisation des chaînes de valeur, l’identification et l’évaluation des marchés, de potentiels clients et partenaires et/ou fournisseurs</w:t>
            </w:r>
            <w:r w:rsidR="00107DF8">
              <w:rPr>
                <w:rFonts w:ascii="Roboto" w:eastAsia="Times New Roman" w:hAnsi="Roboto" w:cs="Times New Roman"/>
                <w:color w:val="000000"/>
                <w:kern w:val="0"/>
                <w:lang w:eastAsia="fr-CM"/>
                <w14:ligatures w14:val="none"/>
              </w:rPr>
              <w:t xml:space="preserve">, diversification des activités, acquisition du matériel, implémentation des solutions proposées, </w:t>
            </w:r>
          </w:p>
          <w:p w14:paraId="076D8C4D" w14:textId="77777777" w:rsidR="00107DF8" w:rsidRDefault="00974555" w:rsidP="00974555">
            <w:pPr>
              <w:spacing w:before="194" w:after="0" w:line="240" w:lineRule="auto"/>
              <w:ind w:right="201"/>
              <w:jc w:val="both"/>
              <w:rPr>
                <w:rFonts w:ascii="Roboto" w:eastAsia="Times New Roman" w:hAnsi="Roboto" w:cs="Times New Roman"/>
                <w:color w:val="000000"/>
                <w:kern w:val="0"/>
                <w:lang w:eastAsia="fr-CM"/>
                <w14:ligatures w14:val="none"/>
              </w:rPr>
            </w:pPr>
            <w:r w:rsidRPr="00974555">
              <w:rPr>
                <w:rFonts w:ascii="Roboto" w:eastAsia="Times New Roman" w:hAnsi="Roboto" w:cs="Times New Roman"/>
                <w:color w:val="000000"/>
                <w:kern w:val="0"/>
                <w:lang w:eastAsia="fr-CM"/>
                <w14:ligatures w14:val="none"/>
              </w:rPr>
              <w:t>112 groupes d'Activités Génératrices de Revenus (AGR) ont été maturés et formalisés en entités juridiques structurées (GIC,</w:t>
            </w:r>
            <w:r w:rsidR="00107DF8">
              <w:rPr>
                <w:rFonts w:ascii="Roboto" w:eastAsia="Times New Roman" w:hAnsi="Roboto" w:cs="Times New Roman"/>
                <w:color w:val="000000"/>
                <w:kern w:val="0"/>
                <w:lang w:eastAsia="fr-CM"/>
                <w14:ligatures w14:val="none"/>
              </w:rPr>
              <w:t xml:space="preserve"> </w:t>
            </w:r>
            <w:r w:rsidRPr="00974555">
              <w:rPr>
                <w:rFonts w:ascii="Roboto" w:eastAsia="Times New Roman" w:hAnsi="Roboto" w:cs="Times New Roman"/>
                <w:color w:val="000000"/>
                <w:kern w:val="0"/>
                <w:lang w:eastAsia="fr-CM"/>
                <w14:ligatures w14:val="none"/>
              </w:rPr>
              <w:t>Coopératives, Entreprises,</w:t>
            </w:r>
            <w:r w:rsidR="00107DF8">
              <w:rPr>
                <w:rFonts w:ascii="Roboto" w:eastAsia="Times New Roman" w:hAnsi="Roboto" w:cs="Times New Roman"/>
                <w:color w:val="000000"/>
                <w:kern w:val="0"/>
                <w:lang w:eastAsia="fr-CM"/>
                <w14:ligatures w14:val="none"/>
              </w:rPr>
              <w:t xml:space="preserve"> </w:t>
            </w:r>
            <w:r w:rsidRPr="00974555">
              <w:rPr>
                <w:rFonts w:ascii="Roboto" w:eastAsia="Times New Roman" w:hAnsi="Roboto" w:cs="Times New Roman"/>
                <w:color w:val="000000"/>
                <w:kern w:val="0"/>
                <w:lang w:eastAsia="fr-CM"/>
                <w14:ligatures w14:val="none"/>
              </w:rPr>
              <w:t>etc.)</w:t>
            </w:r>
            <w:r w:rsidR="00107DF8">
              <w:rPr>
                <w:rFonts w:ascii="Roboto" w:eastAsia="Times New Roman" w:hAnsi="Roboto" w:cs="Times New Roman"/>
                <w:color w:val="000000"/>
                <w:kern w:val="0"/>
                <w:lang w:eastAsia="fr-CM"/>
                <w14:ligatures w14:val="none"/>
              </w:rPr>
              <w:t> ;</w:t>
            </w:r>
          </w:p>
          <w:p w14:paraId="56705D07" w14:textId="0B91536D" w:rsidR="004C2BFC" w:rsidRPr="004C2BFC" w:rsidRDefault="00974555" w:rsidP="00974555">
            <w:pPr>
              <w:spacing w:before="194" w:after="0" w:line="240" w:lineRule="auto"/>
              <w:ind w:right="201"/>
              <w:jc w:val="both"/>
              <w:rPr>
                <w:rFonts w:ascii="Roboto" w:eastAsia="Times New Roman" w:hAnsi="Roboto" w:cs="Times New Roman"/>
                <w:color w:val="000000"/>
                <w:kern w:val="0"/>
                <w:lang w:eastAsia="fr-CM"/>
                <w14:ligatures w14:val="none"/>
              </w:rPr>
            </w:pPr>
            <w:r w:rsidRPr="00974555">
              <w:rPr>
                <w:rFonts w:ascii="Roboto" w:eastAsia="Times New Roman" w:hAnsi="Roboto" w:cs="Times New Roman"/>
                <w:color w:val="000000"/>
                <w:kern w:val="0"/>
                <w:lang w:eastAsia="fr-CM"/>
                <w14:ligatures w14:val="none"/>
              </w:rPr>
              <w:t xml:space="preserve">Près de 1500 jeunes et femmes formés </w:t>
            </w:r>
            <w:r w:rsidR="00107DF8" w:rsidRPr="00974555">
              <w:rPr>
                <w:rFonts w:ascii="Roboto" w:eastAsia="Times New Roman" w:hAnsi="Roboto" w:cs="Times New Roman"/>
                <w:color w:val="000000"/>
                <w:kern w:val="0"/>
                <w:lang w:eastAsia="fr-CM"/>
                <w14:ligatures w14:val="none"/>
              </w:rPr>
              <w:t>au développement entrepreneurial</w:t>
            </w:r>
            <w:r w:rsidRPr="00974555">
              <w:rPr>
                <w:rFonts w:ascii="Roboto" w:eastAsia="Times New Roman" w:hAnsi="Roboto" w:cs="Times New Roman"/>
                <w:color w:val="000000"/>
                <w:kern w:val="0"/>
                <w:lang w:eastAsia="fr-CM"/>
                <w14:ligatures w14:val="none"/>
              </w:rPr>
              <w:t xml:space="preserve"> en collaboration avec les autorités administratives notamment les structures déconcentrées (Délégation de l’élevage, délégation de l’environnement, délégation de l’agriculture) ; </w:t>
            </w:r>
          </w:p>
          <w:p w14:paraId="211FD883" w14:textId="77777777" w:rsidR="00974555" w:rsidRPr="00974555" w:rsidRDefault="00974555" w:rsidP="00974555">
            <w:pPr>
              <w:spacing w:before="194" w:after="0" w:line="240" w:lineRule="auto"/>
              <w:ind w:right="201"/>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Mise en place d’un plan de développement, appui à la communication et à la labellisation des produits.</w:t>
            </w:r>
          </w:p>
          <w:p w14:paraId="5DC1CF03" w14:textId="561C4420" w:rsidR="00974555" w:rsidRPr="00974555" w:rsidRDefault="00974555" w:rsidP="00974555">
            <w:pPr>
              <w:spacing w:before="194" w:after="0" w:line="240" w:lineRule="auto"/>
              <w:ind w:right="201"/>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 xml:space="preserve">Compétences clés : </w:t>
            </w:r>
            <w:r w:rsidRPr="00974555">
              <w:rPr>
                <w:rFonts w:ascii="Roboto" w:eastAsia="Times New Roman" w:hAnsi="Roboto" w:cs="Times New Roman"/>
                <w:color w:val="000000"/>
                <w:kern w:val="0"/>
                <w:lang w:eastAsia="fr-CM"/>
                <w14:ligatures w14:val="none"/>
              </w:rPr>
              <w:t>Étude de marché, montage des plans d’affaire, autonomie, adaptabilité, procédure de formalisation des AGR, animation</w:t>
            </w:r>
            <w:r w:rsidR="00107DF8">
              <w:rPr>
                <w:rFonts w:ascii="Roboto" w:eastAsia="Times New Roman" w:hAnsi="Roboto" w:cs="Times New Roman"/>
                <w:color w:val="000000"/>
                <w:kern w:val="0"/>
                <w:lang w:eastAsia="fr-CM"/>
                <w14:ligatures w14:val="none"/>
              </w:rPr>
              <w:t xml:space="preserve"> (renforcement des capacités, focus groups, collecte des données socio-économiques)</w:t>
            </w:r>
            <w:r w:rsidRPr="00974555">
              <w:rPr>
                <w:rFonts w:ascii="Roboto" w:eastAsia="Times New Roman" w:hAnsi="Roboto" w:cs="Times New Roman"/>
                <w:color w:val="000000"/>
                <w:kern w:val="0"/>
                <w:lang w:eastAsia="fr-CM"/>
                <w14:ligatures w14:val="none"/>
              </w:rPr>
              <w:t>, développement des chaînes de valeur agropastorale</w:t>
            </w:r>
            <w:r w:rsidR="003C7615">
              <w:rPr>
                <w:rFonts w:ascii="Roboto" w:eastAsia="Times New Roman" w:hAnsi="Roboto" w:cs="Times New Roman"/>
                <w:color w:val="000000"/>
                <w:kern w:val="0"/>
                <w:lang w:eastAsia="fr-CM"/>
                <w14:ligatures w14:val="none"/>
              </w:rPr>
              <w:t>, collecte et analyse des données qualitatives</w:t>
            </w:r>
            <w:r w:rsidR="00A43B77">
              <w:rPr>
                <w:rFonts w:ascii="Roboto" w:eastAsia="Times New Roman" w:hAnsi="Roboto" w:cs="Times New Roman"/>
                <w:color w:val="000000"/>
                <w:kern w:val="0"/>
                <w:lang w:eastAsia="fr-CM"/>
                <w14:ligatures w14:val="none"/>
              </w:rPr>
              <w:t xml:space="preserve"> et quantitatives</w:t>
            </w:r>
            <w:r w:rsidR="00107DF8">
              <w:rPr>
                <w:rFonts w:ascii="Roboto" w:eastAsia="Times New Roman" w:hAnsi="Roboto" w:cs="Times New Roman"/>
                <w:color w:val="000000"/>
                <w:kern w:val="0"/>
                <w:lang w:eastAsia="fr-CM"/>
                <w14:ligatures w14:val="none"/>
              </w:rPr>
              <w:t>, encadrement législatif et réglementaire des groupes entrepreneurials, gestion de plusieurs partie prenantes</w:t>
            </w:r>
          </w:p>
        </w:tc>
      </w:tr>
      <w:tr w:rsidR="00974555" w:rsidRPr="00974555" w14:paraId="39150F1B" w14:textId="77777777" w:rsidTr="006B5EF7">
        <w:trPr>
          <w:trHeight w:val="560"/>
        </w:trPr>
        <w:tc>
          <w:tcPr>
            <w:tcW w:w="2311" w:type="dxa"/>
            <w:vMerge/>
            <w:vAlign w:val="center"/>
            <w:hideMark/>
          </w:tcPr>
          <w:p w14:paraId="0F39DD62" w14:textId="77777777"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p>
        </w:tc>
        <w:tc>
          <w:tcPr>
            <w:tcW w:w="8747" w:type="dxa"/>
            <w:tcBorders>
              <w:top w:val="single" w:sz="24" w:space="0" w:color="000000"/>
              <w:bottom w:val="single" w:sz="24" w:space="0" w:color="000000"/>
            </w:tcBorders>
            <w:tcMar>
              <w:top w:w="100" w:type="dxa"/>
              <w:left w:w="100" w:type="dxa"/>
              <w:bottom w:w="100" w:type="dxa"/>
              <w:right w:w="100" w:type="dxa"/>
            </w:tcMar>
            <w:hideMark/>
          </w:tcPr>
          <w:p w14:paraId="39EEAA48" w14:textId="77777777" w:rsidR="00974555" w:rsidRPr="00974555" w:rsidRDefault="00974555" w:rsidP="00974555">
            <w:pPr>
              <w:spacing w:before="200" w:after="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Projet de Développement de l’Élevage (PRODEL) ; Conseiller technique Gestion Durable des Ressources Pastorales ; Cameroun</w:t>
            </w:r>
          </w:p>
          <w:p w14:paraId="1407500B" w14:textId="77777777" w:rsidR="00974555" w:rsidRPr="00974555" w:rsidRDefault="00974555" w:rsidP="00974555">
            <w:pPr>
              <w:spacing w:before="200" w:after="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Juillet 2019 - Mai 2023</w:t>
            </w:r>
          </w:p>
          <w:p w14:paraId="77967F33" w14:textId="2AE3CB4C"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lastRenderedPageBreak/>
              <w:t>Communication sur le projet (sensibilisation, animation afin d’engager les parties prenantes et faciliter la participation des Communautés bénéficiaires sur le projet et ses mécanismes d’intervention) ;</w:t>
            </w:r>
          </w:p>
          <w:p w14:paraId="639AB31F" w14:textId="77777777"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Planification opérationnelle, stratégique et budgétaire des activités du projet dans la commune en collaboration avec la cellule communale de gestion de projet et le Maire, sur la base du cadre logique du plan de développement ; </w:t>
            </w:r>
          </w:p>
          <w:p w14:paraId="2495BB31" w14:textId="129F77A5" w:rsidR="00107DF8" w:rsidRDefault="00974555" w:rsidP="00974555">
            <w:pPr>
              <w:spacing w:before="200" w:after="200" w:line="240" w:lineRule="auto"/>
              <w:jc w:val="both"/>
              <w:rPr>
                <w:rFonts w:ascii="Roboto" w:eastAsia="Times New Roman" w:hAnsi="Roboto" w:cs="Times New Roman"/>
                <w:color w:val="000000"/>
                <w:kern w:val="0"/>
                <w:lang w:eastAsia="fr-CM"/>
                <w14:ligatures w14:val="none"/>
              </w:rPr>
            </w:pPr>
            <w:r w:rsidRPr="00974555">
              <w:rPr>
                <w:rFonts w:ascii="Roboto" w:eastAsia="Times New Roman" w:hAnsi="Roboto" w:cs="Times New Roman"/>
                <w:color w:val="000000"/>
                <w:kern w:val="0"/>
                <w:lang w:eastAsia="fr-CM"/>
                <w14:ligatures w14:val="none"/>
              </w:rPr>
              <w:t>Mise en place et animation des comités de gestion des acquis du projet</w:t>
            </w:r>
            <w:r w:rsidR="00107DF8">
              <w:rPr>
                <w:rFonts w:ascii="Roboto" w:eastAsia="Times New Roman" w:hAnsi="Roboto" w:cs="Times New Roman"/>
                <w:color w:val="000000"/>
                <w:kern w:val="0"/>
                <w:lang w:eastAsia="fr-CM"/>
                <w14:ligatures w14:val="none"/>
              </w:rPr>
              <w:t xml:space="preserve">, renforcement de capacité </w:t>
            </w:r>
            <w:r w:rsidR="00692CAA">
              <w:rPr>
                <w:rFonts w:ascii="Roboto" w:eastAsia="Times New Roman" w:hAnsi="Roboto" w:cs="Times New Roman"/>
                <w:color w:val="000000"/>
                <w:kern w:val="0"/>
                <w:lang w:eastAsia="fr-CM"/>
                <w14:ligatures w14:val="none"/>
              </w:rPr>
              <w:t xml:space="preserve">des comités de gestion sur l’entretien des infrastructures, le travail d’équipe, la gestion financière et administrative, </w:t>
            </w:r>
          </w:p>
          <w:p w14:paraId="40D6A62C" w14:textId="46171028" w:rsidR="00974555" w:rsidRPr="00974555" w:rsidRDefault="00107DF8"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Pr>
                <w:rFonts w:ascii="Roboto" w:eastAsia="Times New Roman" w:hAnsi="Roboto" w:cs="Times New Roman"/>
                <w:color w:val="000000"/>
                <w:kern w:val="0"/>
                <w:lang w:eastAsia="fr-CM"/>
                <w14:ligatures w14:val="none"/>
              </w:rPr>
              <w:t>A</w:t>
            </w:r>
            <w:r w:rsidR="00974555" w:rsidRPr="00974555">
              <w:rPr>
                <w:rFonts w:ascii="Roboto" w:eastAsia="Times New Roman" w:hAnsi="Roboto" w:cs="Times New Roman"/>
                <w:color w:val="000000"/>
                <w:kern w:val="0"/>
                <w:lang w:eastAsia="fr-CM"/>
                <w14:ligatures w14:val="none"/>
              </w:rPr>
              <w:t xml:space="preserve">ccompagnement des membres </w:t>
            </w:r>
            <w:r w:rsidR="00692CAA">
              <w:rPr>
                <w:rFonts w:ascii="Roboto" w:eastAsia="Times New Roman" w:hAnsi="Roboto" w:cs="Times New Roman"/>
                <w:color w:val="000000"/>
                <w:kern w:val="0"/>
                <w:lang w:eastAsia="fr-CM"/>
                <w14:ligatures w14:val="none"/>
              </w:rPr>
              <w:t>des associations de femmes et jeunes</w:t>
            </w:r>
            <w:r w:rsidR="00974555" w:rsidRPr="00974555">
              <w:rPr>
                <w:rFonts w:ascii="Roboto" w:eastAsia="Times New Roman" w:hAnsi="Roboto" w:cs="Times New Roman"/>
                <w:color w:val="000000"/>
                <w:kern w:val="0"/>
                <w:lang w:eastAsia="fr-CM"/>
                <w14:ligatures w14:val="none"/>
              </w:rPr>
              <w:t xml:space="preserve"> pour la création et la diversification des Activités Génératrices de Revenus AGR (fabrication des ruches et production du miel, production du maïs, création et location des champs fourragers) ;</w:t>
            </w:r>
          </w:p>
          <w:p w14:paraId="05B1ADC5" w14:textId="77777777"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Zonage et aménagement des espaces agropastoraux afin de réduire les conflits entre agriculteurs et éleveurs et autres conflits fonciers dans les zones d’intervention. Les zonages ont été décidés lors des concertations avec une forte participation des parties prenantes et une bonne représentation des femmes ; </w:t>
            </w:r>
          </w:p>
          <w:p w14:paraId="3A8AACCB" w14:textId="77777777" w:rsidR="00CA6EEF" w:rsidRDefault="00E66EFC" w:rsidP="00974555">
            <w:pPr>
              <w:spacing w:before="200" w:after="200" w:line="240" w:lineRule="auto"/>
              <w:jc w:val="both"/>
              <w:rPr>
                <w:rFonts w:ascii="Roboto" w:eastAsia="Times New Roman" w:hAnsi="Roboto" w:cs="Times New Roman"/>
                <w:color w:val="000000"/>
                <w:kern w:val="0"/>
                <w:lang w:eastAsia="fr-CM"/>
                <w14:ligatures w14:val="none"/>
              </w:rPr>
            </w:pPr>
            <w:r>
              <w:rPr>
                <w:rFonts w:ascii="Roboto" w:eastAsia="Times New Roman" w:hAnsi="Roboto" w:cs="Times New Roman"/>
                <w:color w:val="000000"/>
                <w:kern w:val="0"/>
                <w:lang w:eastAsia="fr-CM"/>
                <w14:ligatures w14:val="none"/>
              </w:rPr>
              <w:t xml:space="preserve">Contribution à la </w:t>
            </w:r>
            <w:r w:rsidR="00CA6EEF">
              <w:rPr>
                <w:rFonts w:ascii="Roboto" w:eastAsia="Times New Roman" w:hAnsi="Roboto" w:cs="Times New Roman"/>
                <w:color w:val="000000"/>
                <w:kern w:val="0"/>
                <w:lang w:eastAsia="fr-CM"/>
                <w14:ligatures w14:val="none"/>
              </w:rPr>
              <w:t>c</w:t>
            </w:r>
            <w:r w:rsidR="00CA6EEF" w:rsidRPr="00974555">
              <w:rPr>
                <w:rFonts w:ascii="Roboto" w:eastAsia="Times New Roman" w:hAnsi="Roboto" w:cs="Times New Roman"/>
                <w:color w:val="000000"/>
                <w:kern w:val="0"/>
                <w:lang w:eastAsia="fr-CM"/>
                <w14:ligatures w14:val="none"/>
              </w:rPr>
              <w:t>onception</w:t>
            </w:r>
            <w:r w:rsidR="00CA6EEF">
              <w:rPr>
                <w:rFonts w:ascii="Roboto" w:eastAsia="Times New Roman" w:hAnsi="Roboto" w:cs="Times New Roman"/>
                <w:color w:val="000000"/>
                <w:kern w:val="0"/>
                <w:lang w:eastAsia="fr-CM"/>
                <w14:ligatures w14:val="none"/>
              </w:rPr>
              <w:t xml:space="preserve"> et à la </w:t>
            </w:r>
            <w:r>
              <w:rPr>
                <w:rFonts w:ascii="Roboto" w:eastAsia="Times New Roman" w:hAnsi="Roboto" w:cs="Times New Roman"/>
                <w:color w:val="000000"/>
                <w:kern w:val="0"/>
                <w:lang w:eastAsia="fr-CM"/>
                <w14:ligatures w14:val="none"/>
              </w:rPr>
              <w:t xml:space="preserve">mise en place d’un plan </w:t>
            </w:r>
            <w:r w:rsidR="00CA6EEF">
              <w:rPr>
                <w:rFonts w:ascii="Roboto" w:eastAsia="Times New Roman" w:hAnsi="Roboto" w:cs="Times New Roman"/>
                <w:color w:val="000000"/>
                <w:kern w:val="0"/>
                <w:lang w:eastAsia="fr-CM"/>
                <w14:ligatures w14:val="none"/>
              </w:rPr>
              <w:t>de suivi-évaluation (définition des indicateurs, élaboration du calendrier de collecte, des responsables de collecte, et des outils de collecte)</w:t>
            </w:r>
          </w:p>
          <w:p w14:paraId="0C64127F" w14:textId="3803862D" w:rsidR="00974555" w:rsidRDefault="00CA6EEF" w:rsidP="00974555">
            <w:pPr>
              <w:spacing w:before="200" w:after="200" w:line="240" w:lineRule="auto"/>
              <w:jc w:val="both"/>
              <w:rPr>
                <w:rFonts w:ascii="Roboto" w:eastAsia="Times New Roman" w:hAnsi="Roboto" w:cs="Times New Roman"/>
                <w:color w:val="000000"/>
                <w:kern w:val="0"/>
                <w:lang w:eastAsia="fr-CM"/>
                <w14:ligatures w14:val="none"/>
              </w:rPr>
            </w:pPr>
            <w:r>
              <w:rPr>
                <w:rFonts w:ascii="Roboto" w:eastAsia="Times New Roman" w:hAnsi="Roboto" w:cs="Times New Roman"/>
                <w:color w:val="000000"/>
                <w:kern w:val="0"/>
                <w:lang w:eastAsia="fr-CM"/>
                <w14:ligatures w14:val="none"/>
              </w:rPr>
              <w:t>Conception et déploiement des</w:t>
            </w:r>
            <w:r w:rsidR="00974555" w:rsidRPr="00974555">
              <w:rPr>
                <w:rFonts w:ascii="Roboto" w:eastAsia="Times New Roman" w:hAnsi="Roboto" w:cs="Times New Roman"/>
                <w:color w:val="000000"/>
                <w:kern w:val="0"/>
                <w:lang w:eastAsia="fr-CM"/>
                <w14:ligatures w14:val="none"/>
              </w:rPr>
              <w:t xml:space="preserve"> outils de collecte des données mobiles (</w:t>
            </w:r>
            <w:proofErr w:type="spellStart"/>
            <w:r w:rsidR="00974555" w:rsidRPr="00974555">
              <w:rPr>
                <w:rFonts w:ascii="Roboto" w:eastAsia="Times New Roman" w:hAnsi="Roboto" w:cs="Times New Roman"/>
                <w:color w:val="000000"/>
                <w:kern w:val="0"/>
                <w:lang w:eastAsia="fr-CM"/>
                <w14:ligatures w14:val="none"/>
              </w:rPr>
              <w:t>XLSForm</w:t>
            </w:r>
            <w:proofErr w:type="spellEnd"/>
            <w:r w:rsidR="00974555" w:rsidRPr="00974555">
              <w:rPr>
                <w:rFonts w:ascii="Roboto" w:eastAsia="Times New Roman" w:hAnsi="Roboto" w:cs="Times New Roman"/>
                <w:color w:val="000000"/>
                <w:kern w:val="0"/>
                <w:lang w:eastAsia="fr-CM"/>
                <w14:ligatures w14:val="none"/>
              </w:rPr>
              <w:t xml:space="preserve">, ODK et </w:t>
            </w:r>
            <w:proofErr w:type="spellStart"/>
            <w:r w:rsidR="00974555" w:rsidRPr="00974555">
              <w:rPr>
                <w:rFonts w:ascii="Roboto" w:eastAsia="Times New Roman" w:hAnsi="Roboto" w:cs="Times New Roman"/>
                <w:color w:val="000000"/>
                <w:kern w:val="0"/>
                <w:lang w:eastAsia="fr-CM"/>
                <w14:ligatures w14:val="none"/>
              </w:rPr>
              <w:t>KoboToolbox</w:t>
            </w:r>
            <w:proofErr w:type="spellEnd"/>
            <w:r w:rsidR="00974555" w:rsidRPr="00974555">
              <w:rPr>
                <w:rFonts w:ascii="Roboto" w:eastAsia="Times New Roman" w:hAnsi="Roboto" w:cs="Times New Roman"/>
                <w:color w:val="000000"/>
                <w:kern w:val="0"/>
                <w:lang w:eastAsia="fr-CM"/>
                <w14:ligatures w14:val="none"/>
              </w:rPr>
              <w:t xml:space="preserve">) pour les collectes des données afin de renseigner les indicateurs </w:t>
            </w:r>
            <w:r w:rsidR="00B046EC" w:rsidRPr="00974555">
              <w:rPr>
                <w:rFonts w:ascii="Roboto" w:eastAsia="Times New Roman" w:hAnsi="Roboto" w:cs="Times New Roman"/>
                <w:color w:val="000000"/>
                <w:kern w:val="0"/>
                <w:lang w:eastAsia="fr-CM"/>
                <w14:ligatures w14:val="none"/>
              </w:rPr>
              <w:t>du projet</w:t>
            </w:r>
            <w:r w:rsidR="00974555" w:rsidRPr="00974555">
              <w:rPr>
                <w:rFonts w:ascii="Roboto" w:eastAsia="Times New Roman" w:hAnsi="Roboto" w:cs="Times New Roman"/>
                <w:color w:val="000000"/>
                <w:kern w:val="0"/>
                <w:lang w:eastAsia="fr-CM"/>
                <w14:ligatures w14:val="none"/>
              </w:rPr>
              <w:t xml:space="preserve"> ; </w:t>
            </w:r>
          </w:p>
          <w:p w14:paraId="7A3F35A0" w14:textId="7A97B35E" w:rsidR="003979D3" w:rsidRPr="003979D3" w:rsidRDefault="003979D3" w:rsidP="00974555">
            <w:pPr>
              <w:spacing w:before="200" w:after="200" w:line="240" w:lineRule="auto"/>
              <w:jc w:val="both"/>
              <w:rPr>
                <w:rFonts w:ascii="Roboto" w:eastAsia="Times New Roman" w:hAnsi="Roboto" w:cs="Times New Roman"/>
                <w:color w:val="000000"/>
                <w:kern w:val="0"/>
                <w:lang w:eastAsia="fr-CM"/>
                <w14:ligatures w14:val="none"/>
              </w:rPr>
            </w:pPr>
            <w:r w:rsidRPr="003979D3">
              <w:rPr>
                <w:rFonts w:ascii="Roboto" w:eastAsia="Times New Roman" w:hAnsi="Roboto" w:cs="Times New Roman"/>
                <w:color w:val="000000"/>
                <w:kern w:val="0"/>
                <w:lang w:eastAsia="fr-CM"/>
                <w14:ligatures w14:val="none"/>
              </w:rPr>
              <w:t xml:space="preserve">Screening environnemental des projets de construction des infrastructures et catégorisation des projets en fonction des études à mener ; </w:t>
            </w:r>
          </w:p>
          <w:p w14:paraId="28C9139D" w14:textId="75C5C35D" w:rsidR="003979D3" w:rsidRPr="003979D3" w:rsidRDefault="003979D3" w:rsidP="00974555">
            <w:pPr>
              <w:spacing w:before="200" w:after="200" w:line="240" w:lineRule="auto"/>
              <w:jc w:val="both"/>
              <w:rPr>
                <w:rFonts w:ascii="Roboto" w:eastAsia="Times New Roman" w:hAnsi="Roboto" w:cs="Times New Roman"/>
                <w:color w:val="000000"/>
                <w:kern w:val="0"/>
                <w:lang w:eastAsia="fr-CM"/>
                <w14:ligatures w14:val="none"/>
              </w:rPr>
            </w:pPr>
            <w:r w:rsidRPr="003979D3">
              <w:rPr>
                <w:rFonts w:ascii="Roboto" w:eastAsia="Times New Roman" w:hAnsi="Roboto" w:cs="Times New Roman"/>
                <w:color w:val="000000"/>
                <w:kern w:val="0"/>
                <w:lang w:eastAsia="fr-CM"/>
                <w14:ligatures w14:val="none"/>
              </w:rPr>
              <w:t>Contribution au montage des appels d’offres, à la sélection des prestataires et au suivi de la mise en œuvre des chantiers de construction</w:t>
            </w:r>
          </w:p>
          <w:p w14:paraId="762640E4" w14:textId="426D92EA" w:rsidR="00974555" w:rsidRDefault="00974555" w:rsidP="00974555">
            <w:pPr>
              <w:spacing w:before="200" w:after="200" w:line="240" w:lineRule="auto"/>
              <w:jc w:val="both"/>
              <w:rPr>
                <w:rFonts w:ascii="Roboto" w:eastAsia="Times New Roman" w:hAnsi="Roboto" w:cs="Times New Roman"/>
                <w:color w:val="000000"/>
                <w:kern w:val="0"/>
                <w:lang w:eastAsia="fr-CM"/>
                <w14:ligatures w14:val="none"/>
              </w:rPr>
            </w:pPr>
            <w:r w:rsidRPr="00974555">
              <w:rPr>
                <w:rFonts w:ascii="Roboto" w:eastAsia="Times New Roman" w:hAnsi="Roboto" w:cs="Times New Roman"/>
                <w:color w:val="000000"/>
                <w:kern w:val="0"/>
                <w:lang w:eastAsia="fr-CM"/>
                <w14:ligatures w14:val="none"/>
              </w:rPr>
              <w:t xml:space="preserve">Rapportage technique mensuel, trimestriel, et annuel de l’état d’avancement des sous projets ; Suivi du cadre de gestion environnemental du projet </w:t>
            </w:r>
            <w:r w:rsidR="00B046EC">
              <w:rPr>
                <w:rFonts w:ascii="Roboto" w:eastAsia="Times New Roman" w:hAnsi="Roboto" w:cs="Times New Roman"/>
                <w:color w:val="000000"/>
                <w:kern w:val="0"/>
                <w:lang w:eastAsia="fr-CM"/>
                <w14:ligatures w14:val="none"/>
              </w:rPr>
              <w:t xml:space="preserve">et </w:t>
            </w:r>
            <w:r w:rsidRPr="00974555">
              <w:rPr>
                <w:rFonts w:ascii="Roboto" w:eastAsia="Times New Roman" w:hAnsi="Roboto" w:cs="Times New Roman"/>
                <w:color w:val="000000"/>
                <w:kern w:val="0"/>
                <w:lang w:eastAsia="fr-CM"/>
                <w14:ligatures w14:val="none"/>
              </w:rPr>
              <w:t>Cartographie des acquis du projet</w:t>
            </w:r>
            <w:r w:rsidR="00CF5B90">
              <w:rPr>
                <w:rFonts w:ascii="Roboto" w:eastAsia="Times New Roman" w:hAnsi="Roboto" w:cs="Times New Roman"/>
                <w:color w:val="000000"/>
                <w:kern w:val="0"/>
                <w:lang w:eastAsia="fr-CM"/>
                <w14:ligatures w14:val="none"/>
              </w:rPr>
              <w:t> ;</w:t>
            </w:r>
          </w:p>
          <w:p w14:paraId="12A1A054" w14:textId="77777777" w:rsidR="00CF5B90" w:rsidRPr="00974555" w:rsidRDefault="00CF5B90" w:rsidP="00CF5B90">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Identification et appuie aux organisations des femmes et des jeunes en particulier par des formations et la mise en place des AVEC ;</w:t>
            </w:r>
          </w:p>
          <w:p w14:paraId="00A9F17B" w14:textId="77777777" w:rsidR="00CF5B90" w:rsidRPr="00974555" w:rsidRDefault="00CF5B90" w:rsidP="00974555">
            <w:pPr>
              <w:spacing w:before="200" w:after="200" w:line="240" w:lineRule="auto"/>
              <w:jc w:val="both"/>
              <w:rPr>
                <w:rFonts w:ascii="Times New Roman" w:eastAsia="Times New Roman" w:hAnsi="Times New Roman" w:cs="Times New Roman"/>
                <w:kern w:val="0"/>
                <w:sz w:val="24"/>
                <w:szCs w:val="24"/>
                <w:lang w:eastAsia="fr-CM"/>
                <w14:ligatures w14:val="none"/>
              </w:rPr>
            </w:pPr>
          </w:p>
          <w:p w14:paraId="349451DB" w14:textId="5FE37593"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Compétence clés :</w:t>
            </w:r>
            <w:r w:rsidRPr="00974555">
              <w:rPr>
                <w:rFonts w:ascii="Roboto" w:eastAsia="Times New Roman" w:hAnsi="Roboto" w:cs="Times New Roman"/>
                <w:color w:val="000000"/>
                <w:kern w:val="0"/>
                <w:lang w:eastAsia="fr-CM"/>
                <w14:ligatures w14:val="none"/>
              </w:rPr>
              <w:t xml:space="preserve"> Gestion du cycle de projet, </w:t>
            </w:r>
            <w:r w:rsidR="00A43B77">
              <w:rPr>
                <w:rFonts w:ascii="Roboto" w:eastAsia="Times New Roman" w:hAnsi="Roboto" w:cs="Times New Roman"/>
                <w:color w:val="000000"/>
                <w:kern w:val="0"/>
                <w:lang w:eastAsia="fr-CM"/>
                <w14:ligatures w14:val="none"/>
              </w:rPr>
              <w:t xml:space="preserve">Planification stratégique et opérationnelle, élaboration et gestion du cadre logique, </w:t>
            </w:r>
            <w:r w:rsidR="00B046EC">
              <w:rPr>
                <w:rFonts w:ascii="Roboto" w:eastAsia="Times New Roman" w:hAnsi="Roboto" w:cs="Times New Roman"/>
                <w:color w:val="000000"/>
                <w:kern w:val="0"/>
                <w:lang w:eastAsia="fr-CM"/>
                <w14:ligatures w14:val="none"/>
              </w:rPr>
              <w:t xml:space="preserve">et du plan de </w:t>
            </w:r>
            <w:r w:rsidRPr="00974555">
              <w:rPr>
                <w:rFonts w:ascii="Roboto" w:eastAsia="Times New Roman" w:hAnsi="Roboto" w:cs="Times New Roman"/>
                <w:color w:val="000000"/>
                <w:kern w:val="0"/>
                <w:lang w:eastAsia="fr-CM"/>
                <w14:ligatures w14:val="none"/>
              </w:rPr>
              <w:t xml:space="preserve">suivi et évaluation, mobilisation des ressources, gestion des parties prenantes, SIG et cartographie, gestion des équipes, </w:t>
            </w:r>
            <w:r w:rsidR="00A43B77">
              <w:rPr>
                <w:rFonts w:ascii="Roboto" w:eastAsia="Times New Roman" w:hAnsi="Roboto" w:cs="Times New Roman"/>
                <w:color w:val="000000"/>
                <w:kern w:val="0"/>
                <w:lang w:eastAsia="fr-CM"/>
                <w14:ligatures w14:val="none"/>
              </w:rPr>
              <w:t xml:space="preserve">organisation et animation des réunions et ateliers (lancement et validation des données). </w:t>
            </w:r>
            <w:r w:rsidRPr="00974555">
              <w:rPr>
                <w:rFonts w:ascii="Roboto" w:eastAsia="Times New Roman" w:hAnsi="Roboto" w:cs="Times New Roman"/>
                <w:color w:val="000000"/>
                <w:kern w:val="0"/>
                <w:lang w:eastAsia="fr-CM"/>
                <w14:ligatures w14:val="none"/>
              </w:rPr>
              <w:t>.</w:t>
            </w:r>
          </w:p>
        </w:tc>
      </w:tr>
      <w:tr w:rsidR="00B046EC" w:rsidRPr="00974555" w14:paraId="0969E7F9" w14:textId="77777777" w:rsidTr="006B5EF7">
        <w:trPr>
          <w:trHeight w:val="560"/>
        </w:trPr>
        <w:tc>
          <w:tcPr>
            <w:tcW w:w="2311" w:type="dxa"/>
            <w:vMerge/>
            <w:vAlign w:val="center"/>
          </w:tcPr>
          <w:p w14:paraId="273A1D10" w14:textId="77777777" w:rsidR="00B046EC" w:rsidRPr="00974555" w:rsidRDefault="00B046EC" w:rsidP="00974555">
            <w:pPr>
              <w:spacing w:after="0" w:line="240" w:lineRule="auto"/>
              <w:jc w:val="center"/>
              <w:rPr>
                <w:rFonts w:ascii="Times New Roman" w:eastAsia="Times New Roman" w:hAnsi="Times New Roman" w:cs="Times New Roman"/>
                <w:kern w:val="0"/>
                <w:sz w:val="24"/>
                <w:szCs w:val="24"/>
                <w:lang w:eastAsia="fr-CM"/>
                <w14:ligatures w14:val="none"/>
              </w:rPr>
            </w:pPr>
          </w:p>
        </w:tc>
        <w:tc>
          <w:tcPr>
            <w:tcW w:w="8747" w:type="dxa"/>
            <w:tcBorders>
              <w:top w:val="single" w:sz="24" w:space="0" w:color="000000"/>
              <w:bottom w:val="single" w:sz="24" w:space="0" w:color="000000"/>
            </w:tcBorders>
            <w:tcMar>
              <w:top w:w="100" w:type="dxa"/>
              <w:left w:w="100" w:type="dxa"/>
              <w:bottom w:w="100" w:type="dxa"/>
              <w:right w:w="100" w:type="dxa"/>
            </w:tcMar>
          </w:tcPr>
          <w:p w14:paraId="3EF4FB85" w14:textId="6842D03F" w:rsidR="00B046EC" w:rsidRDefault="00B046EC" w:rsidP="00B046EC">
            <w:pPr>
              <w:spacing w:after="0" w:line="240" w:lineRule="auto"/>
              <w:jc w:val="center"/>
              <w:rPr>
                <w:rFonts w:ascii="Roboto" w:eastAsia="Times New Roman" w:hAnsi="Roboto" w:cs="Times New Roman"/>
                <w:b/>
                <w:bCs/>
                <w:color w:val="000000"/>
                <w:kern w:val="0"/>
                <w:lang w:eastAsia="fr-CM"/>
                <w14:ligatures w14:val="none"/>
              </w:rPr>
            </w:pPr>
            <w:r w:rsidRPr="00B046EC">
              <w:rPr>
                <w:rFonts w:ascii="Roboto" w:eastAsia="Times New Roman" w:hAnsi="Roboto" w:cs="Times New Roman"/>
                <w:b/>
                <w:bCs/>
                <w:color w:val="000000"/>
                <w:kern w:val="0"/>
                <w:lang w:eastAsia="fr-CM"/>
                <w14:ligatures w14:val="none"/>
              </w:rPr>
              <w:t>Consulta</w:t>
            </w:r>
            <w:r>
              <w:rPr>
                <w:rFonts w:ascii="Roboto" w:eastAsia="Times New Roman" w:hAnsi="Roboto" w:cs="Times New Roman"/>
                <w:b/>
                <w:bCs/>
                <w:color w:val="000000"/>
                <w:kern w:val="0"/>
                <w:lang w:eastAsia="fr-CM"/>
                <w14:ligatures w14:val="none"/>
              </w:rPr>
              <w:t>tion</w:t>
            </w:r>
            <w:r w:rsidRPr="00B046EC">
              <w:rPr>
                <w:rFonts w:ascii="Roboto" w:eastAsia="Times New Roman" w:hAnsi="Roboto" w:cs="Times New Roman"/>
                <w:b/>
                <w:bCs/>
                <w:color w:val="000000"/>
                <w:kern w:val="0"/>
                <w:lang w:eastAsia="fr-CM"/>
                <w14:ligatures w14:val="none"/>
              </w:rPr>
              <w:t xml:space="preserve"> pour l’élaboration du Plan de Gestion durable des Ressources Pastorales (PGRP) de la Commune de </w:t>
            </w:r>
            <w:proofErr w:type="spellStart"/>
            <w:r w:rsidRPr="00B046EC">
              <w:rPr>
                <w:rFonts w:ascii="Roboto" w:eastAsia="Times New Roman" w:hAnsi="Roboto" w:cs="Times New Roman"/>
                <w:b/>
                <w:bCs/>
                <w:color w:val="000000"/>
                <w:kern w:val="0"/>
                <w:lang w:eastAsia="fr-CM"/>
                <w14:ligatures w14:val="none"/>
              </w:rPr>
              <w:t>Batouri</w:t>
            </w:r>
            <w:proofErr w:type="spellEnd"/>
          </w:p>
          <w:p w14:paraId="663BF46D" w14:textId="77777777" w:rsidR="00B046EC" w:rsidRPr="00B046EC" w:rsidRDefault="00B046EC" w:rsidP="00B046EC">
            <w:pPr>
              <w:spacing w:after="0" w:line="240" w:lineRule="auto"/>
              <w:jc w:val="center"/>
              <w:rPr>
                <w:rFonts w:ascii="Roboto" w:eastAsia="Times New Roman" w:hAnsi="Roboto" w:cs="Times New Roman"/>
                <w:b/>
                <w:bCs/>
                <w:color w:val="000000"/>
                <w:kern w:val="0"/>
                <w:lang w:eastAsia="fr-CM"/>
                <w14:ligatures w14:val="none"/>
              </w:rPr>
            </w:pPr>
          </w:p>
          <w:p w14:paraId="5293ED9C" w14:textId="77777777" w:rsidR="00607FA4" w:rsidRDefault="00B046EC" w:rsidP="00607FA4">
            <w:pPr>
              <w:spacing w:after="0" w:line="240" w:lineRule="auto"/>
              <w:jc w:val="both"/>
              <w:rPr>
                <w:rFonts w:ascii="Roboto" w:eastAsia="Times New Roman" w:hAnsi="Roboto" w:cs="Times New Roman"/>
                <w:b/>
                <w:bCs/>
                <w:color w:val="000000"/>
                <w:kern w:val="0"/>
                <w:lang w:eastAsia="fr-CM"/>
                <w14:ligatures w14:val="none"/>
              </w:rPr>
            </w:pPr>
            <w:r>
              <w:rPr>
                <w:rFonts w:ascii="Roboto" w:eastAsia="Times New Roman" w:hAnsi="Roboto" w:cs="Times New Roman"/>
                <w:b/>
                <w:bCs/>
                <w:color w:val="000000"/>
                <w:kern w:val="0"/>
                <w:lang w:eastAsia="fr-CM"/>
                <w14:ligatures w14:val="none"/>
              </w:rPr>
              <w:t>Janvier 2019 – mars 2019</w:t>
            </w:r>
          </w:p>
          <w:p w14:paraId="366167AF" w14:textId="0A796D09" w:rsidR="00607FA4" w:rsidRPr="00607FA4" w:rsidRDefault="00607FA4" w:rsidP="00607FA4">
            <w:pPr>
              <w:spacing w:before="200" w:after="200" w:line="240" w:lineRule="auto"/>
              <w:jc w:val="both"/>
              <w:rPr>
                <w:rFonts w:ascii="Roboto" w:eastAsia="Times New Roman" w:hAnsi="Roboto" w:cs="Times New Roman"/>
                <w:color w:val="000000"/>
                <w:kern w:val="0"/>
                <w:lang w:eastAsia="fr-CM"/>
                <w14:ligatures w14:val="none"/>
              </w:rPr>
            </w:pPr>
            <w:r w:rsidRPr="00607FA4">
              <w:rPr>
                <w:rFonts w:ascii="Roboto" w:eastAsia="Times New Roman" w:hAnsi="Roboto" w:cs="Times New Roman"/>
                <w:color w:val="000000"/>
                <w:kern w:val="0"/>
                <w:lang w:eastAsia="fr-CM"/>
                <w14:ligatures w14:val="none"/>
              </w:rPr>
              <w:t>Organisation et animation de l’atelier de lancement. Des ateliers participatifs avec les acteurs locaux (éleveurs, agriculteurs, autorités locales, acteurs de la société civile</w:t>
            </w:r>
            <w:r w:rsidR="007E40B7">
              <w:rPr>
                <w:rFonts w:ascii="Roboto" w:eastAsia="Times New Roman" w:hAnsi="Roboto" w:cs="Times New Roman"/>
                <w:color w:val="000000"/>
                <w:kern w:val="0"/>
                <w:lang w:eastAsia="fr-CM"/>
                <w14:ligatures w14:val="none"/>
              </w:rPr>
              <w:t xml:space="preserve"> et ONG exerçant dans le secteur de l’élevage</w:t>
            </w:r>
            <w:r w:rsidRPr="00607FA4">
              <w:rPr>
                <w:rFonts w:ascii="Roboto" w:eastAsia="Times New Roman" w:hAnsi="Roboto" w:cs="Times New Roman"/>
                <w:color w:val="000000"/>
                <w:kern w:val="0"/>
                <w:lang w:eastAsia="fr-CM"/>
                <w14:ligatures w14:val="none"/>
              </w:rPr>
              <w:t>) ont été organisés afin d’identifier les ressources pastorales essentielles à la communauté et de recueillir des données et des perspectives pour une gestion optimale des ressources pastorales dans la Commune</w:t>
            </w:r>
            <w:r>
              <w:rPr>
                <w:rFonts w:ascii="Roboto" w:eastAsia="Times New Roman" w:hAnsi="Roboto" w:cs="Times New Roman"/>
                <w:color w:val="000000"/>
                <w:kern w:val="0"/>
                <w:lang w:eastAsia="fr-CM"/>
                <w14:ligatures w14:val="none"/>
              </w:rPr>
              <w:t xml:space="preserve"> ; </w:t>
            </w:r>
          </w:p>
          <w:p w14:paraId="5C7555A1" w14:textId="67F58DC1" w:rsidR="003979D3" w:rsidRDefault="00607FA4" w:rsidP="00607FA4">
            <w:pPr>
              <w:spacing w:before="200" w:after="200" w:line="240" w:lineRule="auto"/>
              <w:jc w:val="both"/>
              <w:rPr>
                <w:rFonts w:ascii="Roboto" w:eastAsia="Times New Roman" w:hAnsi="Roboto" w:cs="Times New Roman"/>
                <w:color w:val="000000"/>
                <w:kern w:val="0"/>
                <w:lang w:eastAsia="fr-CM"/>
                <w14:ligatures w14:val="none"/>
              </w:rPr>
            </w:pPr>
            <w:r>
              <w:rPr>
                <w:rFonts w:ascii="Roboto" w:eastAsia="Times New Roman" w:hAnsi="Roboto" w:cs="Times New Roman"/>
                <w:color w:val="000000"/>
                <w:kern w:val="0"/>
                <w:lang w:eastAsia="fr-CM"/>
                <w14:ligatures w14:val="none"/>
              </w:rPr>
              <w:t xml:space="preserve">Élaboration d’un plan de travaille avec les parties prenantes (Maire, et services déconcentrés concernés, notamment </w:t>
            </w:r>
            <w:r w:rsidR="003979D3">
              <w:rPr>
                <w:rFonts w:ascii="Roboto" w:eastAsia="Times New Roman" w:hAnsi="Roboto" w:cs="Times New Roman"/>
                <w:color w:val="000000"/>
                <w:kern w:val="0"/>
                <w:lang w:eastAsia="fr-CM"/>
                <w14:ligatures w14:val="none"/>
              </w:rPr>
              <w:t>les délégations</w:t>
            </w:r>
            <w:r>
              <w:rPr>
                <w:rFonts w:ascii="Roboto" w:eastAsia="Times New Roman" w:hAnsi="Roboto" w:cs="Times New Roman"/>
                <w:color w:val="000000"/>
                <w:kern w:val="0"/>
                <w:lang w:eastAsia="fr-CM"/>
                <w14:ligatures w14:val="none"/>
              </w:rPr>
              <w:t xml:space="preserve"> de l’élevage, de l’agriculture, de l’environnement, de l’eau et de l’énergie</w:t>
            </w:r>
            <w:r w:rsidR="007E40B7">
              <w:rPr>
                <w:rFonts w:ascii="Roboto" w:eastAsia="Times New Roman" w:hAnsi="Roboto" w:cs="Times New Roman"/>
                <w:color w:val="000000"/>
                <w:kern w:val="0"/>
                <w:lang w:eastAsia="fr-CM"/>
                <w14:ligatures w14:val="none"/>
              </w:rPr>
              <w:t xml:space="preserve">) et communication du plan aux villages bénéficiaires ; </w:t>
            </w:r>
          </w:p>
          <w:p w14:paraId="524C12BC" w14:textId="103CF33B" w:rsidR="007E40B7" w:rsidRDefault="007E40B7" w:rsidP="00607FA4">
            <w:pPr>
              <w:spacing w:before="200" w:after="200" w:line="240" w:lineRule="auto"/>
              <w:jc w:val="both"/>
              <w:rPr>
                <w:rFonts w:ascii="Roboto" w:eastAsia="Times New Roman" w:hAnsi="Roboto" w:cs="Times New Roman"/>
                <w:color w:val="000000"/>
                <w:kern w:val="0"/>
                <w:lang w:eastAsia="fr-CM"/>
                <w14:ligatures w14:val="none"/>
              </w:rPr>
            </w:pPr>
            <w:r>
              <w:rPr>
                <w:rFonts w:ascii="Roboto" w:eastAsia="Times New Roman" w:hAnsi="Roboto" w:cs="Times New Roman"/>
                <w:color w:val="000000"/>
                <w:kern w:val="0"/>
                <w:lang w:eastAsia="fr-CM"/>
                <w14:ligatures w14:val="none"/>
              </w:rPr>
              <w:t xml:space="preserve">Conduite du diagnostic participatif auprès des bénéficiaires :  Focus groups, enquêtes structurées, cartographie participative, élaboration des arbres à problèmes et arbres à objectifs, priorisation participative des projets identifiés, et rédaction des rapports préliminaires ; </w:t>
            </w:r>
          </w:p>
          <w:p w14:paraId="51D367A2" w14:textId="7A45AE32" w:rsidR="00607FA4" w:rsidRPr="00607FA4" w:rsidRDefault="007E40B7" w:rsidP="00607FA4">
            <w:pPr>
              <w:spacing w:before="200" w:after="200" w:line="240" w:lineRule="auto"/>
              <w:jc w:val="both"/>
              <w:rPr>
                <w:rFonts w:ascii="Roboto" w:eastAsia="Times New Roman" w:hAnsi="Roboto" w:cs="Times New Roman"/>
                <w:color w:val="000000"/>
                <w:kern w:val="0"/>
                <w:lang w:eastAsia="fr-CM"/>
                <w14:ligatures w14:val="none"/>
              </w:rPr>
            </w:pPr>
            <w:r>
              <w:rPr>
                <w:rFonts w:ascii="Roboto" w:eastAsia="Times New Roman" w:hAnsi="Roboto" w:cs="Times New Roman"/>
                <w:color w:val="000000"/>
                <w:kern w:val="0"/>
                <w:lang w:eastAsia="fr-CM"/>
                <w14:ligatures w14:val="none"/>
              </w:rPr>
              <w:t>Rédaction d</w:t>
            </w:r>
            <w:r w:rsidR="00CF5B90">
              <w:rPr>
                <w:rFonts w:ascii="Roboto" w:eastAsia="Times New Roman" w:hAnsi="Roboto" w:cs="Times New Roman"/>
                <w:color w:val="000000"/>
                <w:kern w:val="0"/>
                <w:lang w:eastAsia="fr-CM"/>
                <w14:ligatures w14:val="none"/>
              </w:rPr>
              <w:t>u</w:t>
            </w:r>
            <w:r>
              <w:rPr>
                <w:rFonts w:ascii="Roboto" w:eastAsia="Times New Roman" w:hAnsi="Roboto" w:cs="Times New Roman"/>
                <w:color w:val="000000"/>
                <w:kern w:val="0"/>
                <w:lang w:eastAsia="fr-CM"/>
                <w14:ligatures w14:val="none"/>
              </w:rPr>
              <w:t xml:space="preserve"> rapport provisoire et</w:t>
            </w:r>
            <w:r w:rsidR="00CF5B90">
              <w:rPr>
                <w:rFonts w:ascii="Roboto" w:eastAsia="Times New Roman" w:hAnsi="Roboto" w:cs="Times New Roman"/>
                <w:color w:val="000000"/>
                <w:kern w:val="0"/>
                <w:lang w:eastAsia="fr-CM"/>
                <w14:ligatures w14:val="none"/>
              </w:rPr>
              <w:t xml:space="preserve"> estimation financière du Plan de Gestion des Ressources Pastorales</w:t>
            </w:r>
          </w:p>
          <w:p w14:paraId="363BA17F" w14:textId="0B025B63" w:rsidR="00607FA4" w:rsidRPr="00607FA4" w:rsidRDefault="00607FA4" w:rsidP="00607FA4">
            <w:pPr>
              <w:spacing w:before="200" w:after="200" w:line="240" w:lineRule="auto"/>
              <w:jc w:val="both"/>
              <w:rPr>
                <w:rFonts w:ascii="Roboto" w:eastAsia="Times New Roman" w:hAnsi="Roboto" w:cs="Times New Roman"/>
                <w:color w:val="000000"/>
                <w:kern w:val="0"/>
                <w:lang w:eastAsia="fr-CM"/>
                <w14:ligatures w14:val="none"/>
              </w:rPr>
            </w:pPr>
            <w:r w:rsidRPr="00607FA4">
              <w:rPr>
                <w:rFonts w:ascii="Roboto" w:eastAsia="Times New Roman" w:hAnsi="Roboto" w:cs="Times New Roman"/>
                <w:color w:val="000000"/>
                <w:kern w:val="0"/>
                <w:lang w:eastAsia="fr-CM"/>
                <w14:ligatures w14:val="none"/>
              </w:rPr>
              <w:t>Réd</w:t>
            </w:r>
            <w:r w:rsidR="00CF5B90">
              <w:rPr>
                <w:rFonts w:ascii="Roboto" w:eastAsia="Times New Roman" w:hAnsi="Roboto" w:cs="Times New Roman"/>
                <w:color w:val="000000"/>
                <w:kern w:val="0"/>
                <w:lang w:eastAsia="fr-CM"/>
                <w14:ligatures w14:val="none"/>
              </w:rPr>
              <w:t>action</w:t>
            </w:r>
            <w:r w:rsidRPr="00607FA4">
              <w:rPr>
                <w:rFonts w:ascii="Roboto" w:eastAsia="Times New Roman" w:hAnsi="Roboto" w:cs="Times New Roman"/>
                <w:color w:val="000000"/>
                <w:kern w:val="0"/>
                <w:lang w:eastAsia="fr-CM"/>
                <w14:ligatures w14:val="none"/>
              </w:rPr>
              <w:t xml:space="preserve"> le plan final, comprenant des recommandations sur l'utilisation des ressources, la prévention des conflits et l'adaptation aux changements climatiques</w:t>
            </w:r>
            <w:r w:rsidR="00CF5B90">
              <w:rPr>
                <w:rFonts w:ascii="Roboto" w:eastAsia="Times New Roman" w:hAnsi="Roboto" w:cs="Times New Roman"/>
                <w:color w:val="000000"/>
                <w:kern w:val="0"/>
                <w:lang w:eastAsia="fr-CM"/>
                <w14:ligatures w14:val="none"/>
              </w:rPr>
              <w:t xml:space="preserve"> et l’inclusion du genre ; </w:t>
            </w:r>
          </w:p>
          <w:p w14:paraId="28AF5157" w14:textId="747899B6" w:rsidR="00607FA4" w:rsidRDefault="00607FA4" w:rsidP="00607FA4">
            <w:pPr>
              <w:spacing w:before="200" w:after="200" w:line="240" w:lineRule="auto"/>
              <w:jc w:val="both"/>
              <w:rPr>
                <w:rFonts w:ascii="Roboto" w:eastAsia="Times New Roman" w:hAnsi="Roboto" w:cs="Times New Roman"/>
                <w:color w:val="000000"/>
                <w:kern w:val="0"/>
                <w:lang w:eastAsia="fr-CM"/>
                <w14:ligatures w14:val="none"/>
              </w:rPr>
            </w:pPr>
            <w:r w:rsidRPr="00607FA4">
              <w:rPr>
                <w:rFonts w:ascii="Roboto" w:eastAsia="Times New Roman" w:hAnsi="Roboto" w:cs="Times New Roman"/>
                <w:color w:val="000000"/>
                <w:kern w:val="0"/>
                <w:lang w:eastAsia="fr-CM"/>
                <w14:ligatures w14:val="none"/>
              </w:rPr>
              <w:t xml:space="preserve">Produire un rapport cartographique de la répartition des villages à fort potentiel d’élevage </w:t>
            </w:r>
          </w:p>
          <w:p w14:paraId="51ADD686" w14:textId="07A20F5A" w:rsidR="00CF5B90" w:rsidRPr="00607FA4" w:rsidRDefault="00CF5B90" w:rsidP="00607FA4">
            <w:pPr>
              <w:spacing w:before="200" w:after="200" w:line="240" w:lineRule="auto"/>
              <w:jc w:val="both"/>
              <w:rPr>
                <w:rFonts w:ascii="Roboto" w:eastAsia="Times New Roman" w:hAnsi="Roboto" w:cs="Times New Roman"/>
                <w:color w:val="000000"/>
                <w:kern w:val="0"/>
                <w:lang w:eastAsia="fr-CM"/>
                <w14:ligatures w14:val="none"/>
              </w:rPr>
            </w:pPr>
            <w:r>
              <w:rPr>
                <w:rFonts w:ascii="Roboto" w:eastAsia="Times New Roman" w:hAnsi="Roboto" w:cs="Times New Roman"/>
                <w:color w:val="000000"/>
                <w:kern w:val="0"/>
                <w:lang w:eastAsia="fr-CM"/>
                <w14:ligatures w14:val="none"/>
              </w:rPr>
              <w:t>Organisation et animation d’un atelier de validation réunissant les parties prenantes et l’équipe de projet</w:t>
            </w:r>
          </w:p>
          <w:p w14:paraId="7B79C43A" w14:textId="48D70691" w:rsidR="00B046EC" w:rsidRPr="00974555" w:rsidRDefault="00CF5B90" w:rsidP="00CF5B90">
            <w:pPr>
              <w:spacing w:after="0" w:line="240" w:lineRule="auto"/>
              <w:jc w:val="both"/>
              <w:rPr>
                <w:rFonts w:ascii="Roboto" w:eastAsia="Times New Roman" w:hAnsi="Roboto" w:cs="Times New Roman"/>
                <w:b/>
                <w:bCs/>
                <w:color w:val="000000"/>
                <w:kern w:val="0"/>
                <w:lang w:eastAsia="fr-CM"/>
                <w14:ligatures w14:val="none"/>
              </w:rPr>
            </w:pPr>
            <w:r>
              <w:rPr>
                <w:rFonts w:ascii="Roboto" w:eastAsia="Times New Roman" w:hAnsi="Roboto" w:cs="Times New Roman"/>
                <w:b/>
                <w:bCs/>
                <w:color w:val="000000"/>
                <w:kern w:val="0"/>
                <w:lang w:eastAsia="fr-CM"/>
                <w14:ligatures w14:val="none"/>
              </w:rPr>
              <w:t xml:space="preserve">Compétences clés : </w:t>
            </w:r>
            <w:r w:rsidRPr="00CF5B90">
              <w:rPr>
                <w:rFonts w:ascii="Roboto" w:eastAsia="Times New Roman" w:hAnsi="Roboto" w:cs="Times New Roman"/>
                <w:color w:val="000000"/>
                <w:kern w:val="0"/>
                <w:lang w:eastAsia="fr-CM"/>
                <w14:ligatures w14:val="none"/>
              </w:rPr>
              <w:t xml:space="preserve">Recherche participative (MARP), Collecte et analyse des données socio-économiques, animation communautaire, gestion des projets, </w:t>
            </w:r>
            <w:r w:rsidR="009F1AA6">
              <w:rPr>
                <w:rFonts w:ascii="Roboto" w:eastAsia="Times New Roman" w:hAnsi="Roboto" w:cs="Times New Roman"/>
                <w:color w:val="000000"/>
                <w:kern w:val="0"/>
                <w:lang w:eastAsia="fr-CM"/>
                <w14:ligatures w14:val="none"/>
              </w:rPr>
              <w:t xml:space="preserve">Cadre logique ; </w:t>
            </w:r>
            <w:r w:rsidRPr="00CF5B90">
              <w:rPr>
                <w:rFonts w:ascii="Roboto" w:eastAsia="Times New Roman" w:hAnsi="Roboto" w:cs="Times New Roman"/>
                <w:color w:val="000000"/>
                <w:kern w:val="0"/>
                <w:lang w:eastAsia="fr-CM"/>
                <w14:ligatures w14:val="none"/>
              </w:rPr>
              <w:t>SIG et Cartographie, organisation et animation des ateliers, collaboration avec les autorités administratives</w:t>
            </w:r>
            <w:r>
              <w:rPr>
                <w:rFonts w:ascii="Roboto" w:eastAsia="Times New Roman" w:hAnsi="Roboto" w:cs="Times New Roman"/>
                <w:b/>
                <w:bCs/>
                <w:color w:val="000000"/>
                <w:kern w:val="0"/>
                <w:lang w:eastAsia="fr-CM"/>
                <w14:ligatures w14:val="none"/>
              </w:rPr>
              <w:t xml:space="preserve"> </w:t>
            </w:r>
          </w:p>
        </w:tc>
      </w:tr>
      <w:tr w:rsidR="00974555" w:rsidRPr="00974555" w14:paraId="276130DE" w14:textId="77777777" w:rsidTr="006B5EF7">
        <w:trPr>
          <w:trHeight w:val="560"/>
        </w:trPr>
        <w:tc>
          <w:tcPr>
            <w:tcW w:w="2311" w:type="dxa"/>
            <w:vMerge/>
            <w:vAlign w:val="center"/>
            <w:hideMark/>
          </w:tcPr>
          <w:p w14:paraId="77F162C3" w14:textId="77777777"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p>
        </w:tc>
        <w:tc>
          <w:tcPr>
            <w:tcW w:w="8747" w:type="dxa"/>
            <w:tcBorders>
              <w:top w:val="single" w:sz="24" w:space="0" w:color="000000"/>
              <w:bottom w:val="single" w:sz="24" w:space="0" w:color="000000"/>
            </w:tcBorders>
            <w:tcMar>
              <w:top w:w="100" w:type="dxa"/>
              <w:left w:w="100" w:type="dxa"/>
              <w:bottom w:w="100" w:type="dxa"/>
              <w:right w:w="100" w:type="dxa"/>
            </w:tcMar>
            <w:hideMark/>
          </w:tcPr>
          <w:p w14:paraId="39C18C86" w14:textId="3042DB9D"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Supervision des enquêtes socio-économiques</w:t>
            </w:r>
            <w:r w:rsidR="00B046EC">
              <w:rPr>
                <w:rFonts w:ascii="Roboto" w:eastAsia="Times New Roman" w:hAnsi="Roboto" w:cs="Times New Roman"/>
                <w:b/>
                <w:bCs/>
                <w:color w:val="000000"/>
                <w:kern w:val="0"/>
                <w:lang w:eastAsia="fr-CM"/>
                <w14:ligatures w14:val="none"/>
              </w:rPr>
              <w:t>, des expropriations</w:t>
            </w:r>
            <w:r w:rsidRPr="00974555">
              <w:rPr>
                <w:rFonts w:ascii="Roboto" w:eastAsia="Times New Roman" w:hAnsi="Roboto" w:cs="Times New Roman"/>
                <w:b/>
                <w:bCs/>
                <w:color w:val="000000"/>
                <w:kern w:val="0"/>
                <w:lang w:eastAsia="fr-CM"/>
                <w14:ligatures w14:val="none"/>
              </w:rPr>
              <w:t xml:space="preserve"> et gestion des Violences Basées sur le genre dans le cadre du projet de</w:t>
            </w:r>
            <w:r w:rsidR="00B046EC">
              <w:rPr>
                <w:rFonts w:ascii="Roboto" w:eastAsia="Times New Roman" w:hAnsi="Roboto" w:cs="Times New Roman"/>
                <w:b/>
                <w:bCs/>
                <w:color w:val="000000"/>
                <w:kern w:val="0"/>
                <w:lang w:eastAsia="fr-CM"/>
                <w14:ligatures w14:val="none"/>
              </w:rPr>
              <w:t xml:space="preserve"> </w:t>
            </w:r>
            <w:r w:rsidRPr="00974555">
              <w:rPr>
                <w:rFonts w:ascii="Roboto" w:eastAsia="Times New Roman" w:hAnsi="Roboto" w:cs="Times New Roman"/>
                <w:b/>
                <w:bCs/>
                <w:color w:val="000000"/>
                <w:kern w:val="0"/>
                <w:lang w:eastAsia="fr-CM"/>
                <w14:ligatures w14:val="none"/>
              </w:rPr>
              <w:t xml:space="preserve">Construction de la route </w:t>
            </w:r>
            <w:proofErr w:type="spellStart"/>
            <w:r w:rsidRPr="00974555">
              <w:rPr>
                <w:rFonts w:ascii="Roboto" w:eastAsia="Times New Roman" w:hAnsi="Roboto" w:cs="Times New Roman"/>
                <w:b/>
                <w:bCs/>
                <w:color w:val="000000"/>
                <w:kern w:val="0"/>
                <w:lang w:eastAsia="fr-CM"/>
                <w14:ligatures w14:val="none"/>
              </w:rPr>
              <w:t>Babungo</w:t>
            </w:r>
            <w:proofErr w:type="spellEnd"/>
            <w:r w:rsidRPr="00974555">
              <w:rPr>
                <w:rFonts w:ascii="Roboto" w:eastAsia="Times New Roman" w:hAnsi="Roboto" w:cs="Times New Roman"/>
                <w:b/>
                <w:bCs/>
                <w:color w:val="000000"/>
                <w:kern w:val="0"/>
                <w:lang w:eastAsia="fr-CM"/>
                <w14:ligatures w14:val="none"/>
              </w:rPr>
              <w:t xml:space="preserve">-Lassing (85 km), </w:t>
            </w:r>
            <w:proofErr w:type="spellStart"/>
            <w:r w:rsidRPr="00974555">
              <w:rPr>
                <w:rFonts w:ascii="Roboto" w:eastAsia="Times New Roman" w:hAnsi="Roboto" w:cs="Times New Roman"/>
                <w:b/>
                <w:bCs/>
                <w:color w:val="000000"/>
                <w:kern w:val="0"/>
                <w:lang w:eastAsia="fr-CM"/>
                <w14:ligatures w14:val="none"/>
              </w:rPr>
              <w:t>Nord Ouest</w:t>
            </w:r>
            <w:proofErr w:type="spellEnd"/>
            <w:r w:rsidRPr="00974555">
              <w:rPr>
                <w:rFonts w:ascii="Roboto" w:eastAsia="Times New Roman" w:hAnsi="Roboto" w:cs="Times New Roman"/>
                <w:b/>
                <w:bCs/>
                <w:color w:val="000000"/>
                <w:kern w:val="0"/>
                <w:lang w:eastAsia="fr-CM"/>
                <w14:ligatures w14:val="none"/>
              </w:rPr>
              <w:t xml:space="preserve"> Cameroun</w:t>
            </w:r>
          </w:p>
          <w:p w14:paraId="5138D217" w14:textId="30E926ED" w:rsidR="00974555" w:rsidRPr="00974555" w:rsidRDefault="00974555" w:rsidP="00974555">
            <w:pPr>
              <w:spacing w:before="200" w:after="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Janvier 201</w:t>
            </w:r>
            <w:r w:rsidR="00337313">
              <w:rPr>
                <w:rFonts w:ascii="Roboto" w:eastAsia="Times New Roman" w:hAnsi="Roboto" w:cs="Times New Roman"/>
                <w:b/>
                <w:bCs/>
                <w:color w:val="000000"/>
                <w:kern w:val="0"/>
                <w:lang w:eastAsia="fr-CM"/>
                <w14:ligatures w14:val="none"/>
              </w:rPr>
              <w:t>8</w:t>
            </w:r>
            <w:r w:rsidRPr="00974555">
              <w:rPr>
                <w:rFonts w:ascii="Roboto" w:eastAsia="Times New Roman" w:hAnsi="Roboto" w:cs="Times New Roman"/>
                <w:b/>
                <w:bCs/>
                <w:color w:val="000000"/>
                <w:kern w:val="0"/>
                <w:lang w:eastAsia="fr-CM"/>
                <w14:ligatures w14:val="none"/>
              </w:rPr>
              <w:t xml:space="preserve"> - Décembre 2018</w:t>
            </w:r>
          </w:p>
          <w:p w14:paraId="4064FF8E" w14:textId="365B58DA" w:rsidR="00974555" w:rsidRPr="00974555" w:rsidRDefault="00974555" w:rsidP="00974555">
            <w:pPr>
              <w:spacing w:before="200" w:after="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Planification et coordination des équipes d’enquêteurs chargés de mener des études</w:t>
            </w:r>
            <w:r w:rsidR="00CA6EEF">
              <w:rPr>
                <w:rFonts w:ascii="Roboto" w:eastAsia="Times New Roman" w:hAnsi="Roboto" w:cs="Times New Roman"/>
                <w:color w:val="000000"/>
                <w:kern w:val="0"/>
                <w:lang w:eastAsia="fr-CM"/>
                <w14:ligatures w14:val="none"/>
              </w:rPr>
              <w:t xml:space="preserve"> </w:t>
            </w:r>
            <w:r w:rsidRPr="00974555">
              <w:rPr>
                <w:rFonts w:ascii="Roboto" w:eastAsia="Times New Roman" w:hAnsi="Roboto" w:cs="Times New Roman"/>
                <w:color w:val="000000"/>
                <w:kern w:val="0"/>
                <w:lang w:eastAsia="fr-CM"/>
                <w14:ligatures w14:val="none"/>
              </w:rPr>
              <w:t>Socio-économiques auprès des populations locales ;</w:t>
            </w:r>
          </w:p>
          <w:p w14:paraId="7DACB91B" w14:textId="32C48527" w:rsidR="00974555" w:rsidRPr="00974555" w:rsidRDefault="00974555" w:rsidP="00974555">
            <w:pPr>
              <w:spacing w:before="200" w:after="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Profilage du tronçon et cartographie de mise en valeur afin de faire des prévisions sur les biens affectés par le projet, suivi du tronçon, identification et évaluation des mises en valeur</w:t>
            </w:r>
            <w:r w:rsidR="001D7AF3">
              <w:rPr>
                <w:rFonts w:ascii="Roboto" w:eastAsia="Times New Roman" w:hAnsi="Roboto" w:cs="Times New Roman"/>
                <w:color w:val="000000"/>
                <w:kern w:val="0"/>
                <w:lang w:eastAsia="fr-CM"/>
                <w14:ligatures w14:val="none"/>
              </w:rPr>
              <w:t xml:space="preserve"> ; </w:t>
            </w:r>
          </w:p>
          <w:p w14:paraId="66464ECC" w14:textId="1175C11A" w:rsidR="00974555" w:rsidRDefault="00974555" w:rsidP="00974555">
            <w:pPr>
              <w:spacing w:before="200" w:after="0" w:line="240" w:lineRule="auto"/>
              <w:jc w:val="both"/>
              <w:rPr>
                <w:rFonts w:ascii="Roboto" w:eastAsia="Times New Roman" w:hAnsi="Roboto" w:cs="Times New Roman"/>
                <w:color w:val="000000"/>
                <w:kern w:val="0"/>
                <w:lang w:eastAsia="fr-CM"/>
                <w14:ligatures w14:val="none"/>
              </w:rPr>
            </w:pPr>
            <w:r w:rsidRPr="00974555">
              <w:rPr>
                <w:rFonts w:ascii="Roboto" w:eastAsia="Times New Roman" w:hAnsi="Roboto" w:cs="Times New Roman"/>
                <w:color w:val="000000"/>
                <w:kern w:val="0"/>
                <w:lang w:eastAsia="fr-CM"/>
                <w14:ligatures w14:val="none"/>
              </w:rPr>
              <w:t>Mise en place des méthodologies de collecte de données qualitatives et quantitatives pour évaluer les impacts potentiels de la construction de la route sur les moyens de subsistance des populations locales</w:t>
            </w:r>
            <w:r w:rsidR="00CF5B90">
              <w:rPr>
                <w:rFonts w:ascii="Roboto" w:eastAsia="Times New Roman" w:hAnsi="Roboto" w:cs="Times New Roman"/>
                <w:color w:val="000000"/>
                <w:kern w:val="0"/>
                <w:lang w:eastAsia="fr-CM"/>
                <w14:ligatures w14:val="none"/>
              </w:rPr>
              <w:t xml:space="preserve"> ; </w:t>
            </w:r>
          </w:p>
          <w:p w14:paraId="6D7DBE29" w14:textId="298EF422" w:rsidR="00CF5B90" w:rsidRPr="001D7AF3" w:rsidRDefault="001D7AF3" w:rsidP="001D7AF3">
            <w:pPr>
              <w:spacing w:before="200" w:after="0" w:line="240" w:lineRule="auto"/>
              <w:jc w:val="both"/>
              <w:rPr>
                <w:rFonts w:ascii="Roboto" w:eastAsia="Times New Roman" w:hAnsi="Roboto" w:cs="Times New Roman"/>
                <w:color w:val="000000"/>
                <w:kern w:val="0"/>
                <w:lang w:eastAsia="fr-CM"/>
                <w14:ligatures w14:val="none"/>
              </w:rPr>
            </w:pPr>
            <w:r w:rsidRPr="001D7AF3">
              <w:rPr>
                <w:rFonts w:ascii="Roboto" w:eastAsia="Times New Roman" w:hAnsi="Roboto" w:cs="Times New Roman"/>
                <w:color w:val="000000"/>
                <w:kern w:val="0"/>
                <w:lang w:eastAsia="fr-CM"/>
                <w14:ligatures w14:val="none"/>
              </w:rPr>
              <w:lastRenderedPageBreak/>
              <w:t>Inventaire et estimation financière des expropriations</w:t>
            </w:r>
            <w:r>
              <w:rPr>
                <w:rFonts w:ascii="Roboto" w:eastAsia="Times New Roman" w:hAnsi="Roboto" w:cs="Times New Roman"/>
                <w:color w:val="000000"/>
                <w:kern w:val="0"/>
                <w:lang w:eastAsia="fr-CM"/>
                <w14:ligatures w14:val="none"/>
              </w:rPr>
              <w:t>. À partir de la loi en vigueur, nous avons estimé les coûts en fonction des biens touchés et établi un plan d</w:t>
            </w:r>
            <w:r w:rsidR="009F1AA6">
              <w:rPr>
                <w:rFonts w:ascii="Roboto" w:eastAsia="Times New Roman" w:hAnsi="Roboto" w:cs="Times New Roman"/>
                <w:color w:val="000000"/>
                <w:kern w:val="0"/>
                <w:lang w:eastAsia="fr-CM"/>
                <w14:ligatures w14:val="none"/>
              </w:rPr>
              <w:t xml:space="preserve">’indemnisation ; </w:t>
            </w:r>
          </w:p>
          <w:p w14:paraId="3249CA0B" w14:textId="5D90632C"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Mise en place et suivi des mécanismes de gestion des plaintes, notamment pour les cas de</w:t>
            </w:r>
            <w:r w:rsidR="00CF5B90">
              <w:rPr>
                <w:rFonts w:ascii="Roboto" w:eastAsia="Times New Roman" w:hAnsi="Roboto" w:cs="Times New Roman"/>
                <w:color w:val="000000"/>
                <w:kern w:val="0"/>
                <w:lang w:eastAsia="fr-CM"/>
                <w14:ligatures w14:val="none"/>
              </w:rPr>
              <w:t>s</w:t>
            </w:r>
            <w:r w:rsidRPr="00974555">
              <w:rPr>
                <w:rFonts w:ascii="Roboto" w:eastAsia="Times New Roman" w:hAnsi="Roboto" w:cs="Times New Roman"/>
                <w:color w:val="000000"/>
                <w:kern w:val="0"/>
                <w:lang w:eastAsia="fr-CM"/>
                <w14:ligatures w14:val="none"/>
              </w:rPr>
              <w:t xml:space="preserve"> VBG et d’exploitation sexuelle ; </w:t>
            </w:r>
          </w:p>
          <w:p w14:paraId="53D8CAFB" w14:textId="0E665966"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Organisation des campagnes de sensibilisation auprès des ouvriers, communautés et autorités locales sur les VBG, la gestion et l’acheminement des plaintes, la communication et la médiation en cas de conflits ; </w:t>
            </w:r>
          </w:p>
          <w:p w14:paraId="149EB33F" w14:textId="60CA5FD1"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Élaboration et renseignement des indicateurs de performance sociale (taux de satisfaction, nombre de plaintes résolues, incidents sociaux, etc.) ;</w:t>
            </w:r>
          </w:p>
          <w:p w14:paraId="274F46F0" w14:textId="77777777"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 xml:space="preserve">Compétence clés : </w:t>
            </w:r>
            <w:r w:rsidRPr="00974555">
              <w:rPr>
                <w:rFonts w:ascii="Roboto" w:eastAsia="Times New Roman" w:hAnsi="Roboto" w:cs="Times New Roman"/>
                <w:color w:val="000000"/>
                <w:kern w:val="0"/>
                <w:lang w:eastAsia="fr-CM"/>
                <w14:ligatures w14:val="none"/>
              </w:rPr>
              <w:t>VBG, Coordination des équipes, formulation des indicateurs, collecte et analyse des données, gestion des conflits, animation des communautés, normes du bailleur sur la sauvegarde sociale, communication sur les VBG, gestion des plaintes</w:t>
            </w:r>
          </w:p>
        </w:tc>
      </w:tr>
      <w:tr w:rsidR="00337313" w:rsidRPr="00974555" w14:paraId="4242601D" w14:textId="77777777" w:rsidTr="006B5EF7">
        <w:trPr>
          <w:trHeight w:val="560"/>
        </w:trPr>
        <w:tc>
          <w:tcPr>
            <w:tcW w:w="2311" w:type="dxa"/>
            <w:vAlign w:val="center"/>
          </w:tcPr>
          <w:p w14:paraId="6B4862CE" w14:textId="77777777" w:rsidR="00337313" w:rsidRPr="00974555" w:rsidRDefault="00337313" w:rsidP="00974555">
            <w:pPr>
              <w:spacing w:after="0" w:line="240" w:lineRule="auto"/>
              <w:jc w:val="center"/>
              <w:rPr>
                <w:rFonts w:ascii="Times New Roman" w:eastAsia="Times New Roman" w:hAnsi="Times New Roman" w:cs="Times New Roman"/>
                <w:kern w:val="0"/>
                <w:sz w:val="24"/>
                <w:szCs w:val="24"/>
                <w:lang w:eastAsia="fr-CM"/>
                <w14:ligatures w14:val="none"/>
              </w:rPr>
            </w:pPr>
          </w:p>
        </w:tc>
        <w:tc>
          <w:tcPr>
            <w:tcW w:w="8747" w:type="dxa"/>
            <w:tcBorders>
              <w:top w:val="single" w:sz="24" w:space="0" w:color="000000"/>
              <w:bottom w:val="single" w:sz="24" w:space="0" w:color="000000"/>
            </w:tcBorders>
            <w:tcMar>
              <w:top w:w="100" w:type="dxa"/>
              <w:left w:w="100" w:type="dxa"/>
              <w:bottom w:w="100" w:type="dxa"/>
              <w:right w:w="100" w:type="dxa"/>
            </w:tcMar>
          </w:tcPr>
          <w:p w14:paraId="06B94AFA" w14:textId="1EE02030" w:rsidR="00337313" w:rsidRPr="006475C8" w:rsidRDefault="00337313" w:rsidP="00337313">
            <w:pPr>
              <w:spacing w:after="0" w:line="240" w:lineRule="auto"/>
              <w:jc w:val="center"/>
              <w:rPr>
                <w:rFonts w:ascii="Roboto" w:eastAsia="Times New Roman" w:hAnsi="Roboto" w:cs="Times New Roman"/>
                <w:b/>
                <w:bCs/>
                <w:color w:val="000000"/>
                <w:kern w:val="0"/>
                <w:lang w:eastAsia="fr-CM"/>
                <w14:ligatures w14:val="none"/>
              </w:rPr>
            </w:pPr>
            <w:r w:rsidRPr="006475C8">
              <w:rPr>
                <w:rFonts w:ascii="Roboto" w:eastAsia="Times New Roman" w:hAnsi="Roboto" w:cs="Times New Roman"/>
                <w:b/>
                <w:bCs/>
                <w:color w:val="000000"/>
                <w:kern w:val="0"/>
                <w:lang w:eastAsia="fr-CM"/>
                <w14:ligatures w14:val="none"/>
              </w:rPr>
              <w:t xml:space="preserve">Actualisation des plans communaux de Développement (PCD) des communes de Rey </w:t>
            </w:r>
            <w:proofErr w:type="spellStart"/>
            <w:r w:rsidRPr="006475C8">
              <w:rPr>
                <w:rFonts w:ascii="Roboto" w:eastAsia="Times New Roman" w:hAnsi="Roboto" w:cs="Times New Roman"/>
                <w:b/>
                <w:bCs/>
                <w:color w:val="000000"/>
                <w:kern w:val="0"/>
                <w:lang w:eastAsia="fr-CM"/>
                <w14:ligatures w14:val="none"/>
              </w:rPr>
              <w:t>Bouba</w:t>
            </w:r>
            <w:proofErr w:type="spellEnd"/>
            <w:r w:rsidRPr="006475C8">
              <w:rPr>
                <w:rFonts w:ascii="Roboto" w:eastAsia="Times New Roman" w:hAnsi="Roboto" w:cs="Times New Roman"/>
                <w:b/>
                <w:bCs/>
                <w:color w:val="000000"/>
                <w:kern w:val="0"/>
                <w:lang w:eastAsia="fr-CM"/>
                <w14:ligatures w14:val="none"/>
              </w:rPr>
              <w:t xml:space="preserve"> et </w:t>
            </w:r>
            <w:proofErr w:type="spellStart"/>
            <w:r w:rsidRPr="006475C8">
              <w:rPr>
                <w:rFonts w:ascii="Roboto" w:eastAsia="Times New Roman" w:hAnsi="Roboto" w:cs="Times New Roman"/>
                <w:b/>
                <w:bCs/>
                <w:color w:val="000000"/>
                <w:kern w:val="0"/>
                <w:lang w:eastAsia="fr-CM"/>
                <w14:ligatures w14:val="none"/>
              </w:rPr>
              <w:t>Basheo</w:t>
            </w:r>
            <w:proofErr w:type="spellEnd"/>
            <w:r w:rsidRPr="006475C8">
              <w:rPr>
                <w:rFonts w:ascii="Roboto" w:eastAsia="Times New Roman" w:hAnsi="Roboto" w:cs="Times New Roman"/>
                <w:b/>
                <w:bCs/>
                <w:color w:val="000000"/>
                <w:kern w:val="0"/>
                <w:lang w:eastAsia="fr-CM"/>
                <w14:ligatures w14:val="none"/>
              </w:rPr>
              <w:t xml:space="preserve"> ; </w:t>
            </w:r>
            <w:proofErr w:type="spellStart"/>
            <w:r w:rsidRPr="006475C8">
              <w:rPr>
                <w:rFonts w:ascii="Roboto" w:eastAsia="Times New Roman" w:hAnsi="Roboto" w:cs="Times New Roman"/>
                <w:b/>
                <w:bCs/>
                <w:color w:val="000000"/>
                <w:kern w:val="0"/>
                <w:lang w:eastAsia="fr-CM"/>
                <w14:ligatures w14:val="none"/>
              </w:rPr>
              <w:t>Women</w:t>
            </w:r>
            <w:proofErr w:type="spellEnd"/>
            <w:r w:rsidRPr="006475C8">
              <w:rPr>
                <w:rFonts w:ascii="Roboto" w:eastAsia="Times New Roman" w:hAnsi="Roboto" w:cs="Times New Roman"/>
                <w:b/>
                <w:bCs/>
                <w:color w:val="000000"/>
                <w:kern w:val="0"/>
                <w:lang w:eastAsia="fr-CM"/>
                <w14:ligatures w14:val="none"/>
              </w:rPr>
              <w:t xml:space="preserve"> Action for </w:t>
            </w:r>
            <w:proofErr w:type="spellStart"/>
            <w:r w:rsidRPr="006475C8">
              <w:rPr>
                <w:rFonts w:ascii="Roboto" w:eastAsia="Times New Roman" w:hAnsi="Roboto" w:cs="Times New Roman"/>
                <w:b/>
                <w:bCs/>
                <w:color w:val="000000"/>
                <w:kern w:val="0"/>
                <w:lang w:eastAsia="fr-CM"/>
                <w14:ligatures w14:val="none"/>
              </w:rPr>
              <w:t>Poverty</w:t>
            </w:r>
            <w:proofErr w:type="spellEnd"/>
            <w:r w:rsidRPr="006475C8">
              <w:rPr>
                <w:rFonts w:ascii="Roboto" w:eastAsia="Times New Roman" w:hAnsi="Roboto" w:cs="Times New Roman"/>
                <w:b/>
                <w:bCs/>
                <w:color w:val="000000"/>
                <w:kern w:val="0"/>
                <w:lang w:eastAsia="fr-CM"/>
                <w14:ligatures w14:val="none"/>
              </w:rPr>
              <w:t xml:space="preserve"> </w:t>
            </w:r>
            <w:proofErr w:type="spellStart"/>
            <w:r w:rsidRPr="006475C8">
              <w:rPr>
                <w:rFonts w:ascii="Roboto" w:eastAsia="Times New Roman" w:hAnsi="Roboto" w:cs="Times New Roman"/>
                <w:b/>
                <w:bCs/>
                <w:color w:val="000000"/>
                <w:kern w:val="0"/>
                <w:lang w:eastAsia="fr-CM"/>
                <w14:ligatures w14:val="none"/>
              </w:rPr>
              <w:t>Alleviation</w:t>
            </w:r>
            <w:proofErr w:type="spellEnd"/>
            <w:r w:rsidRPr="006475C8">
              <w:rPr>
                <w:rFonts w:ascii="Roboto" w:eastAsia="Times New Roman" w:hAnsi="Roboto" w:cs="Times New Roman"/>
                <w:b/>
                <w:bCs/>
                <w:color w:val="000000"/>
                <w:kern w:val="0"/>
                <w:lang w:eastAsia="fr-CM"/>
                <w14:ligatures w14:val="none"/>
              </w:rPr>
              <w:t xml:space="preserve"> (WAPAL)</w:t>
            </w:r>
          </w:p>
          <w:p w14:paraId="521EF5EE" w14:textId="08CD95B7" w:rsidR="00337313" w:rsidRPr="006475C8" w:rsidRDefault="00337313" w:rsidP="00337313">
            <w:pPr>
              <w:spacing w:line="240" w:lineRule="auto"/>
              <w:jc w:val="center"/>
              <w:rPr>
                <w:rFonts w:ascii="Roboto" w:eastAsia="Times New Roman" w:hAnsi="Roboto" w:cs="Times New Roman"/>
                <w:b/>
                <w:bCs/>
                <w:color w:val="000000"/>
                <w:kern w:val="0"/>
                <w:lang w:eastAsia="fr-CM"/>
                <w14:ligatures w14:val="none"/>
              </w:rPr>
            </w:pPr>
            <w:r w:rsidRPr="006475C8">
              <w:rPr>
                <w:rFonts w:ascii="Roboto" w:eastAsia="Times New Roman" w:hAnsi="Roboto" w:cs="Times New Roman"/>
                <w:b/>
                <w:bCs/>
                <w:color w:val="000000"/>
                <w:kern w:val="0"/>
                <w:lang w:eastAsia="fr-CM"/>
                <w14:ligatures w14:val="none"/>
              </w:rPr>
              <w:t>Superviseur, expert cartographe</w:t>
            </w:r>
          </w:p>
          <w:p w14:paraId="44111011" w14:textId="77777777" w:rsidR="00337313" w:rsidRPr="00A24FBA" w:rsidRDefault="00337313" w:rsidP="006475C8">
            <w:pPr>
              <w:spacing w:line="240" w:lineRule="auto"/>
              <w:rPr>
                <w:rFonts w:ascii="Roboto" w:eastAsia="Times New Roman" w:hAnsi="Roboto" w:cs="Times New Roman"/>
                <w:b/>
                <w:bCs/>
                <w:color w:val="000000"/>
                <w:kern w:val="0"/>
                <w:lang w:eastAsia="fr-CM"/>
                <w14:ligatures w14:val="none"/>
              </w:rPr>
            </w:pPr>
            <w:r w:rsidRPr="00A24FBA">
              <w:rPr>
                <w:rFonts w:ascii="Roboto" w:eastAsia="Times New Roman" w:hAnsi="Roboto" w:cs="Times New Roman"/>
                <w:b/>
                <w:bCs/>
                <w:color w:val="000000"/>
                <w:kern w:val="0"/>
                <w:lang w:eastAsia="fr-CM"/>
                <w14:ligatures w14:val="none"/>
              </w:rPr>
              <w:t>Du 17 mai au 1er novembre 2017</w:t>
            </w:r>
          </w:p>
          <w:p w14:paraId="47C95FFD" w14:textId="77777777" w:rsidR="00E21E9C" w:rsidRPr="006475C8" w:rsidRDefault="00E21E9C" w:rsidP="006475C8">
            <w:pPr>
              <w:spacing w:line="240" w:lineRule="auto"/>
              <w:jc w:val="both"/>
              <w:rPr>
                <w:rFonts w:ascii="Roboto" w:eastAsia="Times New Roman" w:hAnsi="Roboto" w:cs="Times New Roman"/>
                <w:color w:val="000000"/>
                <w:kern w:val="0"/>
                <w:lang w:eastAsia="fr-CM"/>
                <w14:ligatures w14:val="none"/>
              </w:rPr>
            </w:pPr>
            <w:r w:rsidRPr="006475C8">
              <w:rPr>
                <w:rFonts w:ascii="Roboto" w:eastAsia="Times New Roman" w:hAnsi="Roboto" w:cs="Times New Roman"/>
                <w:color w:val="000000"/>
                <w:kern w:val="0"/>
                <w:lang w:eastAsia="fr-CM"/>
                <w14:ligatures w14:val="none"/>
              </w:rPr>
              <w:t xml:space="preserve">Organisation et animation des ateliers de lancement avec les parties prenantes ; </w:t>
            </w:r>
          </w:p>
          <w:p w14:paraId="63C97AA3" w14:textId="77777777" w:rsidR="00E21E9C" w:rsidRPr="006475C8" w:rsidRDefault="00E21E9C" w:rsidP="006475C8">
            <w:pPr>
              <w:spacing w:line="240" w:lineRule="auto"/>
              <w:jc w:val="both"/>
              <w:rPr>
                <w:rFonts w:ascii="Roboto" w:eastAsia="Times New Roman" w:hAnsi="Roboto" w:cs="Times New Roman"/>
                <w:color w:val="000000"/>
                <w:kern w:val="0"/>
                <w:lang w:eastAsia="fr-CM"/>
                <w14:ligatures w14:val="none"/>
              </w:rPr>
            </w:pPr>
            <w:r w:rsidRPr="006475C8">
              <w:rPr>
                <w:rFonts w:ascii="Roboto" w:eastAsia="Times New Roman" w:hAnsi="Roboto" w:cs="Times New Roman"/>
                <w:color w:val="000000"/>
                <w:kern w:val="0"/>
                <w:lang w:eastAsia="fr-CM"/>
                <w14:ligatures w14:val="none"/>
              </w:rPr>
              <w:t>Élaboration et validation des outils de collecte de donnée</w:t>
            </w:r>
            <w:r w:rsidR="006475C8" w:rsidRPr="006475C8">
              <w:rPr>
                <w:rFonts w:ascii="Roboto" w:eastAsia="Times New Roman" w:hAnsi="Roboto" w:cs="Times New Roman"/>
                <w:color w:val="000000"/>
                <w:kern w:val="0"/>
                <w:lang w:eastAsia="fr-CM"/>
                <w14:ligatures w14:val="none"/>
              </w:rPr>
              <w:t xml:space="preserve"> avec l’équipe de projet ;</w:t>
            </w:r>
          </w:p>
          <w:p w14:paraId="667E4B2E" w14:textId="77777777" w:rsidR="001114B4" w:rsidRDefault="006475C8" w:rsidP="001114B4">
            <w:pPr>
              <w:spacing w:line="240" w:lineRule="auto"/>
              <w:jc w:val="both"/>
              <w:rPr>
                <w:rFonts w:ascii="Roboto" w:eastAsia="Times New Roman" w:hAnsi="Roboto" w:cs="Times New Roman"/>
                <w:color w:val="000000"/>
                <w:kern w:val="0"/>
                <w:lang w:eastAsia="fr-CM"/>
                <w14:ligatures w14:val="none"/>
              </w:rPr>
            </w:pPr>
            <w:r w:rsidRPr="006475C8">
              <w:rPr>
                <w:rFonts w:ascii="Roboto" w:eastAsia="Times New Roman" w:hAnsi="Roboto" w:cs="Times New Roman"/>
                <w:color w:val="000000"/>
                <w:kern w:val="0"/>
                <w:lang w:eastAsia="fr-CM"/>
                <w14:ligatures w14:val="none"/>
              </w:rPr>
              <w:t>Di</w:t>
            </w:r>
            <w:r>
              <w:rPr>
                <w:rFonts w:ascii="Roboto" w:eastAsia="Times New Roman" w:hAnsi="Roboto" w:cs="Times New Roman"/>
                <w:color w:val="000000"/>
                <w:kern w:val="0"/>
                <w:lang w:eastAsia="fr-CM"/>
                <w14:ligatures w14:val="none"/>
              </w:rPr>
              <w:t xml:space="preserve">agnostic participatif dans les villages concernés (profil historique, carte participative par groupe socio-professionnel, transect, diagramme de </w:t>
            </w:r>
            <w:proofErr w:type="spellStart"/>
            <w:r>
              <w:rPr>
                <w:rFonts w:ascii="Roboto" w:eastAsia="Times New Roman" w:hAnsi="Roboto" w:cs="Times New Roman"/>
                <w:color w:val="000000"/>
                <w:kern w:val="0"/>
                <w:lang w:eastAsia="fr-CM"/>
                <w14:ligatures w14:val="none"/>
              </w:rPr>
              <w:t>Venn</w:t>
            </w:r>
            <w:proofErr w:type="spellEnd"/>
            <w:r>
              <w:rPr>
                <w:rFonts w:ascii="Roboto" w:eastAsia="Times New Roman" w:hAnsi="Roboto" w:cs="Times New Roman"/>
                <w:color w:val="000000"/>
                <w:kern w:val="0"/>
                <w:lang w:eastAsia="fr-CM"/>
                <w14:ligatures w14:val="none"/>
              </w:rPr>
              <w:t>, arbre à problème et arbre à objectif par groupe socio-professionnel, identification et priorisation des projets)</w:t>
            </w:r>
            <w:r w:rsidR="001114B4">
              <w:rPr>
                <w:rFonts w:ascii="Roboto" w:eastAsia="Times New Roman" w:hAnsi="Roboto" w:cs="Times New Roman"/>
                <w:color w:val="000000"/>
                <w:kern w:val="0"/>
                <w:lang w:eastAsia="fr-CM"/>
                <w14:ligatures w14:val="none"/>
              </w:rPr>
              <w:t xml:space="preserve">, </w:t>
            </w:r>
          </w:p>
          <w:p w14:paraId="332C627F" w14:textId="3EDC59BC" w:rsidR="001114B4" w:rsidRDefault="00A24FBA" w:rsidP="001114B4">
            <w:pPr>
              <w:spacing w:line="240" w:lineRule="auto"/>
              <w:jc w:val="both"/>
              <w:rPr>
                <w:rFonts w:ascii="Roboto" w:eastAsia="Times New Roman" w:hAnsi="Roboto" w:cs="Times New Roman"/>
                <w:color w:val="000000"/>
                <w:kern w:val="0"/>
                <w:lang w:eastAsia="fr-CM"/>
                <w14:ligatures w14:val="none"/>
              </w:rPr>
            </w:pPr>
            <w:r>
              <w:rPr>
                <w:rFonts w:ascii="Roboto" w:eastAsia="Times New Roman" w:hAnsi="Roboto" w:cs="Times New Roman"/>
                <w:color w:val="000000"/>
                <w:kern w:val="0"/>
                <w:lang w:eastAsia="fr-CM"/>
                <w14:ligatures w14:val="none"/>
              </w:rPr>
              <w:t>Collecte</w:t>
            </w:r>
            <w:r w:rsidR="001114B4">
              <w:rPr>
                <w:rFonts w:ascii="Roboto" w:eastAsia="Times New Roman" w:hAnsi="Roboto" w:cs="Times New Roman"/>
                <w:color w:val="000000"/>
                <w:kern w:val="0"/>
                <w:lang w:eastAsia="fr-CM"/>
                <w14:ligatures w14:val="none"/>
              </w:rPr>
              <w:t xml:space="preserve"> des données GPS des différentes infrastructures (infrastructures sanitaires, infrastructures hydrauliques, scolaires, marchandes, ponts…points important) et caractérisation des infrastructures en vue de l’élaboration des cartes participatives ; </w:t>
            </w:r>
          </w:p>
          <w:p w14:paraId="146089FC" w14:textId="6B1F8489" w:rsidR="006475C8" w:rsidRDefault="006475C8" w:rsidP="001114B4">
            <w:pPr>
              <w:spacing w:line="240" w:lineRule="auto"/>
              <w:jc w:val="both"/>
              <w:rPr>
                <w:rFonts w:ascii="Roboto" w:eastAsia="Times New Roman" w:hAnsi="Roboto" w:cs="Times New Roman"/>
                <w:color w:val="000000"/>
                <w:kern w:val="0"/>
                <w:lang w:eastAsia="fr-CM"/>
                <w14:ligatures w14:val="none"/>
              </w:rPr>
            </w:pPr>
            <w:r>
              <w:rPr>
                <w:rFonts w:ascii="Roboto" w:eastAsia="Times New Roman" w:hAnsi="Roboto" w:cs="Times New Roman"/>
                <w:color w:val="000000"/>
                <w:kern w:val="0"/>
                <w:lang w:eastAsia="fr-CM"/>
                <w14:ligatures w14:val="none"/>
              </w:rPr>
              <w:t xml:space="preserve">Les diagnostics participatifs ont été menés dans 23 villages. Un diagnostic du milieu urbain a également été réalisé (identification des corps de métier, collaboration avec les sectoriels afin d’élaborer un plan de développement de l’espace urbain) ; </w:t>
            </w:r>
          </w:p>
          <w:p w14:paraId="6C22CBBF" w14:textId="16E037C4" w:rsidR="006475C8" w:rsidRDefault="006475C8" w:rsidP="001114B4">
            <w:pPr>
              <w:spacing w:line="240" w:lineRule="auto"/>
              <w:jc w:val="both"/>
              <w:rPr>
                <w:rFonts w:ascii="Roboto" w:eastAsia="Times New Roman" w:hAnsi="Roboto" w:cs="Times New Roman"/>
                <w:color w:val="000000"/>
                <w:kern w:val="0"/>
                <w:lang w:eastAsia="fr-CM"/>
                <w14:ligatures w14:val="none"/>
              </w:rPr>
            </w:pPr>
            <w:r>
              <w:rPr>
                <w:rFonts w:ascii="Roboto" w:eastAsia="Times New Roman" w:hAnsi="Roboto" w:cs="Times New Roman"/>
                <w:color w:val="000000"/>
                <w:kern w:val="0"/>
                <w:lang w:eastAsia="fr-CM"/>
                <w14:ligatures w14:val="none"/>
              </w:rPr>
              <w:t xml:space="preserve">Rédaction d’un rapport préliminaire et </w:t>
            </w:r>
            <w:r w:rsidR="001114B4">
              <w:rPr>
                <w:rFonts w:ascii="Roboto" w:eastAsia="Times New Roman" w:hAnsi="Roboto" w:cs="Times New Roman"/>
                <w:color w:val="000000"/>
                <w:kern w:val="0"/>
                <w:lang w:eastAsia="fr-CM"/>
                <w14:ligatures w14:val="none"/>
              </w:rPr>
              <w:t>estimation financière des projets identifiés ;</w:t>
            </w:r>
          </w:p>
          <w:p w14:paraId="199EE5AE" w14:textId="77777777" w:rsidR="001114B4" w:rsidRDefault="001114B4" w:rsidP="001114B4">
            <w:pPr>
              <w:spacing w:line="240" w:lineRule="auto"/>
              <w:jc w:val="both"/>
              <w:rPr>
                <w:rFonts w:ascii="Roboto" w:eastAsia="Times New Roman" w:hAnsi="Roboto" w:cs="Times New Roman"/>
                <w:color w:val="000000"/>
                <w:kern w:val="0"/>
                <w:lang w:eastAsia="fr-CM"/>
                <w14:ligatures w14:val="none"/>
              </w:rPr>
            </w:pPr>
            <w:r>
              <w:rPr>
                <w:rFonts w:ascii="Roboto" w:eastAsia="Times New Roman" w:hAnsi="Roboto" w:cs="Times New Roman"/>
                <w:color w:val="000000"/>
                <w:kern w:val="0"/>
                <w:lang w:eastAsia="fr-CM"/>
                <w14:ligatures w14:val="none"/>
              </w:rPr>
              <w:t>Rédaction du rapport final, élaboration du cadre logique et du plan communal de développement ;</w:t>
            </w:r>
          </w:p>
          <w:p w14:paraId="7204CD86" w14:textId="3D4D827E" w:rsidR="001114B4" w:rsidRDefault="001114B4" w:rsidP="001114B4">
            <w:pPr>
              <w:spacing w:line="240" w:lineRule="auto"/>
              <w:jc w:val="both"/>
              <w:rPr>
                <w:rFonts w:ascii="Roboto" w:eastAsia="Times New Roman" w:hAnsi="Roboto" w:cs="Times New Roman"/>
                <w:color w:val="000000"/>
                <w:kern w:val="0"/>
                <w:lang w:eastAsia="fr-CM"/>
                <w14:ligatures w14:val="none"/>
              </w:rPr>
            </w:pPr>
            <w:r>
              <w:rPr>
                <w:rFonts w:ascii="Roboto" w:eastAsia="Times New Roman" w:hAnsi="Roboto" w:cs="Times New Roman"/>
                <w:color w:val="000000"/>
                <w:kern w:val="0"/>
                <w:lang w:eastAsia="fr-CM"/>
                <w14:ligatures w14:val="none"/>
              </w:rPr>
              <w:t>Élaboration d’un rapport cartographique ;</w:t>
            </w:r>
          </w:p>
          <w:p w14:paraId="054ACDD0" w14:textId="77777777" w:rsidR="001114B4" w:rsidRDefault="001114B4" w:rsidP="006475C8">
            <w:pPr>
              <w:spacing w:after="0" w:line="240" w:lineRule="auto"/>
              <w:jc w:val="both"/>
              <w:rPr>
                <w:rFonts w:ascii="Roboto" w:eastAsia="Times New Roman" w:hAnsi="Roboto" w:cs="Times New Roman"/>
                <w:color w:val="000000"/>
                <w:kern w:val="0"/>
                <w:lang w:eastAsia="fr-CM"/>
                <w14:ligatures w14:val="none"/>
              </w:rPr>
            </w:pPr>
            <w:r>
              <w:rPr>
                <w:rFonts w:ascii="Roboto" w:eastAsia="Times New Roman" w:hAnsi="Roboto" w:cs="Times New Roman"/>
                <w:color w:val="000000"/>
                <w:kern w:val="0"/>
                <w:lang w:eastAsia="fr-CM"/>
                <w14:ligatures w14:val="none"/>
              </w:rPr>
              <w:t xml:space="preserve">Organisation et animation d’un atelier de validation. </w:t>
            </w:r>
          </w:p>
          <w:p w14:paraId="5303578B" w14:textId="3628F874" w:rsidR="001114B4" w:rsidRPr="006475C8" w:rsidRDefault="001114B4" w:rsidP="001114B4">
            <w:pPr>
              <w:spacing w:before="240" w:after="0" w:line="240" w:lineRule="auto"/>
              <w:jc w:val="both"/>
              <w:rPr>
                <w:rFonts w:ascii="Roboto" w:eastAsia="Times New Roman" w:hAnsi="Roboto" w:cs="Times New Roman"/>
                <w:color w:val="000000"/>
                <w:kern w:val="0"/>
                <w:lang w:eastAsia="fr-CM"/>
                <w14:ligatures w14:val="none"/>
              </w:rPr>
            </w:pPr>
            <w:r w:rsidRPr="00A24FBA">
              <w:rPr>
                <w:rFonts w:ascii="Roboto" w:eastAsia="Times New Roman" w:hAnsi="Roboto" w:cs="Times New Roman"/>
                <w:b/>
                <w:bCs/>
                <w:color w:val="000000"/>
                <w:kern w:val="0"/>
                <w:lang w:eastAsia="fr-CM"/>
                <w14:ligatures w14:val="none"/>
              </w:rPr>
              <w:t>Compétences clés</w:t>
            </w:r>
            <w:r>
              <w:rPr>
                <w:rFonts w:ascii="Roboto" w:eastAsia="Times New Roman" w:hAnsi="Roboto" w:cs="Times New Roman"/>
                <w:color w:val="000000"/>
                <w:kern w:val="0"/>
                <w:lang w:eastAsia="fr-CM"/>
                <w14:ligatures w14:val="none"/>
              </w:rPr>
              <w:t xml:space="preserve"> : Recherche participative, gestion des parties prenantes, animation communautaire, </w:t>
            </w:r>
            <w:r w:rsidR="00A24FBA">
              <w:rPr>
                <w:rFonts w:ascii="Roboto" w:eastAsia="Times New Roman" w:hAnsi="Roboto" w:cs="Times New Roman"/>
                <w:color w:val="000000"/>
                <w:kern w:val="0"/>
                <w:lang w:eastAsia="fr-CM"/>
                <w14:ligatures w14:val="none"/>
              </w:rPr>
              <w:t xml:space="preserve">cycle de projet, SIG, </w:t>
            </w:r>
          </w:p>
        </w:tc>
      </w:tr>
      <w:tr w:rsidR="00974555" w:rsidRPr="00974555" w14:paraId="7ED5456E" w14:textId="77777777" w:rsidTr="006B5EF7">
        <w:trPr>
          <w:trHeight w:val="560"/>
        </w:trPr>
        <w:tc>
          <w:tcPr>
            <w:tcW w:w="2311" w:type="dxa"/>
            <w:tcMar>
              <w:top w:w="100" w:type="dxa"/>
              <w:left w:w="100" w:type="dxa"/>
              <w:bottom w:w="100" w:type="dxa"/>
              <w:right w:w="100" w:type="dxa"/>
            </w:tcMar>
            <w:vAlign w:val="center"/>
            <w:hideMark/>
          </w:tcPr>
          <w:p w14:paraId="569C79A8" w14:textId="77777777"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p>
        </w:tc>
        <w:tc>
          <w:tcPr>
            <w:tcW w:w="8747" w:type="dxa"/>
            <w:tcBorders>
              <w:top w:val="single" w:sz="24" w:space="0" w:color="000000"/>
              <w:bottom w:val="single" w:sz="24" w:space="0" w:color="000000"/>
            </w:tcBorders>
            <w:tcMar>
              <w:top w:w="100" w:type="dxa"/>
              <w:left w:w="100" w:type="dxa"/>
              <w:bottom w:w="100" w:type="dxa"/>
              <w:right w:w="100" w:type="dxa"/>
            </w:tcMar>
            <w:hideMark/>
          </w:tcPr>
          <w:p w14:paraId="4BF40709" w14:textId="3BAFAD7C" w:rsidR="00974555" w:rsidRPr="00974555" w:rsidRDefault="00974555" w:rsidP="00974555">
            <w:pPr>
              <w:spacing w:before="200" w:after="20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 xml:space="preserve">Élaboration des Études d’Impact Environnemental et Social (EIES) et du Plan de réinstallation (PAR) du projet d’interconnexion des réseaux électrique ; </w:t>
            </w:r>
            <w:proofErr w:type="spellStart"/>
            <w:r w:rsidR="00337313">
              <w:rPr>
                <w:rFonts w:ascii="Roboto" w:eastAsia="Times New Roman" w:hAnsi="Roboto" w:cs="Times New Roman"/>
                <w:b/>
                <w:bCs/>
                <w:color w:val="000000"/>
                <w:kern w:val="0"/>
                <w:lang w:eastAsia="fr-CM"/>
                <w14:ligatures w14:val="none"/>
              </w:rPr>
              <w:t>Ere</w:t>
            </w:r>
            <w:proofErr w:type="spellEnd"/>
            <w:r w:rsidR="00337313">
              <w:rPr>
                <w:rFonts w:ascii="Roboto" w:eastAsia="Times New Roman" w:hAnsi="Roboto" w:cs="Times New Roman"/>
                <w:b/>
                <w:bCs/>
                <w:color w:val="000000"/>
                <w:kern w:val="0"/>
                <w:lang w:eastAsia="fr-CM"/>
                <w14:ligatures w14:val="none"/>
              </w:rPr>
              <w:t xml:space="preserve"> Développement ; </w:t>
            </w:r>
            <w:r w:rsidRPr="00974555">
              <w:rPr>
                <w:rFonts w:ascii="Roboto" w:eastAsia="Times New Roman" w:hAnsi="Roboto" w:cs="Times New Roman"/>
                <w:b/>
                <w:bCs/>
                <w:color w:val="000000"/>
                <w:kern w:val="0"/>
                <w:lang w:eastAsia="fr-CM"/>
                <w14:ligatures w14:val="none"/>
              </w:rPr>
              <w:t>Consultant ; Cameroun /Tchad /</w:t>
            </w:r>
          </w:p>
          <w:p w14:paraId="1B0C6772" w14:textId="77777777" w:rsidR="008670DB" w:rsidRDefault="008670DB" w:rsidP="00974555">
            <w:pPr>
              <w:spacing w:after="200" w:line="240" w:lineRule="auto"/>
              <w:jc w:val="both"/>
              <w:rPr>
                <w:rFonts w:ascii="Roboto" w:eastAsia="Times New Roman" w:hAnsi="Roboto" w:cs="Times New Roman"/>
                <w:b/>
                <w:bCs/>
                <w:color w:val="000000"/>
                <w:kern w:val="0"/>
                <w:lang w:eastAsia="fr-CM"/>
                <w14:ligatures w14:val="none"/>
              </w:rPr>
            </w:pPr>
            <w:r w:rsidRPr="008670DB">
              <w:rPr>
                <w:rFonts w:ascii="Roboto" w:eastAsia="Times New Roman" w:hAnsi="Roboto" w:cs="Times New Roman"/>
                <w:b/>
                <w:bCs/>
                <w:color w:val="000000"/>
                <w:kern w:val="0"/>
                <w:lang w:eastAsia="fr-CM"/>
                <w14:ligatures w14:val="none"/>
              </w:rPr>
              <w:t>Novembre 2016 – janvier 2017</w:t>
            </w:r>
          </w:p>
          <w:p w14:paraId="1F335B19" w14:textId="79BDC780" w:rsidR="008670DB" w:rsidRPr="008670DB" w:rsidRDefault="008670DB" w:rsidP="00974555">
            <w:pPr>
              <w:spacing w:after="200" w:line="240" w:lineRule="auto"/>
              <w:jc w:val="both"/>
              <w:rPr>
                <w:rFonts w:ascii="Roboto" w:eastAsia="Times New Roman" w:hAnsi="Roboto" w:cs="Times New Roman"/>
                <w:color w:val="000000"/>
                <w:kern w:val="0"/>
                <w:lang w:eastAsia="fr-CM"/>
                <w14:ligatures w14:val="none"/>
              </w:rPr>
            </w:pPr>
            <w:r w:rsidRPr="008670DB">
              <w:rPr>
                <w:rFonts w:ascii="Roboto" w:eastAsia="Times New Roman" w:hAnsi="Roboto" w:cs="Times New Roman"/>
                <w:color w:val="000000"/>
                <w:kern w:val="0"/>
                <w:lang w:eastAsia="fr-CM"/>
                <w14:ligatures w14:val="none"/>
              </w:rPr>
              <w:t xml:space="preserve">Réunion de lancement avec l’équipe de projet, validation des outils de collecte et du modèle des fiches d’évaluation ; </w:t>
            </w:r>
          </w:p>
          <w:p w14:paraId="009B6567" w14:textId="53619093" w:rsidR="008670DB" w:rsidRPr="008670DB" w:rsidRDefault="008670DB" w:rsidP="00974555">
            <w:pPr>
              <w:spacing w:after="200" w:line="240" w:lineRule="auto"/>
              <w:jc w:val="both"/>
              <w:rPr>
                <w:rFonts w:ascii="Roboto" w:eastAsia="Times New Roman" w:hAnsi="Roboto" w:cs="Times New Roman"/>
                <w:color w:val="000000"/>
                <w:kern w:val="0"/>
                <w:lang w:eastAsia="fr-CM"/>
                <w14:ligatures w14:val="none"/>
              </w:rPr>
            </w:pPr>
            <w:r w:rsidRPr="008670DB">
              <w:rPr>
                <w:rFonts w:ascii="Roboto" w:eastAsia="Times New Roman" w:hAnsi="Roboto" w:cs="Times New Roman"/>
                <w:color w:val="000000"/>
                <w:kern w:val="0"/>
                <w:lang w:eastAsia="fr-CM"/>
                <w14:ligatures w14:val="none"/>
              </w:rPr>
              <w:t>Acquisition des documents du projet, des tracés GPS et de l’estimation des expropriations ;</w:t>
            </w:r>
          </w:p>
          <w:p w14:paraId="0EB593AD" w14:textId="45E938C3" w:rsidR="00974555" w:rsidRPr="00974555" w:rsidRDefault="00974555" w:rsidP="0097455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Cartographie des parties prenantes, organisation et animation des consultations publiques afin de communiquer sur le projet et inciter la participation des populations au processus ; </w:t>
            </w:r>
          </w:p>
          <w:p w14:paraId="66EF0D51" w14:textId="77777777" w:rsidR="00974555" w:rsidRPr="00974555" w:rsidRDefault="00974555" w:rsidP="0097455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Réalisation des études socio-économiques de référence sur les zones d’influence du projet afin de ressortir les réalités de l’espace d’étude et faciliter les prises de décision ; </w:t>
            </w:r>
          </w:p>
          <w:p w14:paraId="7BDEC27A" w14:textId="77777777"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Identification des groupes vulnérables, des personnes affectées par le projet (PAP) et des risques sociaux (pertes d’actifs, déplacements, exclusion, etc.) et intégration dans le coût de l’étude ; </w:t>
            </w:r>
          </w:p>
          <w:p w14:paraId="2BD7AB4C" w14:textId="77777777"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Mise à jour des plans d’action de réinstallation (PAR) et des plans de gestion des impacts sociaux (PGIS) ; </w:t>
            </w:r>
          </w:p>
          <w:p w14:paraId="0BD34885" w14:textId="06F08393"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proofErr w:type="spellStart"/>
            <w:r w:rsidRPr="009F1AA6">
              <w:rPr>
                <w:rFonts w:ascii="Roboto" w:eastAsia="Times New Roman" w:hAnsi="Roboto" w:cs="Times New Roman"/>
                <w:color w:val="000000"/>
                <w:kern w:val="0"/>
                <w:lang w:eastAsia="fr-CM"/>
                <w14:ligatures w14:val="none"/>
              </w:rPr>
              <w:t>Examination</w:t>
            </w:r>
            <w:proofErr w:type="spellEnd"/>
            <w:r w:rsidRPr="00974555">
              <w:rPr>
                <w:rFonts w:ascii="Roboto" w:eastAsia="Times New Roman" w:hAnsi="Roboto" w:cs="Times New Roman"/>
                <w:color w:val="000000"/>
                <w:kern w:val="0"/>
                <w:lang w:eastAsia="fr-CM"/>
                <w14:ligatures w14:val="none"/>
              </w:rPr>
              <w:t xml:space="preserve"> des aspects VBG (Violence Basée sur le Genre), AEHS (Assainissement, Environnement, Hygiène et Sécurité), et propos</w:t>
            </w:r>
            <w:r w:rsidR="009F1AA6">
              <w:rPr>
                <w:rFonts w:ascii="Roboto" w:eastAsia="Times New Roman" w:hAnsi="Roboto" w:cs="Times New Roman"/>
                <w:color w:val="000000"/>
                <w:kern w:val="0"/>
                <w:lang w:eastAsia="fr-CM"/>
                <w14:ligatures w14:val="none"/>
              </w:rPr>
              <w:t>ition</w:t>
            </w:r>
            <w:r w:rsidRPr="00974555">
              <w:rPr>
                <w:rFonts w:ascii="Roboto" w:eastAsia="Times New Roman" w:hAnsi="Roboto" w:cs="Times New Roman"/>
                <w:color w:val="000000"/>
                <w:kern w:val="0"/>
                <w:lang w:eastAsia="fr-CM"/>
                <w14:ligatures w14:val="none"/>
              </w:rPr>
              <w:t xml:space="preserve"> des mesures de prévention d’atténuation ou de bonification ; </w:t>
            </w:r>
          </w:p>
          <w:p w14:paraId="4391DBDA" w14:textId="4BC8E9F2" w:rsidR="00974555" w:rsidRPr="00974555" w:rsidRDefault="00974555" w:rsidP="0097455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Identification des personnes et ménages affectés par le projet et évaluation des biens ; estimation des valeurs monétaires et moyens de compensation ; </w:t>
            </w:r>
          </w:p>
          <w:p w14:paraId="4DAC0340" w14:textId="77777777" w:rsidR="00974555" w:rsidRPr="00974555" w:rsidRDefault="00974555" w:rsidP="0097455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Conduite et rédaction des rapports de terrain et Plan de réinstallation des personnes affectées ; cartographie de la zone du projet.</w:t>
            </w:r>
          </w:p>
          <w:p w14:paraId="5B058BE9" w14:textId="47C15BF7"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 xml:space="preserve">Compétence clés : </w:t>
            </w:r>
            <w:r w:rsidRPr="00974555">
              <w:rPr>
                <w:rFonts w:ascii="Roboto" w:eastAsia="Times New Roman" w:hAnsi="Roboto" w:cs="Times New Roman"/>
                <w:color w:val="000000"/>
                <w:kern w:val="0"/>
                <w:lang w:eastAsia="fr-CM"/>
                <w14:ligatures w14:val="none"/>
              </w:rPr>
              <w:t>VBG, gestion des équipes, collecte et analyse des données, évaluation financière des mises en valeur. </w:t>
            </w:r>
          </w:p>
        </w:tc>
      </w:tr>
      <w:tr w:rsidR="00974555" w:rsidRPr="00974555" w14:paraId="62F91DA8" w14:textId="77777777" w:rsidTr="006B5EF7">
        <w:trPr>
          <w:trHeight w:val="560"/>
        </w:trPr>
        <w:tc>
          <w:tcPr>
            <w:tcW w:w="2311" w:type="dxa"/>
            <w:tcMar>
              <w:top w:w="100" w:type="dxa"/>
              <w:left w:w="100" w:type="dxa"/>
              <w:bottom w:w="100" w:type="dxa"/>
              <w:right w:w="100" w:type="dxa"/>
            </w:tcMar>
            <w:vAlign w:val="center"/>
            <w:hideMark/>
          </w:tcPr>
          <w:p w14:paraId="56D57A5B" w14:textId="77777777"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p>
        </w:tc>
        <w:tc>
          <w:tcPr>
            <w:tcW w:w="8747" w:type="dxa"/>
            <w:tcBorders>
              <w:top w:val="single" w:sz="24" w:space="0" w:color="000000"/>
              <w:bottom w:val="single" w:sz="24" w:space="0" w:color="000000"/>
            </w:tcBorders>
            <w:tcMar>
              <w:top w:w="100" w:type="dxa"/>
              <w:left w:w="100" w:type="dxa"/>
              <w:bottom w:w="100" w:type="dxa"/>
              <w:right w:w="100" w:type="dxa"/>
            </w:tcMar>
            <w:hideMark/>
          </w:tcPr>
          <w:p w14:paraId="56C3D664" w14:textId="77777777"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Étude d’Impact Environnemental et Social du projet de construction du barrage</w:t>
            </w:r>
          </w:p>
          <w:p w14:paraId="3204924C" w14:textId="304656A5" w:rsidR="00974555" w:rsidRPr="00974555" w:rsidRDefault="00974555" w:rsidP="00974555">
            <w:pPr>
              <w:spacing w:after="20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 xml:space="preserve">Hydroélectrique du Grand </w:t>
            </w:r>
            <w:proofErr w:type="spellStart"/>
            <w:r w:rsidRPr="00974555">
              <w:rPr>
                <w:rFonts w:ascii="Roboto" w:eastAsia="Times New Roman" w:hAnsi="Roboto" w:cs="Times New Roman"/>
                <w:b/>
                <w:bCs/>
                <w:color w:val="000000"/>
                <w:kern w:val="0"/>
                <w:lang w:eastAsia="fr-CM"/>
                <w14:ligatures w14:val="none"/>
              </w:rPr>
              <w:t>Eweng</w:t>
            </w:r>
            <w:proofErr w:type="spellEnd"/>
            <w:r w:rsidRPr="00974555">
              <w:rPr>
                <w:rFonts w:ascii="Roboto" w:eastAsia="Times New Roman" w:hAnsi="Roboto" w:cs="Times New Roman"/>
                <w:b/>
                <w:bCs/>
                <w:color w:val="000000"/>
                <w:kern w:val="0"/>
                <w:lang w:eastAsia="fr-CM"/>
                <w14:ligatures w14:val="none"/>
              </w:rPr>
              <w:t xml:space="preserve"> (études socioéconomiques), consultant, Cameroun</w:t>
            </w:r>
          </w:p>
          <w:p w14:paraId="746D2A86" w14:textId="77777777" w:rsidR="00974555" w:rsidRPr="00974555" w:rsidRDefault="00974555" w:rsidP="00974555">
            <w:pPr>
              <w:spacing w:after="200" w:line="240" w:lineRule="auto"/>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Août 2014 - Janvier 2015</w:t>
            </w:r>
          </w:p>
          <w:p w14:paraId="1B054A5F" w14:textId="69498F38" w:rsidR="00974555" w:rsidRPr="00974555" w:rsidRDefault="00974555" w:rsidP="00974555">
            <w:pPr>
              <w:spacing w:after="200" w:line="240" w:lineRule="auto"/>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 xml:space="preserve">Conception des outils de collecte de données et </w:t>
            </w:r>
            <w:r w:rsidR="00EF3685">
              <w:rPr>
                <w:rFonts w:ascii="Roboto" w:eastAsia="Times New Roman" w:hAnsi="Roboto" w:cs="Times New Roman"/>
                <w:color w:val="000000"/>
                <w:kern w:val="0"/>
                <w:lang w:eastAsia="fr-CM"/>
                <w14:ligatures w14:val="none"/>
              </w:rPr>
              <w:t xml:space="preserve">conduite </w:t>
            </w:r>
            <w:r w:rsidRPr="00974555">
              <w:rPr>
                <w:rFonts w:ascii="Roboto" w:eastAsia="Times New Roman" w:hAnsi="Roboto" w:cs="Times New Roman"/>
                <w:color w:val="000000"/>
                <w:kern w:val="0"/>
                <w:lang w:eastAsia="fr-CM"/>
                <w14:ligatures w14:val="none"/>
              </w:rPr>
              <w:t xml:space="preserve">des </w:t>
            </w:r>
            <w:r w:rsidR="00EF3685">
              <w:rPr>
                <w:rFonts w:ascii="Roboto" w:eastAsia="Times New Roman" w:hAnsi="Roboto" w:cs="Times New Roman"/>
                <w:color w:val="000000"/>
                <w:kern w:val="0"/>
                <w:lang w:eastAsia="fr-CM"/>
                <w14:ligatures w14:val="none"/>
              </w:rPr>
              <w:t>interviews</w:t>
            </w:r>
            <w:r w:rsidRPr="00974555">
              <w:rPr>
                <w:rFonts w:ascii="Roboto" w:eastAsia="Times New Roman" w:hAnsi="Roboto" w:cs="Times New Roman"/>
                <w:color w:val="000000"/>
                <w:kern w:val="0"/>
                <w:lang w:eastAsia="fr-CM"/>
                <w14:ligatures w14:val="none"/>
              </w:rPr>
              <w:t xml:space="preserve"> semi structurés avec les sectoriels et autorités traditionnelles ;</w:t>
            </w:r>
          </w:p>
          <w:p w14:paraId="3502E35F" w14:textId="77777777" w:rsidR="00974555" w:rsidRPr="00974555" w:rsidRDefault="00974555" w:rsidP="00974555">
            <w:pPr>
              <w:spacing w:after="200" w:line="240" w:lineRule="auto"/>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Organisation des consultations publiques dans les villages concernés et identification des personnes affectées par le projet ;</w:t>
            </w:r>
          </w:p>
          <w:p w14:paraId="4AD98A94" w14:textId="77777777" w:rsidR="00974555" w:rsidRPr="00974555" w:rsidRDefault="00974555" w:rsidP="00974555">
            <w:pPr>
              <w:spacing w:after="200" w:line="240" w:lineRule="auto"/>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lastRenderedPageBreak/>
              <w:t>Identification et appui aux organisations des sociétés civils et des organisations et association des femmes en particulier en matériels et en formation ; </w:t>
            </w:r>
          </w:p>
          <w:p w14:paraId="16A62C28" w14:textId="77777777" w:rsidR="00974555" w:rsidRPr="00974555" w:rsidRDefault="00974555" w:rsidP="00974555">
            <w:pPr>
              <w:spacing w:after="200" w:line="240" w:lineRule="auto"/>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Conduite de la rédaction du rapport et du plan de réinstallation des personnes et ménages affectés par le projet ;</w:t>
            </w:r>
          </w:p>
          <w:p w14:paraId="7FF8AC94" w14:textId="77777777" w:rsidR="00974555" w:rsidRPr="00974555" w:rsidRDefault="00974555" w:rsidP="00974555">
            <w:pPr>
              <w:spacing w:after="200" w:line="240" w:lineRule="auto"/>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Mise en place d’une plateforme d’information et de gestion des plaintes sur le projet ;</w:t>
            </w:r>
          </w:p>
          <w:p w14:paraId="0201B6DC" w14:textId="77777777" w:rsidR="00974555" w:rsidRPr="00974555" w:rsidRDefault="00974555" w:rsidP="00974555">
            <w:pPr>
              <w:spacing w:after="200" w:line="240" w:lineRule="auto"/>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Collecte des données géo référencées et production des cartes thématiques de la zone du projet ;</w:t>
            </w:r>
          </w:p>
          <w:p w14:paraId="16D0CA99" w14:textId="77777777"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 xml:space="preserve">Compétence clés : </w:t>
            </w:r>
            <w:r w:rsidRPr="00974555">
              <w:rPr>
                <w:rFonts w:ascii="Roboto" w:eastAsia="Times New Roman" w:hAnsi="Roboto" w:cs="Times New Roman"/>
                <w:color w:val="000000"/>
                <w:kern w:val="0"/>
                <w:lang w:eastAsia="fr-CM"/>
                <w14:ligatures w14:val="none"/>
              </w:rPr>
              <w:t>Norme de la Banque Mondiale sur la sauvegarde environnementale et sociale, gestion sociale des études d’impact environnemental et social. </w:t>
            </w:r>
          </w:p>
        </w:tc>
      </w:tr>
      <w:tr w:rsidR="00974555" w:rsidRPr="00974555" w14:paraId="6F6E49C1" w14:textId="77777777" w:rsidTr="006B5EF7">
        <w:trPr>
          <w:trHeight w:val="560"/>
        </w:trPr>
        <w:tc>
          <w:tcPr>
            <w:tcW w:w="2311" w:type="dxa"/>
            <w:tcMar>
              <w:top w:w="100" w:type="dxa"/>
              <w:left w:w="100" w:type="dxa"/>
              <w:bottom w:w="100" w:type="dxa"/>
              <w:right w:w="100" w:type="dxa"/>
            </w:tcMar>
            <w:vAlign w:val="center"/>
            <w:hideMark/>
          </w:tcPr>
          <w:p w14:paraId="09F3B138" w14:textId="77777777"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p>
          <w:p w14:paraId="64E25622" w14:textId="70024F94"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1155CC"/>
                <w:kern w:val="0"/>
                <w:sz w:val="28"/>
                <w:szCs w:val="28"/>
                <w:lang w:eastAsia="fr-CM"/>
                <w14:ligatures w14:val="none"/>
              </w:rPr>
              <w:t>FORMATIONS</w:t>
            </w:r>
          </w:p>
        </w:tc>
        <w:tc>
          <w:tcPr>
            <w:tcW w:w="8747" w:type="dxa"/>
            <w:tcBorders>
              <w:top w:val="single" w:sz="24" w:space="0" w:color="000000"/>
              <w:bottom w:val="single" w:sz="24" w:space="0" w:color="000000"/>
            </w:tcBorders>
            <w:tcMar>
              <w:top w:w="100" w:type="dxa"/>
              <w:left w:w="100" w:type="dxa"/>
              <w:bottom w:w="100" w:type="dxa"/>
              <w:right w:w="100" w:type="dxa"/>
            </w:tcMar>
            <w:hideMark/>
          </w:tcPr>
          <w:p w14:paraId="5A0F374F" w14:textId="692AD8A4"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Master en Développement International,</w:t>
            </w:r>
            <w:r w:rsidRPr="00974555">
              <w:rPr>
                <w:rFonts w:ascii="Roboto" w:eastAsia="Times New Roman" w:hAnsi="Roboto" w:cs="Times New Roman"/>
                <w:color w:val="000000"/>
                <w:kern w:val="0"/>
                <w:lang w:eastAsia="fr-CM"/>
                <w14:ligatures w14:val="none"/>
              </w:rPr>
              <w:t xml:space="preserve"> spécialité Management des projets - Université Senghor ; Alexandrie, Égypte ; 2023 - 2025 ; </w:t>
            </w:r>
          </w:p>
          <w:p w14:paraId="14C9AD31" w14:textId="77777777" w:rsidR="00974555" w:rsidRPr="00974555" w:rsidRDefault="00974555" w:rsidP="0097455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Diplôme de Qualification Professionnelle en Géomatique</w:t>
            </w:r>
            <w:r w:rsidRPr="00974555">
              <w:rPr>
                <w:rFonts w:ascii="Roboto" w:eastAsia="Times New Roman" w:hAnsi="Roboto" w:cs="Times New Roman"/>
                <w:color w:val="000000"/>
                <w:kern w:val="0"/>
                <w:lang w:eastAsia="fr-CM"/>
                <w14:ligatures w14:val="none"/>
              </w:rPr>
              <w:t xml:space="preserve"> - Eurêka </w:t>
            </w:r>
            <w:proofErr w:type="spellStart"/>
            <w:r w:rsidRPr="00974555">
              <w:rPr>
                <w:rFonts w:ascii="Roboto" w:eastAsia="Times New Roman" w:hAnsi="Roboto" w:cs="Times New Roman"/>
                <w:color w:val="000000"/>
                <w:kern w:val="0"/>
                <w:lang w:eastAsia="fr-CM"/>
                <w14:ligatures w14:val="none"/>
              </w:rPr>
              <w:t>Geo</w:t>
            </w:r>
            <w:proofErr w:type="spellEnd"/>
            <w:r w:rsidRPr="00974555">
              <w:rPr>
                <w:rFonts w:ascii="Roboto" w:eastAsia="Times New Roman" w:hAnsi="Roboto" w:cs="Times New Roman"/>
                <w:color w:val="000000"/>
                <w:kern w:val="0"/>
                <w:lang w:eastAsia="fr-CM"/>
                <w14:ligatures w14:val="none"/>
              </w:rPr>
              <w:t xml:space="preserve"> Cameroun ; 2019 - 2020 ;</w:t>
            </w:r>
          </w:p>
          <w:p w14:paraId="33D437D2" w14:textId="77777777" w:rsidR="00974555" w:rsidRPr="00974555" w:rsidRDefault="00974555" w:rsidP="00974555">
            <w:pPr>
              <w:spacing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Master en Sciences Environnementales</w:t>
            </w:r>
            <w:r w:rsidRPr="00974555">
              <w:rPr>
                <w:rFonts w:ascii="Roboto" w:eastAsia="Times New Roman" w:hAnsi="Roboto" w:cs="Times New Roman"/>
                <w:color w:val="000000"/>
                <w:kern w:val="0"/>
                <w:lang w:eastAsia="fr-CM"/>
                <w14:ligatures w14:val="none"/>
              </w:rPr>
              <w:t>, spécialité Gestion des Ressources Naturelles - Université de Maroua, Cameroun ; 2015 - 2017 ;</w:t>
            </w:r>
          </w:p>
        </w:tc>
      </w:tr>
      <w:tr w:rsidR="00A24FBA" w:rsidRPr="00974555" w14:paraId="395FB2AA" w14:textId="77777777" w:rsidTr="006B5EF7">
        <w:trPr>
          <w:trHeight w:val="560"/>
        </w:trPr>
        <w:tc>
          <w:tcPr>
            <w:tcW w:w="2311" w:type="dxa"/>
            <w:tcMar>
              <w:top w:w="100" w:type="dxa"/>
              <w:left w:w="100" w:type="dxa"/>
              <w:bottom w:w="100" w:type="dxa"/>
              <w:right w:w="100" w:type="dxa"/>
            </w:tcMar>
            <w:vAlign w:val="center"/>
          </w:tcPr>
          <w:p w14:paraId="76399E8B" w14:textId="126383EC" w:rsidR="00A24FBA" w:rsidRPr="00974555" w:rsidRDefault="00525E45" w:rsidP="00974555">
            <w:pPr>
              <w:spacing w:after="0" w:line="240" w:lineRule="auto"/>
              <w:jc w:val="center"/>
              <w:rPr>
                <w:rFonts w:ascii="Times New Roman" w:eastAsia="Times New Roman" w:hAnsi="Times New Roman" w:cs="Times New Roman"/>
                <w:kern w:val="0"/>
                <w:sz w:val="24"/>
                <w:szCs w:val="24"/>
                <w:lang w:eastAsia="fr-CM"/>
                <w14:ligatures w14:val="none"/>
              </w:rPr>
            </w:pPr>
            <w:r w:rsidRPr="00525E45">
              <w:rPr>
                <w:rFonts w:ascii="Roboto" w:eastAsia="Times New Roman" w:hAnsi="Roboto" w:cs="Times New Roman"/>
                <w:b/>
                <w:bCs/>
                <w:color w:val="1155CC"/>
                <w:kern w:val="0"/>
                <w:sz w:val="28"/>
                <w:szCs w:val="28"/>
                <w:lang w:eastAsia="fr-CM"/>
                <w14:ligatures w14:val="none"/>
              </w:rPr>
              <w:t>AUTRES FORMATIONS</w:t>
            </w:r>
            <w:r w:rsidRPr="00525E45">
              <w:rPr>
                <w:rFonts w:ascii="Times New Roman" w:eastAsia="Times New Roman" w:hAnsi="Times New Roman" w:cs="Times New Roman"/>
                <w:kern w:val="0"/>
                <w:sz w:val="24"/>
                <w:szCs w:val="24"/>
                <w:lang w:eastAsia="fr-CM"/>
                <w14:ligatures w14:val="none"/>
              </w:rPr>
              <w:t xml:space="preserve"> </w:t>
            </w:r>
          </w:p>
        </w:tc>
        <w:tc>
          <w:tcPr>
            <w:tcW w:w="8747" w:type="dxa"/>
            <w:tcBorders>
              <w:top w:val="single" w:sz="24" w:space="0" w:color="000000"/>
              <w:bottom w:val="single" w:sz="24" w:space="0" w:color="000000"/>
            </w:tcBorders>
            <w:tcMar>
              <w:top w:w="100" w:type="dxa"/>
              <w:left w:w="100" w:type="dxa"/>
              <w:bottom w:w="100" w:type="dxa"/>
              <w:right w:w="100" w:type="dxa"/>
            </w:tcMar>
          </w:tcPr>
          <w:p w14:paraId="65F04A57" w14:textId="59EC54F8" w:rsidR="008670DB" w:rsidRPr="008670DB" w:rsidRDefault="008670DB" w:rsidP="008670DB">
            <w:pPr>
              <w:spacing w:before="200" w:after="200" w:line="240" w:lineRule="auto"/>
              <w:jc w:val="both"/>
              <w:rPr>
                <w:rFonts w:ascii="Roboto" w:eastAsia="Times New Roman" w:hAnsi="Roboto" w:cs="Times New Roman"/>
                <w:i/>
                <w:iCs/>
                <w:color w:val="000000"/>
                <w:kern w:val="0"/>
                <w:lang w:eastAsia="fr-CM"/>
                <w14:ligatures w14:val="none"/>
              </w:rPr>
            </w:pPr>
            <w:r w:rsidRPr="008670DB">
              <w:rPr>
                <w:rFonts w:ascii="Roboto" w:eastAsia="Times New Roman" w:hAnsi="Roboto" w:cs="Times New Roman"/>
                <w:i/>
                <w:iCs/>
                <w:color w:val="000000"/>
                <w:kern w:val="0"/>
                <w:lang w:eastAsia="fr-CM"/>
                <w14:ligatures w14:val="none"/>
              </w:rPr>
              <w:t xml:space="preserve">Session de formation sur </w:t>
            </w:r>
            <w:proofErr w:type="spellStart"/>
            <w:r w:rsidRPr="008670DB">
              <w:rPr>
                <w:rFonts w:ascii="Roboto" w:eastAsia="Times New Roman" w:hAnsi="Roboto" w:cs="Times New Roman"/>
                <w:i/>
                <w:iCs/>
                <w:color w:val="000000"/>
                <w:kern w:val="0"/>
                <w:lang w:eastAsia="fr-CM"/>
                <w14:ligatures w14:val="none"/>
              </w:rPr>
              <w:t>ArcGis</w:t>
            </w:r>
            <w:proofErr w:type="spellEnd"/>
            <w:r w:rsidRPr="008670DB">
              <w:rPr>
                <w:rFonts w:ascii="Roboto" w:eastAsia="Times New Roman" w:hAnsi="Roboto" w:cs="Times New Roman"/>
                <w:i/>
                <w:iCs/>
                <w:color w:val="000000"/>
                <w:kern w:val="0"/>
                <w:lang w:eastAsia="fr-CM"/>
                <w14:ligatures w14:val="none"/>
              </w:rPr>
              <w:t xml:space="preserve">, </w:t>
            </w:r>
            <w:proofErr w:type="spellStart"/>
            <w:r w:rsidRPr="008670DB">
              <w:rPr>
                <w:rFonts w:ascii="Roboto" w:eastAsia="Times New Roman" w:hAnsi="Roboto" w:cs="Times New Roman"/>
                <w:i/>
                <w:iCs/>
                <w:color w:val="000000"/>
                <w:kern w:val="0"/>
                <w:lang w:eastAsia="fr-CM"/>
                <w14:ligatures w14:val="none"/>
              </w:rPr>
              <w:t>Qgis</w:t>
            </w:r>
            <w:proofErr w:type="spellEnd"/>
            <w:r w:rsidRPr="008670DB">
              <w:rPr>
                <w:rFonts w:ascii="Roboto" w:eastAsia="Times New Roman" w:hAnsi="Roboto" w:cs="Times New Roman"/>
                <w:i/>
                <w:iCs/>
                <w:color w:val="000000"/>
                <w:kern w:val="0"/>
                <w:lang w:eastAsia="fr-CM"/>
                <w14:ligatures w14:val="none"/>
              </w:rPr>
              <w:t xml:space="preserve">, </w:t>
            </w:r>
            <w:proofErr w:type="spellStart"/>
            <w:r w:rsidRPr="008670DB">
              <w:rPr>
                <w:rFonts w:ascii="Roboto" w:eastAsia="Times New Roman" w:hAnsi="Roboto" w:cs="Times New Roman"/>
                <w:i/>
                <w:iCs/>
                <w:color w:val="000000"/>
                <w:kern w:val="0"/>
                <w:lang w:eastAsia="fr-CM"/>
                <w14:ligatures w14:val="none"/>
              </w:rPr>
              <w:t>MSproject</w:t>
            </w:r>
            <w:proofErr w:type="spellEnd"/>
            <w:r w:rsidRPr="008670DB">
              <w:rPr>
                <w:rFonts w:ascii="Roboto" w:eastAsia="Times New Roman" w:hAnsi="Roboto" w:cs="Times New Roman"/>
                <w:i/>
                <w:iCs/>
                <w:color w:val="000000"/>
                <w:kern w:val="0"/>
                <w:lang w:eastAsia="fr-CM"/>
                <w14:ligatures w14:val="none"/>
              </w:rPr>
              <w:t xml:space="preserve"> et </w:t>
            </w:r>
            <w:proofErr w:type="spellStart"/>
            <w:r w:rsidRPr="008670DB">
              <w:rPr>
                <w:rFonts w:ascii="Roboto" w:eastAsia="Times New Roman" w:hAnsi="Roboto" w:cs="Times New Roman"/>
                <w:i/>
                <w:iCs/>
                <w:color w:val="000000"/>
                <w:kern w:val="0"/>
                <w:lang w:eastAsia="fr-CM"/>
                <w14:ligatures w14:val="none"/>
              </w:rPr>
              <w:t>Kobotoolbox</w:t>
            </w:r>
            <w:proofErr w:type="spellEnd"/>
            <w:r w:rsidRPr="008670DB">
              <w:rPr>
                <w:rFonts w:ascii="Roboto" w:eastAsia="Times New Roman" w:hAnsi="Roboto" w:cs="Times New Roman"/>
                <w:i/>
                <w:iCs/>
                <w:color w:val="000000"/>
                <w:kern w:val="0"/>
                <w:lang w:eastAsia="fr-CM"/>
                <w14:ligatures w14:val="none"/>
              </w:rPr>
              <w:t xml:space="preserve"> avec le Cabinet BEFNACI basé en Côte d’Ivoire 2024 ;</w:t>
            </w:r>
          </w:p>
          <w:p w14:paraId="4E60CF56" w14:textId="2A6DE157" w:rsidR="008670DB" w:rsidRPr="008670DB" w:rsidRDefault="008670DB" w:rsidP="008670DB">
            <w:pPr>
              <w:spacing w:before="200" w:after="200" w:line="240" w:lineRule="auto"/>
              <w:jc w:val="both"/>
              <w:rPr>
                <w:rFonts w:ascii="Roboto" w:eastAsia="Times New Roman" w:hAnsi="Roboto" w:cs="Times New Roman"/>
                <w:i/>
                <w:iCs/>
                <w:color w:val="000000"/>
                <w:kern w:val="0"/>
                <w:lang w:eastAsia="fr-CM"/>
                <w14:ligatures w14:val="none"/>
              </w:rPr>
            </w:pPr>
            <w:r w:rsidRPr="008670DB">
              <w:rPr>
                <w:rFonts w:ascii="Roboto" w:eastAsia="Times New Roman" w:hAnsi="Roboto" w:cs="Times New Roman"/>
                <w:i/>
                <w:iCs/>
                <w:color w:val="000000"/>
                <w:kern w:val="0"/>
                <w:lang w:eastAsia="fr-CM"/>
                <w14:ligatures w14:val="none"/>
              </w:rPr>
              <w:t xml:space="preserve">Formation sur la cadre environnemental et social de la Banque Mondiale via the open </w:t>
            </w:r>
            <w:proofErr w:type="spellStart"/>
            <w:r w:rsidRPr="008670DB">
              <w:rPr>
                <w:rFonts w:ascii="Roboto" w:eastAsia="Times New Roman" w:hAnsi="Roboto" w:cs="Times New Roman"/>
                <w:i/>
                <w:iCs/>
                <w:color w:val="000000"/>
                <w:kern w:val="0"/>
                <w:lang w:eastAsia="fr-CM"/>
                <w14:ligatures w14:val="none"/>
              </w:rPr>
              <w:t>learning</w:t>
            </w:r>
            <w:proofErr w:type="spellEnd"/>
            <w:r w:rsidRPr="008670DB">
              <w:rPr>
                <w:rFonts w:ascii="Roboto" w:eastAsia="Times New Roman" w:hAnsi="Roboto" w:cs="Times New Roman"/>
                <w:i/>
                <w:iCs/>
                <w:color w:val="000000"/>
                <w:kern w:val="0"/>
                <w:lang w:eastAsia="fr-CM"/>
                <w14:ligatures w14:val="none"/>
              </w:rPr>
              <w:t xml:space="preserve"> campus, 2023</w:t>
            </w:r>
          </w:p>
          <w:p w14:paraId="72FEE703" w14:textId="116FED3A" w:rsidR="008670DB" w:rsidRPr="008670DB" w:rsidRDefault="008670DB" w:rsidP="008670DB">
            <w:pPr>
              <w:spacing w:before="200" w:after="200" w:line="240" w:lineRule="auto"/>
              <w:jc w:val="both"/>
              <w:rPr>
                <w:rFonts w:ascii="Roboto" w:eastAsia="Times New Roman" w:hAnsi="Roboto" w:cs="Times New Roman"/>
                <w:i/>
                <w:iCs/>
                <w:color w:val="000000"/>
                <w:kern w:val="0"/>
                <w:lang w:eastAsia="fr-CM"/>
                <w14:ligatures w14:val="none"/>
              </w:rPr>
            </w:pPr>
            <w:r w:rsidRPr="008670DB">
              <w:rPr>
                <w:rFonts w:ascii="Roboto" w:eastAsia="Times New Roman" w:hAnsi="Roboto" w:cs="Times New Roman"/>
                <w:i/>
                <w:iCs/>
                <w:color w:val="000000"/>
                <w:kern w:val="0"/>
                <w:lang w:eastAsia="fr-CM"/>
                <w14:ligatures w14:val="none"/>
              </w:rPr>
              <w:t>S</w:t>
            </w:r>
            <w:r w:rsidRPr="008670DB">
              <w:rPr>
                <w:rFonts w:ascii="Roboto" w:eastAsia="Times New Roman" w:hAnsi="Roboto" w:cs="Roboto"/>
                <w:i/>
                <w:iCs/>
                <w:color w:val="000000"/>
                <w:kern w:val="0"/>
                <w:lang w:eastAsia="fr-CM"/>
                <w14:ligatures w14:val="none"/>
              </w:rPr>
              <w:t>é</w:t>
            </w:r>
            <w:r w:rsidRPr="008670DB">
              <w:rPr>
                <w:rFonts w:ascii="Roboto" w:eastAsia="Times New Roman" w:hAnsi="Roboto" w:cs="Times New Roman"/>
                <w:i/>
                <w:iCs/>
                <w:color w:val="000000"/>
                <w:kern w:val="0"/>
                <w:lang w:eastAsia="fr-CM"/>
                <w14:ligatures w14:val="none"/>
              </w:rPr>
              <w:t xml:space="preserve">rie de webinaire avec </w:t>
            </w:r>
            <w:proofErr w:type="spellStart"/>
            <w:r w:rsidRPr="008670DB">
              <w:rPr>
                <w:rFonts w:ascii="Roboto" w:eastAsia="Times New Roman" w:hAnsi="Roboto" w:cs="Times New Roman"/>
                <w:i/>
                <w:iCs/>
                <w:color w:val="000000"/>
                <w:kern w:val="0"/>
                <w:lang w:eastAsia="fr-CM"/>
                <w14:ligatures w14:val="none"/>
              </w:rPr>
              <w:t>CartONG</w:t>
            </w:r>
            <w:proofErr w:type="spellEnd"/>
            <w:r w:rsidRPr="008670DB">
              <w:rPr>
                <w:rFonts w:ascii="Roboto" w:eastAsia="Times New Roman" w:hAnsi="Roboto" w:cs="Times New Roman"/>
                <w:i/>
                <w:iCs/>
                <w:color w:val="000000"/>
                <w:kern w:val="0"/>
                <w:lang w:eastAsia="fr-CM"/>
                <w14:ligatures w14:val="none"/>
              </w:rPr>
              <w:t xml:space="preserve"> sur la collecte et la gestion des donn</w:t>
            </w:r>
            <w:r w:rsidRPr="008670DB">
              <w:rPr>
                <w:rFonts w:ascii="Roboto" w:eastAsia="Times New Roman" w:hAnsi="Roboto" w:cs="Roboto"/>
                <w:i/>
                <w:iCs/>
                <w:color w:val="000000"/>
                <w:kern w:val="0"/>
                <w:lang w:eastAsia="fr-CM"/>
                <w14:ligatures w14:val="none"/>
              </w:rPr>
              <w:t>é</w:t>
            </w:r>
            <w:r w:rsidRPr="008670DB">
              <w:rPr>
                <w:rFonts w:ascii="Roboto" w:eastAsia="Times New Roman" w:hAnsi="Roboto" w:cs="Times New Roman"/>
                <w:i/>
                <w:iCs/>
                <w:color w:val="000000"/>
                <w:kern w:val="0"/>
                <w:lang w:eastAsia="fr-CM"/>
                <w14:ligatures w14:val="none"/>
              </w:rPr>
              <w:t>es g</w:t>
            </w:r>
            <w:r w:rsidRPr="008670DB">
              <w:rPr>
                <w:rFonts w:ascii="Roboto" w:eastAsia="Times New Roman" w:hAnsi="Roboto" w:cs="Roboto"/>
                <w:i/>
                <w:iCs/>
                <w:color w:val="000000"/>
                <w:kern w:val="0"/>
                <w:lang w:eastAsia="fr-CM"/>
                <w14:ligatures w14:val="none"/>
              </w:rPr>
              <w:t>é</w:t>
            </w:r>
            <w:r w:rsidRPr="008670DB">
              <w:rPr>
                <w:rFonts w:ascii="Roboto" w:eastAsia="Times New Roman" w:hAnsi="Roboto" w:cs="Times New Roman"/>
                <w:i/>
                <w:iCs/>
                <w:color w:val="000000"/>
                <w:kern w:val="0"/>
                <w:lang w:eastAsia="fr-CM"/>
                <w14:ligatures w14:val="none"/>
              </w:rPr>
              <w:t xml:space="preserve">ographiques avec </w:t>
            </w:r>
            <w:proofErr w:type="spellStart"/>
            <w:r w:rsidRPr="008670DB">
              <w:rPr>
                <w:rFonts w:ascii="Roboto" w:eastAsia="Times New Roman" w:hAnsi="Roboto" w:cs="Times New Roman"/>
                <w:i/>
                <w:iCs/>
                <w:color w:val="000000"/>
                <w:kern w:val="0"/>
                <w:lang w:eastAsia="fr-CM"/>
                <w14:ligatures w14:val="none"/>
              </w:rPr>
              <w:t>kobotoolbox</w:t>
            </w:r>
            <w:proofErr w:type="spellEnd"/>
            <w:r w:rsidRPr="008670DB">
              <w:rPr>
                <w:rFonts w:ascii="Roboto" w:eastAsia="Times New Roman" w:hAnsi="Roboto" w:cs="Times New Roman"/>
                <w:i/>
                <w:iCs/>
                <w:color w:val="000000"/>
                <w:kern w:val="0"/>
                <w:lang w:eastAsia="fr-CM"/>
                <w14:ligatures w14:val="none"/>
              </w:rPr>
              <w:t>, 2023 ;</w:t>
            </w:r>
          </w:p>
          <w:p w14:paraId="1A594B19" w14:textId="77777777" w:rsidR="008670DB" w:rsidRPr="008670DB" w:rsidRDefault="008670DB" w:rsidP="008670DB">
            <w:pPr>
              <w:spacing w:before="200" w:after="200" w:line="240" w:lineRule="auto"/>
              <w:jc w:val="both"/>
              <w:rPr>
                <w:rFonts w:ascii="Roboto" w:eastAsia="Times New Roman" w:hAnsi="Roboto" w:cs="Times New Roman"/>
                <w:i/>
                <w:iCs/>
                <w:color w:val="000000"/>
                <w:kern w:val="0"/>
                <w:lang w:eastAsia="fr-CM"/>
                <w14:ligatures w14:val="none"/>
              </w:rPr>
            </w:pPr>
            <w:r w:rsidRPr="008670DB">
              <w:rPr>
                <w:rFonts w:ascii="Roboto" w:eastAsia="Times New Roman" w:hAnsi="Roboto" w:cs="Times New Roman"/>
                <w:i/>
                <w:iCs/>
                <w:color w:val="000000"/>
                <w:kern w:val="0"/>
                <w:lang w:eastAsia="fr-CM"/>
                <w14:ligatures w14:val="none"/>
              </w:rPr>
              <w:t xml:space="preserve">Formation des cadres communaux </w:t>
            </w:r>
            <w:r w:rsidRPr="008670DB">
              <w:rPr>
                <w:rFonts w:ascii="Roboto" w:eastAsia="Times New Roman" w:hAnsi="Roboto" w:cs="Roboto"/>
                <w:i/>
                <w:iCs/>
                <w:color w:val="000000"/>
                <w:kern w:val="0"/>
                <w:lang w:eastAsia="fr-CM"/>
                <w14:ligatures w14:val="none"/>
              </w:rPr>
              <w:t>à</w:t>
            </w:r>
            <w:r w:rsidRPr="008670DB">
              <w:rPr>
                <w:rFonts w:ascii="Roboto" w:eastAsia="Times New Roman" w:hAnsi="Roboto" w:cs="Times New Roman"/>
                <w:i/>
                <w:iCs/>
                <w:color w:val="000000"/>
                <w:kern w:val="0"/>
                <w:lang w:eastAsia="fr-CM"/>
                <w14:ligatures w14:val="none"/>
              </w:rPr>
              <w:t xml:space="preserve"> la gestion durable des ressources pastorales (Projet de Développement de l’élevage (PRODEL)/Université de Maroua) ; </w:t>
            </w:r>
          </w:p>
          <w:p w14:paraId="40A181AB" w14:textId="3DCA70E1" w:rsidR="008670DB" w:rsidRPr="008670DB" w:rsidRDefault="008670DB" w:rsidP="008670DB">
            <w:pPr>
              <w:spacing w:before="200" w:after="200" w:line="240" w:lineRule="auto"/>
              <w:jc w:val="both"/>
              <w:rPr>
                <w:rFonts w:ascii="Roboto" w:eastAsia="Times New Roman" w:hAnsi="Roboto" w:cs="Times New Roman"/>
                <w:i/>
                <w:iCs/>
                <w:color w:val="000000"/>
                <w:kern w:val="0"/>
                <w:lang w:eastAsia="fr-CM"/>
                <w14:ligatures w14:val="none"/>
              </w:rPr>
            </w:pPr>
            <w:r w:rsidRPr="008670DB">
              <w:rPr>
                <w:rFonts w:ascii="Roboto" w:eastAsia="Times New Roman" w:hAnsi="Roboto" w:cs="Times New Roman"/>
                <w:i/>
                <w:iCs/>
                <w:color w:val="000000"/>
                <w:kern w:val="0"/>
                <w:lang w:eastAsia="fr-CM"/>
                <w14:ligatures w14:val="none"/>
              </w:rPr>
              <w:t>Formation au M</w:t>
            </w:r>
            <w:r w:rsidRPr="008670DB">
              <w:rPr>
                <w:rFonts w:ascii="Roboto" w:eastAsia="Times New Roman" w:hAnsi="Roboto" w:cs="Roboto"/>
                <w:i/>
                <w:iCs/>
                <w:color w:val="000000"/>
                <w:kern w:val="0"/>
                <w:lang w:eastAsia="fr-CM"/>
                <w14:ligatures w14:val="none"/>
              </w:rPr>
              <w:t>é</w:t>
            </w:r>
            <w:r w:rsidRPr="008670DB">
              <w:rPr>
                <w:rFonts w:ascii="Roboto" w:eastAsia="Times New Roman" w:hAnsi="Roboto" w:cs="Times New Roman"/>
                <w:i/>
                <w:iCs/>
                <w:color w:val="000000"/>
                <w:kern w:val="0"/>
                <w:lang w:eastAsia="fr-CM"/>
                <w14:ligatures w14:val="none"/>
              </w:rPr>
              <w:t>thodes Acc</w:t>
            </w:r>
            <w:r w:rsidRPr="008670DB">
              <w:rPr>
                <w:rFonts w:ascii="Roboto" w:eastAsia="Times New Roman" w:hAnsi="Roboto" w:cs="Roboto"/>
                <w:i/>
                <w:iCs/>
                <w:color w:val="000000"/>
                <w:kern w:val="0"/>
                <w:lang w:eastAsia="fr-CM"/>
                <w14:ligatures w14:val="none"/>
              </w:rPr>
              <w:t>é</w:t>
            </w:r>
            <w:r w:rsidRPr="008670DB">
              <w:rPr>
                <w:rFonts w:ascii="Roboto" w:eastAsia="Times New Roman" w:hAnsi="Roboto" w:cs="Times New Roman"/>
                <w:i/>
                <w:iCs/>
                <w:color w:val="000000"/>
                <w:kern w:val="0"/>
                <w:lang w:eastAsia="fr-CM"/>
                <w14:ligatures w14:val="none"/>
              </w:rPr>
              <w:t>l</w:t>
            </w:r>
            <w:r w:rsidRPr="008670DB">
              <w:rPr>
                <w:rFonts w:ascii="Roboto" w:eastAsia="Times New Roman" w:hAnsi="Roboto" w:cs="Roboto"/>
                <w:i/>
                <w:iCs/>
                <w:color w:val="000000"/>
                <w:kern w:val="0"/>
                <w:lang w:eastAsia="fr-CM"/>
                <w14:ligatures w14:val="none"/>
              </w:rPr>
              <w:t>é</w:t>
            </w:r>
            <w:r w:rsidRPr="008670DB">
              <w:rPr>
                <w:rFonts w:ascii="Roboto" w:eastAsia="Times New Roman" w:hAnsi="Roboto" w:cs="Times New Roman"/>
                <w:i/>
                <w:iCs/>
                <w:color w:val="000000"/>
                <w:kern w:val="0"/>
                <w:lang w:eastAsia="fr-CM"/>
                <w14:ligatures w14:val="none"/>
              </w:rPr>
              <w:t>r</w:t>
            </w:r>
            <w:r w:rsidRPr="008670DB">
              <w:rPr>
                <w:rFonts w:ascii="Roboto" w:eastAsia="Times New Roman" w:hAnsi="Roboto" w:cs="Roboto"/>
                <w:i/>
                <w:iCs/>
                <w:color w:val="000000"/>
                <w:kern w:val="0"/>
                <w:lang w:eastAsia="fr-CM"/>
                <w14:ligatures w14:val="none"/>
              </w:rPr>
              <w:t>é</w:t>
            </w:r>
            <w:r w:rsidRPr="008670DB">
              <w:rPr>
                <w:rFonts w:ascii="Roboto" w:eastAsia="Times New Roman" w:hAnsi="Roboto" w:cs="Times New Roman"/>
                <w:i/>
                <w:iCs/>
                <w:color w:val="000000"/>
                <w:kern w:val="0"/>
                <w:lang w:eastAsia="fr-CM"/>
                <w14:ligatures w14:val="none"/>
              </w:rPr>
              <w:t xml:space="preserve">es de Recherche Participative et </w:t>
            </w:r>
            <w:r w:rsidRPr="008670DB">
              <w:rPr>
                <w:rFonts w:ascii="Roboto" w:eastAsia="Times New Roman" w:hAnsi="Roboto" w:cs="Roboto"/>
                <w:i/>
                <w:iCs/>
                <w:color w:val="000000"/>
                <w:kern w:val="0"/>
                <w:lang w:eastAsia="fr-CM"/>
                <w14:ligatures w14:val="none"/>
              </w:rPr>
              <w:t>à</w:t>
            </w:r>
            <w:r w:rsidRPr="008670DB">
              <w:rPr>
                <w:rFonts w:ascii="Roboto" w:eastAsia="Times New Roman" w:hAnsi="Roboto" w:cs="Times New Roman"/>
                <w:i/>
                <w:iCs/>
                <w:color w:val="000000"/>
                <w:kern w:val="0"/>
                <w:lang w:eastAsia="fr-CM"/>
                <w14:ligatures w14:val="none"/>
              </w:rPr>
              <w:t xml:space="preserve"> la planification participative, (Projet de D</w:t>
            </w:r>
            <w:r w:rsidRPr="008670DB">
              <w:rPr>
                <w:rFonts w:ascii="Roboto" w:eastAsia="Times New Roman" w:hAnsi="Roboto" w:cs="Roboto"/>
                <w:i/>
                <w:iCs/>
                <w:color w:val="000000"/>
                <w:kern w:val="0"/>
                <w:lang w:eastAsia="fr-CM"/>
                <w14:ligatures w14:val="none"/>
              </w:rPr>
              <w:t>é</w:t>
            </w:r>
            <w:r w:rsidRPr="008670DB">
              <w:rPr>
                <w:rFonts w:ascii="Roboto" w:eastAsia="Times New Roman" w:hAnsi="Roboto" w:cs="Times New Roman"/>
                <w:i/>
                <w:iCs/>
                <w:color w:val="000000"/>
                <w:kern w:val="0"/>
                <w:lang w:eastAsia="fr-CM"/>
                <w14:ligatures w14:val="none"/>
              </w:rPr>
              <w:t>veloppement Participatif (PNDP)), 2014 ;</w:t>
            </w:r>
          </w:p>
          <w:p w14:paraId="1B843130" w14:textId="32E03C77" w:rsidR="00A24FBA" w:rsidRPr="00974555" w:rsidRDefault="008670DB" w:rsidP="008670DB">
            <w:pPr>
              <w:spacing w:before="200" w:after="200" w:line="240" w:lineRule="auto"/>
              <w:jc w:val="both"/>
              <w:rPr>
                <w:rFonts w:ascii="Roboto" w:eastAsia="Times New Roman" w:hAnsi="Roboto" w:cs="Times New Roman"/>
                <w:b/>
                <w:bCs/>
                <w:color w:val="000000"/>
                <w:kern w:val="0"/>
                <w:lang w:eastAsia="fr-CM"/>
                <w14:ligatures w14:val="none"/>
              </w:rPr>
            </w:pPr>
            <w:r w:rsidRPr="008670DB">
              <w:rPr>
                <w:rFonts w:ascii="Roboto" w:eastAsia="Times New Roman" w:hAnsi="Roboto" w:cs="Times New Roman"/>
                <w:i/>
                <w:iCs/>
                <w:color w:val="000000"/>
                <w:kern w:val="0"/>
                <w:lang w:eastAsia="fr-CM"/>
                <w14:ligatures w14:val="none"/>
              </w:rPr>
              <w:t xml:space="preserve">Formation sur </w:t>
            </w:r>
            <w:r w:rsidRPr="008670DB">
              <w:rPr>
                <w:rFonts w:ascii="Roboto" w:eastAsia="Times New Roman" w:hAnsi="Roboto" w:cs="Roboto"/>
                <w:i/>
                <w:iCs/>
                <w:color w:val="000000"/>
                <w:kern w:val="0"/>
                <w:lang w:eastAsia="fr-CM"/>
                <w14:ligatures w14:val="none"/>
              </w:rPr>
              <w:t>«</w:t>
            </w:r>
            <w:r w:rsidRPr="008670DB">
              <w:rPr>
                <w:rFonts w:ascii="Roboto" w:eastAsia="Times New Roman" w:hAnsi="Roboto" w:cs="Times New Roman"/>
                <w:i/>
                <w:iCs/>
                <w:color w:val="000000"/>
                <w:kern w:val="0"/>
                <w:lang w:eastAsia="fr-CM"/>
                <w14:ligatures w14:val="none"/>
              </w:rPr>
              <w:t xml:space="preserve"> l</w:t>
            </w:r>
            <w:r w:rsidRPr="008670DB">
              <w:rPr>
                <w:rFonts w:ascii="Roboto" w:eastAsia="Times New Roman" w:hAnsi="Roboto" w:cs="Roboto"/>
                <w:i/>
                <w:iCs/>
                <w:color w:val="000000"/>
                <w:kern w:val="0"/>
                <w:lang w:eastAsia="fr-CM"/>
                <w14:ligatures w14:val="none"/>
              </w:rPr>
              <w:t>’</w:t>
            </w:r>
            <w:r w:rsidRPr="008670DB">
              <w:rPr>
                <w:rFonts w:ascii="Roboto" w:eastAsia="Times New Roman" w:hAnsi="Roboto" w:cs="Times New Roman"/>
                <w:i/>
                <w:iCs/>
                <w:color w:val="000000"/>
                <w:kern w:val="0"/>
                <w:lang w:eastAsia="fr-CM"/>
                <w14:ligatures w14:val="none"/>
              </w:rPr>
              <w:t>analyse de la r</w:t>
            </w:r>
            <w:r w:rsidRPr="008670DB">
              <w:rPr>
                <w:rFonts w:ascii="Roboto" w:eastAsia="Times New Roman" w:hAnsi="Roboto" w:cs="Roboto"/>
                <w:i/>
                <w:iCs/>
                <w:color w:val="000000"/>
                <w:kern w:val="0"/>
                <w:lang w:eastAsia="fr-CM"/>
                <w14:ligatures w14:val="none"/>
              </w:rPr>
              <w:t>é</w:t>
            </w:r>
            <w:r w:rsidRPr="008670DB">
              <w:rPr>
                <w:rFonts w:ascii="Roboto" w:eastAsia="Times New Roman" w:hAnsi="Roboto" w:cs="Times New Roman"/>
                <w:i/>
                <w:iCs/>
                <w:color w:val="000000"/>
                <w:kern w:val="0"/>
                <w:lang w:eastAsia="fr-CM"/>
                <w14:ligatures w14:val="none"/>
              </w:rPr>
              <w:t>silience et de la capacit</w:t>
            </w:r>
            <w:r w:rsidRPr="008670DB">
              <w:rPr>
                <w:rFonts w:ascii="Roboto" w:eastAsia="Times New Roman" w:hAnsi="Roboto" w:cs="Roboto"/>
                <w:i/>
                <w:iCs/>
                <w:color w:val="000000"/>
                <w:kern w:val="0"/>
                <w:lang w:eastAsia="fr-CM"/>
                <w14:ligatures w14:val="none"/>
              </w:rPr>
              <w:t>é</w:t>
            </w:r>
            <w:r w:rsidRPr="008670DB">
              <w:rPr>
                <w:rFonts w:ascii="Roboto" w:eastAsia="Times New Roman" w:hAnsi="Roboto" w:cs="Times New Roman"/>
                <w:i/>
                <w:iCs/>
                <w:color w:val="000000"/>
                <w:kern w:val="0"/>
                <w:lang w:eastAsia="fr-CM"/>
                <w14:ligatures w14:val="none"/>
              </w:rPr>
              <w:t xml:space="preserve"> d</w:t>
            </w:r>
            <w:r w:rsidRPr="008670DB">
              <w:rPr>
                <w:rFonts w:ascii="Roboto" w:eastAsia="Times New Roman" w:hAnsi="Roboto" w:cs="Roboto"/>
                <w:i/>
                <w:iCs/>
                <w:color w:val="000000"/>
                <w:kern w:val="0"/>
                <w:lang w:eastAsia="fr-CM"/>
                <w14:ligatures w14:val="none"/>
              </w:rPr>
              <w:t>’</w:t>
            </w:r>
            <w:r w:rsidRPr="008670DB">
              <w:rPr>
                <w:rFonts w:ascii="Roboto" w:eastAsia="Times New Roman" w:hAnsi="Roboto" w:cs="Times New Roman"/>
                <w:i/>
                <w:iCs/>
                <w:color w:val="000000"/>
                <w:kern w:val="0"/>
                <w:lang w:eastAsia="fr-CM"/>
                <w14:ligatures w14:val="none"/>
              </w:rPr>
              <w:t xml:space="preserve">adaptation au changement climatique </w:t>
            </w:r>
            <w:r w:rsidRPr="008670DB">
              <w:rPr>
                <w:rFonts w:ascii="Roboto" w:eastAsia="Times New Roman" w:hAnsi="Roboto" w:cs="Roboto"/>
                <w:i/>
                <w:iCs/>
                <w:color w:val="000000"/>
                <w:kern w:val="0"/>
                <w:lang w:eastAsia="fr-CM"/>
                <w14:ligatures w14:val="none"/>
              </w:rPr>
              <w:t>»</w:t>
            </w:r>
            <w:r w:rsidRPr="008670DB">
              <w:rPr>
                <w:rFonts w:ascii="Roboto" w:eastAsia="Times New Roman" w:hAnsi="Roboto" w:cs="Times New Roman"/>
                <w:i/>
                <w:iCs/>
                <w:color w:val="000000"/>
                <w:kern w:val="0"/>
                <w:lang w:eastAsia="fr-CM"/>
                <w14:ligatures w14:val="none"/>
              </w:rPr>
              <w:t xml:space="preserve"> (Care International, antenne de Garoua), 2014</w:t>
            </w:r>
          </w:p>
        </w:tc>
      </w:tr>
      <w:tr w:rsidR="00974555" w:rsidRPr="00337F52" w14:paraId="0B0CFBCD" w14:textId="77777777" w:rsidTr="006B5EF7">
        <w:trPr>
          <w:trHeight w:val="800"/>
        </w:trPr>
        <w:tc>
          <w:tcPr>
            <w:tcW w:w="2311" w:type="dxa"/>
            <w:tcMar>
              <w:top w:w="100" w:type="dxa"/>
              <w:left w:w="100" w:type="dxa"/>
              <w:bottom w:w="100" w:type="dxa"/>
              <w:right w:w="100" w:type="dxa"/>
            </w:tcMar>
            <w:vAlign w:val="center"/>
            <w:hideMark/>
          </w:tcPr>
          <w:p w14:paraId="7510627A" w14:textId="23B3D7AE"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1155CC"/>
                <w:kern w:val="0"/>
                <w:sz w:val="28"/>
                <w:szCs w:val="28"/>
                <w:lang w:eastAsia="fr-CM"/>
                <w14:ligatures w14:val="none"/>
              </w:rPr>
              <w:t>LOGICIELS</w:t>
            </w:r>
            <w:r w:rsidRPr="00974555">
              <w:rPr>
                <w:rFonts w:ascii="Roboto" w:eastAsia="Times New Roman" w:hAnsi="Roboto" w:cs="Times New Roman"/>
                <w:color w:val="000000"/>
                <w:kern w:val="0"/>
                <w:sz w:val="28"/>
                <w:szCs w:val="28"/>
                <w:lang w:eastAsia="fr-CM"/>
                <w14:ligatures w14:val="none"/>
              </w:rPr>
              <w:t xml:space="preserve"> </w:t>
            </w:r>
            <w:r w:rsidRPr="00974555">
              <w:rPr>
                <w:rFonts w:ascii="Roboto" w:eastAsia="Times New Roman" w:hAnsi="Roboto" w:cs="Times New Roman"/>
                <w:b/>
                <w:bCs/>
                <w:color w:val="1155CC"/>
                <w:kern w:val="0"/>
                <w:sz w:val="28"/>
                <w:szCs w:val="28"/>
                <w:lang w:eastAsia="fr-CM"/>
                <w14:ligatures w14:val="none"/>
              </w:rPr>
              <w:t>MAITRISES</w:t>
            </w:r>
          </w:p>
          <w:p w14:paraId="109EDBC8" w14:textId="77777777"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p>
        </w:tc>
        <w:tc>
          <w:tcPr>
            <w:tcW w:w="8747" w:type="dxa"/>
            <w:tcBorders>
              <w:top w:val="single" w:sz="24" w:space="0" w:color="000000"/>
              <w:bottom w:val="single" w:sz="24" w:space="0" w:color="000000"/>
            </w:tcBorders>
            <w:tcMar>
              <w:top w:w="100" w:type="dxa"/>
              <w:left w:w="100" w:type="dxa"/>
              <w:bottom w:w="100" w:type="dxa"/>
              <w:right w:w="100" w:type="dxa"/>
            </w:tcMar>
            <w:hideMark/>
          </w:tcPr>
          <w:p w14:paraId="39624C11" w14:textId="2C2AA7AF" w:rsidR="00974555" w:rsidRPr="00585EAE" w:rsidRDefault="00974555" w:rsidP="00974555">
            <w:pPr>
              <w:spacing w:before="200" w:after="0" w:line="240" w:lineRule="auto"/>
              <w:rPr>
                <w:rFonts w:ascii="Times New Roman" w:eastAsia="Times New Roman" w:hAnsi="Times New Roman" w:cs="Times New Roman"/>
                <w:kern w:val="0"/>
                <w:sz w:val="24"/>
                <w:szCs w:val="24"/>
                <w:lang w:val="en-US" w:eastAsia="fr-CM"/>
                <w14:ligatures w14:val="none"/>
              </w:rPr>
            </w:pPr>
            <w:proofErr w:type="spellStart"/>
            <w:proofErr w:type="gramStart"/>
            <w:r w:rsidRPr="00585EAE">
              <w:rPr>
                <w:rFonts w:ascii="Roboto" w:eastAsia="Times New Roman" w:hAnsi="Roboto" w:cs="Times New Roman"/>
                <w:color w:val="000000"/>
                <w:kern w:val="0"/>
                <w:lang w:val="en-US" w:eastAsia="fr-CM"/>
                <w14:ligatures w14:val="none"/>
              </w:rPr>
              <w:t>Qgis</w:t>
            </w:r>
            <w:proofErr w:type="spellEnd"/>
            <w:r w:rsidRPr="00585EAE">
              <w:rPr>
                <w:rFonts w:ascii="Roboto" w:eastAsia="Times New Roman" w:hAnsi="Roboto" w:cs="Times New Roman"/>
                <w:color w:val="000000"/>
                <w:kern w:val="0"/>
                <w:lang w:val="en-US" w:eastAsia="fr-CM"/>
                <w14:ligatures w14:val="none"/>
              </w:rPr>
              <w:t xml:space="preserve"> ;</w:t>
            </w:r>
            <w:proofErr w:type="gramEnd"/>
            <w:r w:rsidRPr="00585EAE">
              <w:rPr>
                <w:rFonts w:ascii="Roboto" w:eastAsia="Times New Roman" w:hAnsi="Roboto" w:cs="Times New Roman"/>
                <w:color w:val="000000"/>
                <w:kern w:val="0"/>
                <w:lang w:val="en-US" w:eastAsia="fr-CM"/>
                <w14:ligatures w14:val="none"/>
              </w:rPr>
              <w:t xml:space="preserve"> MapInfo ; </w:t>
            </w:r>
            <w:proofErr w:type="spellStart"/>
            <w:r w:rsidRPr="00585EAE">
              <w:rPr>
                <w:rFonts w:ascii="Roboto" w:eastAsia="Times New Roman" w:hAnsi="Roboto" w:cs="Times New Roman"/>
                <w:color w:val="000000"/>
                <w:kern w:val="0"/>
                <w:lang w:val="en-US" w:eastAsia="fr-CM"/>
                <w14:ligatures w14:val="none"/>
              </w:rPr>
              <w:t>ArcGis</w:t>
            </w:r>
            <w:proofErr w:type="spellEnd"/>
            <w:r w:rsidRPr="00585EAE">
              <w:rPr>
                <w:rFonts w:ascii="Roboto" w:eastAsia="Times New Roman" w:hAnsi="Roboto" w:cs="Times New Roman"/>
                <w:color w:val="000000"/>
                <w:kern w:val="0"/>
                <w:lang w:val="en-US" w:eastAsia="fr-CM"/>
                <w14:ligatures w14:val="none"/>
              </w:rPr>
              <w:t xml:space="preserve"> ; Kobo Toolbox ; Canvas ; Google work space ; Microsoft word</w:t>
            </w:r>
            <w:r w:rsidR="00585EAE" w:rsidRPr="00585EAE">
              <w:rPr>
                <w:rFonts w:ascii="Roboto" w:eastAsia="Times New Roman" w:hAnsi="Roboto" w:cs="Times New Roman"/>
                <w:color w:val="000000"/>
                <w:kern w:val="0"/>
                <w:lang w:val="en-US" w:eastAsia="fr-CM"/>
                <w14:ligatures w14:val="none"/>
              </w:rPr>
              <w:t xml:space="preserve"> ; </w:t>
            </w:r>
            <w:proofErr w:type="spellStart"/>
            <w:r w:rsidR="00585EAE" w:rsidRPr="00935A6B">
              <w:rPr>
                <w:rFonts w:ascii="Roboto" w:eastAsia="Times New Roman" w:hAnsi="Roboto" w:cs="Times New Roman"/>
                <w:color w:val="000000"/>
                <w:kern w:val="0"/>
                <w:lang w:val="en-US" w:eastAsia="fr-CM"/>
                <w14:ligatures w14:val="none"/>
              </w:rPr>
              <w:t>Qfield</w:t>
            </w:r>
            <w:proofErr w:type="spellEnd"/>
            <w:r w:rsidR="00585EAE" w:rsidRPr="00935A6B">
              <w:rPr>
                <w:rFonts w:ascii="Roboto" w:eastAsia="Times New Roman" w:hAnsi="Roboto" w:cs="Times New Roman"/>
                <w:color w:val="000000"/>
                <w:kern w:val="0"/>
                <w:lang w:val="en-US" w:eastAsia="fr-CM"/>
                <w14:ligatures w14:val="none"/>
              </w:rPr>
              <w:t>, MapIt, MS Project</w:t>
            </w:r>
          </w:p>
        </w:tc>
      </w:tr>
      <w:tr w:rsidR="00974555" w:rsidRPr="00974555" w14:paraId="7E8F64D8" w14:textId="77777777" w:rsidTr="006B5EF7">
        <w:trPr>
          <w:trHeight w:val="560"/>
        </w:trPr>
        <w:tc>
          <w:tcPr>
            <w:tcW w:w="2311" w:type="dxa"/>
            <w:tcMar>
              <w:top w:w="100" w:type="dxa"/>
              <w:left w:w="100" w:type="dxa"/>
              <w:bottom w:w="100" w:type="dxa"/>
              <w:right w:w="100" w:type="dxa"/>
            </w:tcMar>
            <w:vAlign w:val="center"/>
            <w:hideMark/>
          </w:tcPr>
          <w:p w14:paraId="0C248FDD" w14:textId="77777777"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1155CC"/>
                <w:kern w:val="0"/>
                <w:sz w:val="28"/>
                <w:szCs w:val="28"/>
                <w:lang w:eastAsia="fr-CM"/>
                <w14:ligatures w14:val="none"/>
              </w:rPr>
              <w:t>LANGUES</w:t>
            </w:r>
          </w:p>
        </w:tc>
        <w:tc>
          <w:tcPr>
            <w:tcW w:w="8747" w:type="dxa"/>
            <w:tcBorders>
              <w:top w:val="single" w:sz="24" w:space="0" w:color="000000"/>
              <w:bottom w:val="single" w:sz="24" w:space="0" w:color="000000"/>
            </w:tcBorders>
            <w:tcMar>
              <w:top w:w="100" w:type="dxa"/>
              <w:left w:w="100" w:type="dxa"/>
              <w:bottom w:w="100" w:type="dxa"/>
              <w:right w:w="100" w:type="dxa"/>
            </w:tcMar>
            <w:hideMark/>
          </w:tcPr>
          <w:p w14:paraId="71AFC116" w14:textId="499BDFD4" w:rsidR="00974555" w:rsidRPr="00974555" w:rsidRDefault="00974555" w:rsidP="00974555">
            <w:pPr>
              <w:spacing w:before="200" w:after="0" w:line="240" w:lineRule="auto"/>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000000"/>
                <w:kern w:val="0"/>
                <w:lang w:eastAsia="fr-CM"/>
                <w14:ligatures w14:val="none"/>
              </w:rPr>
              <w:t>Français (Langue maternelle) ; Anglais (B2</w:t>
            </w:r>
            <w:proofErr w:type="gramStart"/>
            <w:r w:rsidRPr="00974555">
              <w:rPr>
                <w:rFonts w:ascii="Roboto" w:eastAsia="Times New Roman" w:hAnsi="Roboto" w:cs="Times New Roman"/>
                <w:b/>
                <w:bCs/>
                <w:color w:val="000000"/>
                <w:kern w:val="0"/>
                <w:lang w:eastAsia="fr-CM"/>
                <w14:ligatures w14:val="none"/>
              </w:rPr>
              <w:t>)</w:t>
            </w:r>
            <w:r w:rsidR="00585EAE">
              <w:rPr>
                <w:rFonts w:ascii="Roboto" w:eastAsia="Times New Roman" w:hAnsi="Roboto" w:cs="Times New Roman"/>
                <w:b/>
                <w:bCs/>
                <w:color w:val="000000"/>
                <w:kern w:val="0"/>
                <w:lang w:eastAsia="fr-CM"/>
                <w14:ligatures w14:val="none"/>
              </w:rPr>
              <w:t>;</w:t>
            </w:r>
            <w:proofErr w:type="gramEnd"/>
            <w:r w:rsidR="00585EAE">
              <w:rPr>
                <w:rFonts w:ascii="Roboto" w:eastAsia="Times New Roman" w:hAnsi="Roboto" w:cs="Times New Roman"/>
                <w:b/>
                <w:bCs/>
                <w:color w:val="000000"/>
                <w:kern w:val="0"/>
                <w:lang w:eastAsia="fr-CM"/>
                <w14:ligatures w14:val="none"/>
              </w:rPr>
              <w:t xml:space="preserve"> Fulfulde (B2)</w:t>
            </w:r>
            <w:r w:rsidR="00525E45">
              <w:rPr>
                <w:rFonts w:ascii="Roboto" w:eastAsia="Times New Roman" w:hAnsi="Roboto" w:cs="Times New Roman"/>
                <w:b/>
                <w:bCs/>
                <w:color w:val="000000"/>
                <w:kern w:val="0"/>
                <w:lang w:eastAsia="fr-CM"/>
                <w14:ligatures w14:val="none"/>
              </w:rPr>
              <w:t xml:space="preserve"> </w:t>
            </w:r>
            <w:r w:rsidR="00525E45" w:rsidRPr="00974555">
              <w:rPr>
                <w:rFonts w:ascii="Roboto" w:eastAsia="Times New Roman" w:hAnsi="Roboto" w:cs="Times New Roman"/>
                <w:b/>
                <w:bCs/>
                <w:color w:val="000000"/>
                <w:kern w:val="0"/>
                <w:lang w:eastAsia="fr-CM"/>
                <w14:ligatures w14:val="none"/>
              </w:rPr>
              <w:t>; Arabe (Basic)</w:t>
            </w:r>
            <w:r w:rsidR="00525E45">
              <w:rPr>
                <w:rFonts w:ascii="Roboto" w:eastAsia="Times New Roman" w:hAnsi="Roboto" w:cs="Times New Roman"/>
                <w:b/>
                <w:bCs/>
                <w:color w:val="000000"/>
                <w:kern w:val="0"/>
                <w:lang w:eastAsia="fr-CM"/>
                <w14:ligatures w14:val="none"/>
              </w:rPr>
              <w:t> </w:t>
            </w:r>
          </w:p>
        </w:tc>
      </w:tr>
      <w:tr w:rsidR="00974555" w:rsidRPr="00974555" w14:paraId="071E3D37" w14:textId="77777777" w:rsidTr="006B5EF7">
        <w:trPr>
          <w:trHeight w:val="560"/>
        </w:trPr>
        <w:tc>
          <w:tcPr>
            <w:tcW w:w="2311" w:type="dxa"/>
            <w:tcMar>
              <w:top w:w="100" w:type="dxa"/>
              <w:left w:w="100" w:type="dxa"/>
              <w:bottom w:w="100" w:type="dxa"/>
              <w:right w:w="100" w:type="dxa"/>
            </w:tcMar>
            <w:vAlign w:val="center"/>
            <w:hideMark/>
          </w:tcPr>
          <w:p w14:paraId="5E1CBC69" w14:textId="4565EBE0"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1155CC"/>
                <w:kern w:val="0"/>
                <w:sz w:val="28"/>
                <w:szCs w:val="28"/>
                <w:lang w:eastAsia="fr-CM"/>
                <w14:ligatures w14:val="none"/>
              </w:rPr>
              <w:lastRenderedPageBreak/>
              <w:t>RÉFÉRENCES</w:t>
            </w:r>
          </w:p>
        </w:tc>
        <w:tc>
          <w:tcPr>
            <w:tcW w:w="8747" w:type="dxa"/>
            <w:tcBorders>
              <w:top w:val="single" w:sz="24" w:space="0" w:color="000000"/>
              <w:bottom w:val="single" w:sz="24" w:space="0" w:color="000000"/>
            </w:tcBorders>
            <w:tcMar>
              <w:top w:w="100" w:type="dxa"/>
              <w:left w:w="100" w:type="dxa"/>
              <w:bottom w:w="100" w:type="dxa"/>
              <w:right w:w="100" w:type="dxa"/>
            </w:tcMar>
            <w:hideMark/>
          </w:tcPr>
          <w:p w14:paraId="0F74F16C" w14:textId="77777777" w:rsidR="00974555" w:rsidRPr="00974555" w:rsidRDefault="00974555" w:rsidP="00974555">
            <w:pPr>
              <w:spacing w:before="200" w:after="0" w:line="240" w:lineRule="auto"/>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color w:val="000000"/>
                <w:kern w:val="0"/>
                <w:lang w:eastAsia="fr-CM"/>
                <w14:ligatures w14:val="none"/>
              </w:rPr>
              <w:t xml:space="preserve">M.  Lazar NASSAR, Tél. : +237 699 480 149 ; Courriel : </w:t>
            </w:r>
            <w:hyperlink r:id="rId10" w:history="1">
              <w:r w:rsidRPr="00974555">
                <w:rPr>
                  <w:rFonts w:ascii="Roboto" w:eastAsia="Times New Roman" w:hAnsi="Roboto" w:cs="Times New Roman"/>
                  <w:color w:val="1155CC"/>
                  <w:kern w:val="0"/>
                  <w:u w:val="single"/>
                  <w:lang w:eastAsia="fr-CM"/>
                  <w14:ligatures w14:val="none"/>
                </w:rPr>
                <w:t>nassar31@yahoo.fr</w:t>
              </w:r>
            </w:hyperlink>
            <w:r w:rsidRPr="00974555">
              <w:rPr>
                <w:rFonts w:ascii="Roboto" w:eastAsia="Times New Roman" w:hAnsi="Roboto" w:cs="Times New Roman"/>
                <w:color w:val="000000"/>
                <w:kern w:val="0"/>
                <w:lang w:eastAsia="fr-CM"/>
                <w14:ligatures w14:val="none"/>
              </w:rPr>
              <w:t xml:space="preserve"> ; Responsable gestion des pâturages au sein du Projet de Développement de l’Élevage (PRODEL)</w:t>
            </w:r>
            <w:r w:rsidRPr="00974555">
              <w:rPr>
                <w:rFonts w:ascii="Roboto" w:eastAsia="Times New Roman" w:hAnsi="Roboto" w:cs="Times New Roman"/>
                <w:b/>
                <w:bCs/>
                <w:color w:val="000000"/>
                <w:kern w:val="0"/>
                <w:lang w:eastAsia="fr-CM"/>
                <w14:ligatures w14:val="none"/>
              </w:rPr>
              <w:t xml:space="preserve"> ;</w:t>
            </w:r>
          </w:p>
          <w:p w14:paraId="3F3C8B1F" w14:textId="77777777" w:rsidR="00DA0302" w:rsidRPr="00C00AA5" w:rsidRDefault="00DA0302" w:rsidP="00974555">
            <w:pPr>
              <w:spacing w:before="200" w:after="0" w:line="240" w:lineRule="auto"/>
              <w:rPr>
                <w:rFonts w:ascii="Roboto" w:eastAsia="Times New Roman" w:hAnsi="Roboto" w:cs="Times New Roman"/>
                <w:color w:val="000000"/>
                <w:kern w:val="0"/>
                <w:lang w:val="en-US" w:eastAsia="fr-CM"/>
                <w14:ligatures w14:val="none"/>
              </w:rPr>
            </w:pPr>
            <w:r w:rsidRPr="00C00AA5">
              <w:rPr>
                <w:rFonts w:ascii="Roboto" w:eastAsia="Times New Roman" w:hAnsi="Roboto" w:cs="Times New Roman"/>
                <w:color w:val="000000"/>
                <w:kern w:val="0"/>
                <w:lang w:val="en-US" w:eastAsia="fr-CM"/>
                <w14:ligatures w14:val="none"/>
              </w:rPr>
              <w:t xml:space="preserve">Farida Yasser </w:t>
            </w:r>
            <w:proofErr w:type="spellStart"/>
            <w:r w:rsidRPr="00C00AA5">
              <w:rPr>
                <w:rFonts w:ascii="Roboto" w:eastAsia="Times New Roman" w:hAnsi="Roboto" w:cs="Times New Roman"/>
                <w:color w:val="000000"/>
                <w:kern w:val="0"/>
                <w:lang w:val="en-US" w:eastAsia="fr-CM"/>
                <w14:ligatures w14:val="none"/>
              </w:rPr>
              <w:t>Tél</w:t>
            </w:r>
            <w:proofErr w:type="spellEnd"/>
            <w:proofErr w:type="gramStart"/>
            <w:r w:rsidRPr="00C00AA5">
              <w:rPr>
                <w:rFonts w:ascii="Roboto" w:eastAsia="Times New Roman" w:hAnsi="Roboto" w:cs="Times New Roman"/>
                <w:color w:val="000000"/>
                <w:kern w:val="0"/>
                <w:lang w:val="en-US" w:eastAsia="fr-CM"/>
                <w14:ligatures w14:val="none"/>
              </w:rPr>
              <w:t>. :</w:t>
            </w:r>
            <w:proofErr w:type="gramEnd"/>
            <w:r w:rsidRPr="00C00AA5">
              <w:rPr>
                <w:rFonts w:ascii="Roboto" w:eastAsia="Times New Roman" w:hAnsi="Roboto" w:cs="Times New Roman"/>
                <w:color w:val="000000"/>
                <w:kern w:val="0"/>
                <w:lang w:val="en-US" w:eastAsia="fr-CM"/>
                <w14:ligatures w14:val="none"/>
              </w:rPr>
              <w:t xml:space="preserve"> +20 109 070 69 04 ; </w:t>
            </w:r>
            <w:proofErr w:type="spellStart"/>
            <w:r w:rsidRPr="00C00AA5">
              <w:rPr>
                <w:rFonts w:ascii="Roboto" w:eastAsia="Times New Roman" w:hAnsi="Roboto" w:cs="Times New Roman"/>
                <w:color w:val="000000"/>
                <w:kern w:val="0"/>
                <w:lang w:val="en-US" w:eastAsia="fr-CM"/>
                <w14:ligatures w14:val="none"/>
              </w:rPr>
              <w:t>courriel</w:t>
            </w:r>
            <w:proofErr w:type="spellEnd"/>
            <w:r w:rsidRPr="00C00AA5">
              <w:rPr>
                <w:rFonts w:ascii="Roboto" w:eastAsia="Times New Roman" w:hAnsi="Roboto" w:cs="Times New Roman"/>
                <w:color w:val="000000"/>
                <w:kern w:val="0"/>
                <w:lang w:val="en-US" w:eastAsia="fr-CM"/>
                <w14:ligatures w14:val="none"/>
              </w:rPr>
              <w:t xml:space="preserve"> : f.yasser@giza-power.com ; Technical Engineer for International Business Giza Group, Egypt (</w:t>
            </w:r>
            <w:proofErr w:type="spellStart"/>
            <w:r w:rsidRPr="00C00AA5">
              <w:rPr>
                <w:rFonts w:ascii="Roboto" w:eastAsia="Times New Roman" w:hAnsi="Roboto" w:cs="Times New Roman"/>
                <w:color w:val="000000"/>
                <w:kern w:val="0"/>
                <w:lang w:val="en-US" w:eastAsia="fr-CM"/>
                <w14:ligatures w14:val="none"/>
              </w:rPr>
              <w:t>collègue</w:t>
            </w:r>
            <w:proofErr w:type="spellEnd"/>
            <w:r w:rsidRPr="00C00AA5">
              <w:rPr>
                <w:rFonts w:ascii="Roboto" w:eastAsia="Times New Roman" w:hAnsi="Roboto" w:cs="Times New Roman"/>
                <w:color w:val="000000"/>
                <w:kern w:val="0"/>
                <w:lang w:val="en-US" w:eastAsia="fr-CM"/>
                <w14:ligatures w14:val="none"/>
              </w:rPr>
              <w:t xml:space="preserve">) </w:t>
            </w:r>
          </w:p>
          <w:p w14:paraId="145E7795" w14:textId="2CBF3AB9" w:rsidR="00974555" w:rsidRPr="00974555" w:rsidRDefault="00DA0302" w:rsidP="00974555">
            <w:pPr>
              <w:spacing w:before="200" w:after="0" w:line="240" w:lineRule="auto"/>
              <w:rPr>
                <w:rFonts w:ascii="Times New Roman" w:eastAsia="Times New Roman" w:hAnsi="Times New Roman" w:cs="Times New Roman"/>
                <w:kern w:val="0"/>
                <w:sz w:val="24"/>
                <w:szCs w:val="24"/>
                <w:lang w:val="en-US" w:eastAsia="fr-CM"/>
                <w14:ligatures w14:val="none"/>
              </w:rPr>
            </w:pPr>
            <w:proofErr w:type="spellStart"/>
            <w:r w:rsidRPr="00DA0302">
              <w:rPr>
                <w:rFonts w:ascii="Roboto" w:eastAsia="Times New Roman" w:hAnsi="Roboto" w:cs="Times New Roman"/>
                <w:color w:val="000000"/>
                <w:kern w:val="0"/>
                <w:lang w:eastAsia="fr-CM"/>
                <w14:ligatures w14:val="none"/>
              </w:rPr>
              <w:t>Azonfack</w:t>
            </w:r>
            <w:proofErr w:type="spellEnd"/>
            <w:r w:rsidRPr="00DA0302">
              <w:rPr>
                <w:rFonts w:ascii="Roboto" w:eastAsia="Times New Roman" w:hAnsi="Roboto" w:cs="Times New Roman"/>
                <w:color w:val="000000"/>
                <w:kern w:val="0"/>
                <w:lang w:eastAsia="fr-CM"/>
                <w14:ligatures w14:val="none"/>
              </w:rPr>
              <w:t xml:space="preserve"> </w:t>
            </w:r>
            <w:proofErr w:type="spellStart"/>
            <w:r w:rsidRPr="00DA0302">
              <w:rPr>
                <w:rFonts w:ascii="Roboto" w:eastAsia="Times New Roman" w:hAnsi="Roboto" w:cs="Times New Roman"/>
                <w:color w:val="000000"/>
                <w:kern w:val="0"/>
                <w:lang w:eastAsia="fr-CM"/>
                <w14:ligatures w14:val="none"/>
              </w:rPr>
              <w:t>Tejiogap</w:t>
            </w:r>
            <w:proofErr w:type="spellEnd"/>
            <w:r w:rsidRPr="00DA0302">
              <w:rPr>
                <w:rFonts w:ascii="Roboto" w:eastAsia="Times New Roman" w:hAnsi="Roboto" w:cs="Times New Roman"/>
                <w:color w:val="000000"/>
                <w:kern w:val="0"/>
                <w:lang w:eastAsia="fr-CM"/>
                <w14:ligatures w14:val="none"/>
              </w:rPr>
              <w:t xml:space="preserve"> Hermine Tél : (+237) 673317899/695497648 ; herminetejiogap@gmail.com ; consultante (collaboratrice)</w:t>
            </w:r>
          </w:p>
        </w:tc>
      </w:tr>
      <w:tr w:rsidR="00974555" w:rsidRPr="00974555" w14:paraId="687879AC" w14:textId="77777777" w:rsidTr="006B5EF7">
        <w:trPr>
          <w:trHeight w:val="560"/>
        </w:trPr>
        <w:tc>
          <w:tcPr>
            <w:tcW w:w="2311" w:type="dxa"/>
            <w:tcMar>
              <w:top w:w="100" w:type="dxa"/>
              <w:left w:w="100" w:type="dxa"/>
              <w:bottom w:w="100" w:type="dxa"/>
              <w:right w:w="100" w:type="dxa"/>
            </w:tcMar>
            <w:vAlign w:val="center"/>
            <w:hideMark/>
          </w:tcPr>
          <w:p w14:paraId="2E1F0F4B" w14:textId="77777777" w:rsidR="00974555" w:rsidRPr="00974555" w:rsidRDefault="00974555" w:rsidP="00974555">
            <w:pPr>
              <w:spacing w:after="240" w:line="240" w:lineRule="auto"/>
              <w:jc w:val="center"/>
              <w:rPr>
                <w:rFonts w:ascii="Times New Roman" w:eastAsia="Times New Roman" w:hAnsi="Times New Roman" w:cs="Times New Roman"/>
                <w:kern w:val="0"/>
                <w:sz w:val="24"/>
                <w:szCs w:val="24"/>
                <w:lang w:val="en-US" w:eastAsia="fr-CM"/>
                <w14:ligatures w14:val="none"/>
              </w:rPr>
            </w:pPr>
          </w:p>
          <w:p w14:paraId="789A7F71" w14:textId="77777777" w:rsidR="00974555" w:rsidRPr="00974555" w:rsidRDefault="00974555" w:rsidP="00974555">
            <w:pPr>
              <w:spacing w:after="0" w:line="240" w:lineRule="auto"/>
              <w:jc w:val="center"/>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b/>
                <w:bCs/>
                <w:color w:val="1155CC"/>
                <w:kern w:val="0"/>
                <w:sz w:val="28"/>
                <w:szCs w:val="28"/>
                <w:lang w:eastAsia="fr-CM"/>
                <w14:ligatures w14:val="none"/>
              </w:rPr>
              <w:t>CERTIFICATION</w:t>
            </w:r>
          </w:p>
        </w:tc>
        <w:tc>
          <w:tcPr>
            <w:tcW w:w="8747" w:type="dxa"/>
            <w:tcBorders>
              <w:top w:val="single" w:sz="24" w:space="0" w:color="000000"/>
              <w:bottom w:val="single" w:sz="24" w:space="0" w:color="000000"/>
            </w:tcBorders>
            <w:tcMar>
              <w:top w:w="100" w:type="dxa"/>
              <w:left w:w="100" w:type="dxa"/>
              <w:bottom w:w="100" w:type="dxa"/>
              <w:right w:w="100" w:type="dxa"/>
            </w:tcMar>
            <w:hideMark/>
          </w:tcPr>
          <w:p w14:paraId="5A181207" w14:textId="77777777" w:rsidR="00974555" w:rsidRPr="00974555" w:rsidRDefault="00974555" w:rsidP="00974555">
            <w:pPr>
              <w:spacing w:before="200" w:after="200" w:line="240" w:lineRule="auto"/>
              <w:jc w:val="both"/>
              <w:rPr>
                <w:rFonts w:ascii="Times New Roman" w:eastAsia="Times New Roman" w:hAnsi="Times New Roman" w:cs="Times New Roman"/>
                <w:kern w:val="0"/>
                <w:sz w:val="24"/>
                <w:szCs w:val="24"/>
                <w:lang w:eastAsia="fr-CM"/>
                <w14:ligatures w14:val="none"/>
              </w:rPr>
            </w:pPr>
            <w:r w:rsidRPr="00974555">
              <w:rPr>
                <w:rFonts w:ascii="Roboto" w:eastAsia="Times New Roman" w:hAnsi="Roboto" w:cs="Times New Roman"/>
                <w:i/>
                <w:iCs/>
                <w:color w:val="000000"/>
                <w:kern w:val="0"/>
                <w:lang w:eastAsia="fr-CM"/>
                <w14:ligatures w14:val="none"/>
              </w:rPr>
              <w:t>Je soussigné, certifie que le présent CV me décrit de manière correcte, ainsi que mes qualifications et mon expérience professionnelle ; je m’engage à être disponible pour réaliser la mission lorsque cela sera nécessaire, au cas où le contrat serait attribué. Toute fausse déclaration ou renseignement fourni incorrectement dans le présent CV pourra justifier ma disqualification ou mon renvoi par le Client.</w:t>
            </w:r>
          </w:p>
        </w:tc>
      </w:tr>
    </w:tbl>
    <w:p w14:paraId="5FC822F7" w14:textId="77777777" w:rsidR="00974555" w:rsidRDefault="00974555" w:rsidP="00974555">
      <w:pPr>
        <w:spacing w:after="240" w:line="240" w:lineRule="auto"/>
        <w:rPr>
          <w:rFonts w:ascii="Roboto" w:eastAsia="Times New Roman" w:hAnsi="Roboto" w:cs="Times New Roman"/>
          <w:color w:val="000000"/>
          <w:kern w:val="0"/>
          <w:lang w:eastAsia="fr-CM"/>
          <w14:ligatures w14:val="none"/>
        </w:rPr>
      </w:pPr>
      <w:r w:rsidRPr="00974555">
        <w:rPr>
          <w:noProof/>
        </w:rPr>
        <w:drawing>
          <wp:anchor distT="0" distB="0" distL="114300" distR="114300" simplePos="0" relativeHeight="251657216" behindDoc="1" locked="0" layoutInCell="1" allowOverlap="1" wp14:anchorId="479005AC" wp14:editId="64EC37D8">
            <wp:simplePos x="0" y="0"/>
            <wp:positionH relativeFrom="column">
              <wp:posOffset>4083685</wp:posOffset>
            </wp:positionH>
            <wp:positionV relativeFrom="paragraph">
              <wp:posOffset>12065</wp:posOffset>
            </wp:positionV>
            <wp:extent cx="1272540" cy="93726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2540" cy="937260"/>
                    </a:xfrm>
                    <a:prstGeom prst="rect">
                      <a:avLst/>
                    </a:prstGeom>
                    <a:noFill/>
                    <a:ln>
                      <a:noFill/>
                    </a:ln>
                  </pic:spPr>
                </pic:pic>
              </a:graphicData>
            </a:graphic>
          </wp:anchor>
        </w:drawing>
      </w:r>
      <w:r w:rsidRPr="00974555">
        <w:rPr>
          <w:rFonts w:ascii="Times New Roman" w:eastAsia="Times New Roman" w:hAnsi="Times New Roman" w:cs="Times New Roman"/>
          <w:kern w:val="0"/>
          <w:sz w:val="24"/>
          <w:szCs w:val="24"/>
          <w:lang w:eastAsia="fr-CM"/>
          <w14:ligatures w14:val="none"/>
        </w:rPr>
        <w:br/>
      </w:r>
    </w:p>
    <w:p w14:paraId="082257D4" w14:textId="170D6EAE" w:rsidR="00A84445" w:rsidRDefault="00974555" w:rsidP="00DA0302">
      <w:pPr>
        <w:spacing w:after="240" w:line="240" w:lineRule="auto"/>
        <w:ind w:left="6372"/>
      </w:pPr>
      <w:r w:rsidRPr="00974555">
        <w:rPr>
          <w:rFonts w:ascii="Roboto" w:eastAsia="Times New Roman" w:hAnsi="Roboto" w:cs="Times New Roman"/>
          <w:color w:val="000000"/>
          <w:kern w:val="0"/>
          <w:lang w:eastAsia="fr-CM"/>
          <w14:ligatures w14:val="none"/>
        </w:rPr>
        <w:t>BOUTCHOUANG Guy Berlin</w:t>
      </w:r>
    </w:p>
    <w:sectPr w:rsidR="00A8444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7730" w14:textId="77777777" w:rsidR="001B5320" w:rsidRDefault="001B5320" w:rsidP="00974555">
      <w:pPr>
        <w:spacing w:after="0" w:line="240" w:lineRule="auto"/>
      </w:pPr>
      <w:r>
        <w:separator/>
      </w:r>
    </w:p>
  </w:endnote>
  <w:endnote w:type="continuationSeparator" w:id="0">
    <w:p w14:paraId="5AC7EAC3" w14:textId="77777777" w:rsidR="001B5320" w:rsidRDefault="001B5320" w:rsidP="00974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63376"/>
      <w:docPartObj>
        <w:docPartGallery w:val="Page Numbers (Bottom of Page)"/>
        <w:docPartUnique/>
      </w:docPartObj>
    </w:sdtPr>
    <w:sdtEndPr/>
    <w:sdtContent>
      <w:sdt>
        <w:sdtPr>
          <w:id w:val="-1769616900"/>
          <w:docPartObj>
            <w:docPartGallery w:val="Page Numbers (Top of Page)"/>
            <w:docPartUnique/>
          </w:docPartObj>
        </w:sdtPr>
        <w:sdtEndPr/>
        <w:sdtContent>
          <w:p w14:paraId="5B817B28" w14:textId="7425860A" w:rsidR="00974555" w:rsidRDefault="00974555">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07B06C51" w14:textId="77777777" w:rsidR="00974555" w:rsidRDefault="009745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D7AC8" w14:textId="77777777" w:rsidR="001B5320" w:rsidRDefault="001B5320" w:rsidP="00974555">
      <w:pPr>
        <w:spacing w:after="0" w:line="240" w:lineRule="auto"/>
      </w:pPr>
      <w:r>
        <w:separator/>
      </w:r>
    </w:p>
  </w:footnote>
  <w:footnote w:type="continuationSeparator" w:id="0">
    <w:p w14:paraId="7035CFBF" w14:textId="77777777" w:rsidR="001B5320" w:rsidRDefault="001B5320" w:rsidP="00974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70C"/>
    <w:multiLevelType w:val="multilevel"/>
    <w:tmpl w:val="5C164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55"/>
    <w:rsid w:val="0010708C"/>
    <w:rsid w:val="00107DF8"/>
    <w:rsid w:val="001114B4"/>
    <w:rsid w:val="001B5320"/>
    <w:rsid w:val="001D7AF3"/>
    <w:rsid w:val="0031400D"/>
    <w:rsid w:val="00337313"/>
    <w:rsid w:val="00337F52"/>
    <w:rsid w:val="003979D3"/>
    <w:rsid w:val="003C7615"/>
    <w:rsid w:val="004622CF"/>
    <w:rsid w:val="004C2BFC"/>
    <w:rsid w:val="00525E45"/>
    <w:rsid w:val="00585894"/>
    <w:rsid w:val="00585EAE"/>
    <w:rsid w:val="005F078E"/>
    <w:rsid w:val="00607FA4"/>
    <w:rsid w:val="006475C8"/>
    <w:rsid w:val="00665326"/>
    <w:rsid w:val="00692CAA"/>
    <w:rsid w:val="006B5EF7"/>
    <w:rsid w:val="00742D38"/>
    <w:rsid w:val="007E40B7"/>
    <w:rsid w:val="00812FBE"/>
    <w:rsid w:val="008670DB"/>
    <w:rsid w:val="00875506"/>
    <w:rsid w:val="008C333D"/>
    <w:rsid w:val="00912476"/>
    <w:rsid w:val="00935A6B"/>
    <w:rsid w:val="00952E1D"/>
    <w:rsid w:val="00974555"/>
    <w:rsid w:val="009C04FE"/>
    <w:rsid w:val="009F1AA6"/>
    <w:rsid w:val="00A24FBA"/>
    <w:rsid w:val="00A43B77"/>
    <w:rsid w:val="00A84445"/>
    <w:rsid w:val="00B046EC"/>
    <w:rsid w:val="00B766F5"/>
    <w:rsid w:val="00B80C8B"/>
    <w:rsid w:val="00C00AA5"/>
    <w:rsid w:val="00CA6EEF"/>
    <w:rsid w:val="00CF5B90"/>
    <w:rsid w:val="00DA0302"/>
    <w:rsid w:val="00E21E9C"/>
    <w:rsid w:val="00E66EFC"/>
    <w:rsid w:val="00EF3685"/>
    <w:rsid w:val="00F570E7"/>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FBED"/>
  <w15:chartTrackingRefBased/>
  <w15:docId w15:val="{8996D6BB-A6D4-437A-825D-CB10698D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74555"/>
    <w:pPr>
      <w:spacing w:before="100" w:beforeAutospacing="1" w:after="100" w:afterAutospacing="1" w:line="240" w:lineRule="auto"/>
    </w:pPr>
    <w:rPr>
      <w:rFonts w:ascii="Times New Roman" w:eastAsia="Times New Roman" w:hAnsi="Times New Roman" w:cs="Times New Roman"/>
      <w:kern w:val="0"/>
      <w:sz w:val="24"/>
      <w:szCs w:val="24"/>
      <w:lang w:eastAsia="fr-CM"/>
    </w:rPr>
  </w:style>
  <w:style w:type="character" w:styleId="Lienhypertexte">
    <w:name w:val="Hyperlink"/>
    <w:basedOn w:val="Policepardfaut"/>
    <w:uiPriority w:val="99"/>
    <w:semiHidden/>
    <w:unhideWhenUsed/>
    <w:rsid w:val="00974555"/>
    <w:rPr>
      <w:color w:val="0000FF"/>
      <w:u w:val="single"/>
    </w:rPr>
  </w:style>
  <w:style w:type="character" w:customStyle="1" w:styleId="apple-tab-span">
    <w:name w:val="apple-tab-span"/>
    <w:basedOn w:val="Policepardfaut"/>
    <w:rsid w:val="00974555"/>
  </w:style>
  <w:style w:type="paragraph" w:styleId="En-tte">
    <w:name w:val="header"/>
    <w:basedOn w:val="Normal"/>
    <w:link w:val="En-tteCar"/>
    <w:uiPriority w:val="99"/>
    <w:unhideWhenUsed/>
    <w:rsid w:val="00974555"/>
    <w:pPr>
      <w:tabs>
        <w:tab w:val="center" w:pos="4536"/>
        <w:tab w:val="right" w:pos="9072"/>
      </w:tabs>
      <w:spacing w:after="0" w:line="240" w:lineRule="auto"/>
    </w:pPr>
  </w:style>
  <w:style w:type="character" w:customStyle="1" w:styleId="En-tteCar">
    <w:name w:val="En-tête Car"/>
    <w:basedOn w:val="Policepardfaut"/>
    <w:link w:val="En-tte"/>
    <w:uiPriority w:val="99"/>
    <w:rsid w:val="00974555"/>
  </w:style>
  <w:style w:type="paragraph" w:styleId="Pieddepage">
    <w:name w:val="footer"/>
    <w:basedOn w:val="Normal"/>
    <w:link w:val="PieddepageCar"/>
    <w:uiPriority w:val="99"/>
    <w:unhideWhenUsed/>
    <w:rsid w:val="009745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4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84631">
      <w:bodyDiv w:val="1"/>
      <w:marLeft w:val="0"/>
      <w:marRight w:val="0"/>
      <w:marTop w:val="0"/>
      <w:marBottom w:val="0"/>
      <w:divBdr>
        <w:top w:val="none" w:sz="0" w:space="0" w:color="auto"/>
        <w:left w:val="none" w:sz="0" w:space="0" w:color="auto"/>
        <w:bottom w:val="none" w:sz="0" w:space="0" w:color="auto"/>
        <w:right w:val="none" w:sz="0" w:space="0" w:color="auto"/>
      </w:divBdr>
      <w:divsChild>
        <w:div w:id="1175922932">
          <w:marLeft w:val="-111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yberlin4@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y.boutchouang.2023@etu-usenghor.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nassar31@yahoo.fr" TargetMode="External"/><Relationship Id="rId4" Type="http://schemas.openxmlformats.org/officeDocument/2006/relationships/webSettings" Target="webSettings.xml"/><Relationship Id="rId9" Type="http://schemas.openxmlformats.org/officeDocument/2006/relationships/hyperlink" Target="http://www.linkedin.com/in/guy-berlin-boutchouang-0a6243308"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2781</Words>
  <Characters>15297</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Berlin BOUTCHOUANG</dc:creator>
  <cp:keywords/>
  <dc:description/>
  <cp:lastModifiedBy>Guy Berlin BOUTCHOUANG</cp:lastModifiedBy>
  <cp:revision>4</cp:revision>
  <cp:lastPrinted>2026-02-01T02:21:00Z</cp:lastPrinted>
  <dcterms:created xsi:type="dcterms:W3CDTF">2026-02-01T02:26:00Z</dcterms:created>
  <dcterms:modified xsi:type="dcterms:W3CDTF">2026-06-24T11:14:00Z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16748d6f-d03b-445f-a877-4f41131612a7</vt:lpwstr>
  </property>
</Properties>
</file>