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2755F" w14:textId="77777777" w:rsidR="003E1ECE" w:rsidRPr="00467128" w:rsidRDefault="003E1ECE" w:rsidP="00C75E74">
      <w:pPr>
        <w:contextualSpacing/>
        <w:jc w:val="center"/>
        <w:rPr>
          <w:rFonts w:ascii="Arial" w:hAnsi="Arial" w:cs="Arial"/>
          <w:b/>
          <w:bCs/>
          <w:color w:val="365F91"/>
          <w:lang w:val="fr-FR"/>
        </w:rPr>
      </w:pPr>
    </w:p>
    <w:p w14:paraId="41ED9241" w14:textId="4A65F4A2" w:rsidR="003E1ECE" w:rsidRDefault="007E63C7" w:rsidP="00C75E74">
      <w:pPr>
        <w:contextualSpacing/>
        <w:jc w:val="center"/>
        <w:rPr>
          <w:rFonts w:ascii="Arial" w:hAnsi="Arial" w:cs="Arial"/>
          <w:b/>
          <w:bCs/>
          <w:lang w:val="fr-FR"/>
        </w:rPr>
      </w:pPr>
      <w:r>
        <w:rPr>
          <w:rFonts w:ascii="Arial" w:hAnsi="Arial" w:cs="Arial"/>
          <w:b/>
          <w:bCs/>
          <w:lang w:val="fr-FR"/>
        </w:rPr>
        <w:t>CURRICULUM VITAE</w:t>
      </w:r>
    </w:p>
    <w:p w14:paraId="05233D79" w14:textId="5103AA6E" w:rsidR="00452CB9" w:rsidRDefault="00452CB9" w:rsidP="00C75E74">
      <w:pPr>
        <w:contextualSpacing/>
        <w:jc w:val="center"/>
        <w:rPr>
          <w:rFonts w:ascii="Arial" w:hAnsi="Arial" w:cs="Arial"/>
          <w:b/>
          <w:bCs/>
          <w:sz w:val="22"/>
          <w:szCs w:val="22"/>
          <w:lang w:val="fr-FR"/>
        </w:rPr>
      </w:pPr>
      <w:r w:rsidRPr="00452CB9">
        <w:rPr>
          <w:rFonts w:ascii="Arial" w:hAnsi="Arial" w:cs="Arial"/>
          <w:b/>
          <w:bCs/>
          <w:sz w:val="22"/>
          <w:szCs w:val="22"/>
          <w:lang w:val="fr-FR"/>
        </w:rPr>
        <w:t>ADMINISTRATEUR EN CHEF DES SERVICES FINANCIERS</w:t>
      </w:r>
    </w:p>
    <w:p w14:paraId="0690D3C0" w14:textId="75F7134E" w:rsidR="00B44381" w:rsidRPr="00452CB9" w:rsidRDefault="00B44381" w:rsidP="00C75E74">
      <w:pPr>
        <w:contextualSpacing/>
        <w:jc w:val="center"/>
        <w:rPr>
          <w:rFonts w:ascii="Arial" w:hAnsi="Arial" w:cs="Arial"/>
          <w:b/>
          <w:bCs/>
          <w:sz w:val="22"/>
          <w:szCs w:val="22"/>
          <w:lang w:val="fr-FR"/>
        </w:rPr>
      </w:pPr>
      <w:r>
        <w:rPr>
          <w:rFonts w:ascii="Arial" w:hAnsi="Arial" w:cs="Arial"/>
          <w:b/>
          <w:bCs/>
          <w:sz w:val="22"/>
          <w:szCs w:val="22"/>
          <w:lang w:val="fr-FR"/>
        </w:rPr>
        <w:t>SPECIALISTE SENIOR EN GESTION DES FINANCES PUBLIQUES ET GOVERNANCE</w:t>
      </w:r>
    </w:p>
    <w:p w14:paraId="5210B229" w14:textId="77777777" w:rsidR="003E1ECE" w:rsidRPr="00587660" w:rsidRDefault="003E1ECE" w:rsidP="00C75E74">
      <w:pPr>
        <w:contextualSpacing/>
        <w:rPr>
          <w:rFonts w:ascii="Arial" w:hAnsi="Arial" w:cs="Arial"/>
          <w:sz w:val="16"/>
          <w:szCs w:val="16"/>
          <w:lang w:val="fr-FR"/>
        </w:rPr>
      </w:pPr>
    </w:p>
    <w:p w14:paraId="658FB3F9" w14:textId="77777777" w:rsidR="003E1ECE" w:rsidRPr="00587660" w:rsidRDefault="003E1ECE" w:rsidP="00C75E74">
      <w:pPr>
        <w:contextualSpacing/>
        <w:rPr>
          <w:rFonts w:ascii="Arial" w:hAnsi="Arial" w:cs="Arial"/>
          <w:sz w:val="16"/>
          <w:szCs w:val="16"/>
          <w:lang w:val="fr-FR"/>
        </w:rPr>
      </w:pPr>
    </w:p>
    <w:p w14:paraId="54F83292" w14:textId="77777777" w:rsidR="00E0186D" w:rsidRPr="00587660" w:rsidRDefault="00E0186D" w:rsidP="00C75E74">
      <w:pPr>
        <w:contextualSpacing/>
        <w:rPr>
          <w:rFonts w:ascii="Arial" w:hAnsi="Arial" w:cs="Arial"/>
          <w:sz w:val="16"/>
          <w:szCs w:val="16"/>
          <w:lang w:val="fr-FR"/>
        </w:rPr>
      </w:pPr>
    </w:p>
    <w:tbl>
      <w:tblPr>
        <w:tblW w:w="0" w:type="auto"/>
        <w:jc w:val="cente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0A0" w:firstRow="1" w:lastRow="0" w:firstColumn="1" w:lastColumn="0" w:noHBand="0" w:noVBand="0"/>
      </w:tblPr>
      <w:tblGrid>
        <w:gridCol w:w="4248"/>
        <w:gridCol w:w="6237"/>
      </w:tblGrid>
      <w:tr w:rsidR="00F71FAE" w:rsidRPr="00587660" w14:paraId="4F3EE588" w14:textId="77777777" w:rsidTr="000A18AE">
        <w:trPr>
          <w:jc w:val="center"/>
        </w:trPr>
        <w:tc>
          <w:tcPr>
            <w:tcW w:w="4248" w:type="dxa"/>
            <w:shd w:val="clear" w:color="auto" w:fill="365F91"/>
            <w:vAlign w:val="center"/>
          </w:tcPr>
          <w:p w14:paraId="50B8E015" w14:textId="77777777" w:rsidR="00BD2245" w:rsidRPr="00587660" w:rsidRDefault="00BD2245" w:rsidP="00C75E74">
            <w:pPr>
              <w:pStyle w:val="normaltableau"/>
              <w:spacing w:before="0" w:after="0"/>
              <w:contextualSpacing/>
              <w:jc w:val="left"/>
              <w:rPr>
                <w:rFonts w:ascii="Arial" w:hAnsi="Arial" w:cs="Arial"/>
                <w:b/>
                <w:smallCaps/>
                <w:sz w:val="16"/>
                <w:szCs w:val="16"/>
                <w:lang w:val="fr-FR"/>
              </w:rPr>
            </w:pPr>
            <w:r w:rsidRPr="00587660">
              <w:rPr>
                <w:rFonts w:ascii="Arial" w:hAnsi="Arial" w:cs="Arial"/>
                <w:b/>
                <w:smallCaps/>
                <w:sz w:val="16"/>
                <w:szCs w:val="16"/>
                <w:lang w:val="fr-FR"/>
              </w:rPr>
              <w:t>Nom de l'expert :</w:t>
            </w:r>
          </w:p>
        </w:tc>
        <w:tc>
          <w:tcPr>
            <w:tcW w:w="6237" w:type="dxa"/>
          </w:tcPr>
          <w:p w14:paraId="5F7965AF" w14:textId="632A7D23" w:rsidR="00BD2245" w:rsidRPr="00587660" w:rsidRDefault="005F7B00" w:rsidP="00B82141">
            <w:pPr>
              <w:suppressAutoHyphens/>
              <w:rPr>
                <w:rFonts w:ascii="Arial" w:hAnsi="Arial" w:cs="Arial"/>
                <w:sz w:val="16"/>
                <w:szCs w:val="16"/>
                <w:lang w:val="fr-FR"/>
              </w:rPr>
            </w:pPr>
            <w:r w:rsidRPr="00587660">
              <w:rPr>
                <w:rFonts w:ascii="Arial" w:hAnsi="Arial" w:cs="Arial"/>
                <w:sz w:val="16"/>
                <w:szCs w:val="16"/>
                <w:lang w:val="fr-FR"/>
              </w:rPr>
              <w:t>ACHY Valentin</w:t>
            </w:r>
          </w:p>
        </w:tc>
      </w:tr>
      <w:tr w:rsidR="00F71FAE" w:rsidRPr="00587660" w14:paraId="78FA5B4A" w14:textId="77777777" w:rsidTr="000A18AE">
        <w:trPr>
          <w:jc w:val="center"/>
        </w:trPr>
        <w:tc>
          <w:tcPr>
            <w:tcW w:w="4248" w:type="dxa"/>
            <w:shd w:val="clear" w:color="auto" w:fill="365F91"/>
            <w:vAlign w:val="center"/>
          </w:tcPr>
          <w:p w14:paraId="3AF86F05" w14:textId="68E76294" w:rsidR="00BD2245" w:rsidRPr="00587660" w:rsidRDefault="00BD2245" w:rsidP="00C75E74">
            <w:pPr>
              <w:pStyle w:val="normaltableau"/>
              <w:spacing w:before="0" w:after="0"/>
              <w:contextualSpacing/>
              <w:jc w:val="left"/>
              <w:rPr>
                <w:rFonts w:ascii="Arial" w:hAnsi="Arial" w:cs="Arial"/>
                <w:b/>
                <w:smallCaps/>
                <w:sz w:val="16"/>
                <w:szCs w:val="16"/>
                <w:lang w:val="fr-FR"/>
              </w:rPr>
            </w:pPr>
            <w:r w:rsidRPr="00587660">
              <w:rPr>
                <w:rFonts w:ascii="Arial" w:hAnsi="Arial" w:cs="Arial"/>
                <w:b/>
                <w:smallCaps/>
                <w:sz w:val="16"/>
                <w:szCs w:val="16"/>
                <w:lang w:val="fr-FR"/>
              </w:rPr>
              <w:t>Date de naissance :</w:t>
            </w:r>
          </w:p>
        </w:tc>
        <w:tc>
          <w:tcPr>
            <w:tcW w:w="6237" w:type="dxa"/>
            <w:shd w:val="clear" w:color="auto" w:fill="FFFFFF" w:themeFill="background1"/>
          </w:tcPr>
          <w:p w14:paraId="67C7D9C5" w14:textId="24C7AAAA" w:rsidR="00BD2245" w:rsidRPr="00587660" w:rsidRDefault="005F7B00" w:rsidP="00AC6EDE">
            <w:pPr>
              <w:rPr>
                <w:rFonts w:ascii="Arial" w:hAnsi="Arial" w:cs="Arial"/>
                <w:sz w:val="16"/>
                <w:szCs w:val="16"/>
                <w:highlight w:val="yellow"/>
                <w:lang w:val="fr-FR"/>
              </w:rPr>
            </w:pPr>
            <w:r w:rsidRPr="00587660">
              <w:rPr>
                <w:rFonts w:ascii="Arial" w:hAnsi="Arial" w:cs="Arial"/>
                <w:sz w:val="16"/>
                <w:szCs w:val="16"/>
                <w:lang w:val="fr-FR"/>
              </w:rPr>
              <w:t>25 février 1967</w:t>
            </w:r>
          </w:p>
        </w:tc>
      </w:tr>
      <w:tr w:rsidR="00F71FAE" w:rsidRPr="00587660" w14:paraId="6D72FABC" w14:textId="77777777" w:rsidTr="000A18AE">
        <w:trPr>
          <w:jc w:val="center"/>
        </w:trPr>
        <w:tc>
          <w:tcPr>
            <w:tcW w:w="4248" w:type="dxa"/>
            <w:shd w:val="clear" w:color="auto" w:fill="365F91"/>
            <w:vAlign w:val="center"/>
          </w:tcPr>
          <w:p w14:paraId="378D2855" w14:textId="77777777" w:rsidR="00BD2245" w:rsidRPr="00587660" w:rsidRDefault="00BD2245" w:rsidP="00C75E74">
            <w:pPr>
              <w:pStyle w:val="normaltableau"/>
              <w:spacing w:before="0" w:after="0"/>
              <w:contextualSpacing/>
              <w:jc w:val="left"/>
              <w:rPr>
                <w:rFonts w:ascii="Arial" w:hAnsi="Arial" w:cs="Arial"/>
                <w:b/>
                <w:smallCaps/>
                <w:sz w:val="16"/>
                <w:szCs w:val="16"/>
                <w:lang w:val="fr-FR"/>
              </w:rPr>
            </w:pPr>
            <w:r w:rsidRPr="00587660">
              <w:rPr>
                <w:rFonts w:ascii="Arial" w:hAnsi="Arial" w:cs="Arial"/>
                <w:b/>
                <w:smallCaps/>
                <w:sz w:val="16"/>
                <w:szCs w:val="16"/>
                <w:lang w:val="fr-FR"/>
              </w:rPr>
              <w:t>Nationalité/Pays de résidence</w:t>
            </w:r>
          </w:p>
        </w:tc>
        <w:tc>
          <w:tcPr>
            <w:tcW w:w="6237" w:type="dxa"/>
          </w:tcPr>
          <w:p w14:paraId="3D5127DC" w14:textId="05FFC105" w:rsidR="00BD2245" w:rsidRPr="00587660" w:rsidRDefault="005F7B00" w:rsidP="00AC6EDE">
            <w:pPr>
              <w:rPr>
                <w:rFonts w:ascii="Arial" w:hAnsi="Arial" w:cs="Arial"/>
                <w:sz w:val="16"/>
                <w:szCs w:val="16"/>
                <w:lang w:val="fr-FR"/>
              </w:rPr>
            </w:pPr>
            <w:r w:rsidRPr="00587660">
              <w:rPr>
                <w:rFonts w:ascii="Arial" w:hAnsi="Arial" w:cs="Arial"/>
                <w:sz w:val="16"/>
                <w:szCs w:val="16"/>
                <w:lang w:val="fr-FR"/>
              </w:rPr>
              <w:t>Ivoirien / Côte d'Ivoire</w:t>
            </w:r>
          </w:p>
        </w:tc>
      </w:tr>
      <w:tr w:rsidR="00F71FAE" w:rsidRPr="00587660" w14:paraId="3DFF1F10" w14:textId="77777777" w:rsidTr="000A18AE">
        <w:trPr>
          <w:jc w:val="center"/>
        </w:trPr>
        <w:tc>
          <w:tcPr>
            <w:tcW w:w="4248" w:type="dxa"/>
            <w:shd w:val="clear" w:color="auto" w:fill="365F91"/>
            <w:vAlign w:val="center"/>
          </w:tcPr>
          <w:p w14:paraId="2617CE7A" w14:textId="268EA561" w:rsidR="00467128" w:rsidRPr="00587660" w:rsidRDefault="00467128" w:rsidP="00C75E74">
            <w:pPr>
              <w:pStyle w:val="normaltableau"/>
              <w:spacing w:before="0" w:after="0"/>
              <w:contextualSpacing/>
              <w:jc w:val="left"/>
              <w:rPr>
                <w:rFonts w:ascii="Arial" w:hAnsi="Arial" w:cs="Arial"/>
                <w:b/>
                <w:smallCaps/>
                <w:sz w:val="16"/>
                <w:szCs w:val="16"/>
                <w:lang w:val="fr-FR"/>
              </w:rPr>
            </w:pPr>
            <w:r w:rsidRPr="00587660">
              <w:rPr>
                <w:rFonts w:ascii="Arial" w:hAnsi="Arial" w:cs="Arial"/>
                <w:b/>
                <w:smallCaps/>
                <w:sz w:val="16"/>
                <w:szCs w:val="16"/>
                <w:lang w:val="fr-FR"/>
              </w:rPr>
              <w:t>E-mail</w:t>
            </w:r>
          </w:p>
        </w:tc>
        <w:tc>
          <w:tcPr>
            <w:tcW w:w="6237" w:type="dxa"/>
          </w:tcPr>
          <w:p w14:paraId="7A58DC0F" w14:textId="602CB2F4" w:rsidR="00467128" w:rsidRPr="00587660" w:rsidRDefault="001124BC" w:rsidP="00AC6EDE">
            <w:pPr>
              <w:rPr>
                <w:rFonts w:ascii="Arial" w:hAnsi="Arial" w:cs="Arial"/>
                <w:sz w:val="16"/>
                <w:szCs w:val="16"/>
                <w:lang w:val="fr-FR"/>
              </w:rPr>
            </w:pPr>
            <w:r w:rsidRPr="00587660">
              <w:rPr>
                <w:rFonts w:ascii="Arial" w:hAnsi="Arial" w:cs="Arial"/>
                <w:sz w:val="16"/>
                <w:szCs w:val="16"/>
                <w:lang w:val="fr-FR"/>
              </w:rPr>
              <w:t>achy_valentin@yahoo.fr</w:t>
            </w:r>
          </w:p>
        </w:tc>
      </w:tr>
      <w:tr w:rsidR="00F71FAE" w:rsidRPr="00587660" w14:paraId="1939C5A2" w14:textId="77777777" w:rsidTr="000A18AE">
        <w:trPr>
          <w:jc w:val="center"/>
        </w:trPr>
        <w:tc>
          <w:tcPr>
            <w:tcW w:w="4248" w:type="dxa"/>
            <w:shd w:val="clear" w:color="auto" w:fill="365F91"/>
            <w:vAlign w:val="center"/>
          </w:tcPr>
          <w:p w14:paraId="791A55D6" w14:textId="75E02A36" w:rsidR="00467128" w:rsidRPr="00587660" w:rsidRDefault="00467128" w:rsidP="00C75E74">
            <w:pPr>
              <w:pStyle w:val="normaltableau"/>
              <w:spacing w:before="0" w:after="0"/>
              <w:contextualSpacing/>
              <w:jc w:val="left"/>
              <w:rPr>
                <w:rFonts w:ascii="Arial" w:hAnsi="Arial" w:cs="Arial"/>
                <w:b/>
                <w:smallCaps/>
                <w:sz w:val="16"/>
                <w:szCs w:val="16"/>
                <w:lang w:val="fr-FR"/>
              </w:rPr>
            </w:pPr>
          </w:p>
        </w:tc>
        <w:tc>
          <w:tcPr>
            <w:tcW w:w="6237" w:type="dxa"/>
          </w:tcPr>
          <w:p w14:paraId="025BDCFF" w14:textId="77777777" w:rsidR="00467128" w:rsidRPr="00587660" w:rsidRDefault="00467128" w:rsidP="00AC6EDE">
            <w:pPr>
              <w:rPr>
                <w:rFonts w:ascii="Arial" w:hAnsi="Arial" w:cs="Arial"/>
                <w:sz w:val="16"/>
                <w:szCs w:val="16"/>
                <w:lang w:val="fr-FR"/>
              </w:rPr>
            </w:pPr>
          </w:p>
        </w:tc>
      </w:tr>
    </w:tbl>
    <w:p w14:paraId="6F09FA00" w14:textId="77777777" w:rsidR="003E1ECE" w:rsidRPr="00587660" w:rsidRDefault="003E1ECE" w:rsidP="00C75E74">
      <w:pPr>
        <w:contextualSpacing/>
        <w:rPr>
          <w:rFonts w:ascii="Arial" w:hAnsi="Arial" w:cs="Arial"/>
          <w:sz w:val="16"/>
          <w:szCs w:val="16"/>
          <w:lang w:val="fr-FR"/>
        </w:rPr>
      </w:pPr>
    </w:p>
    <w:p w14:paraId="6CC8CE01" w14:textId="369B6302" w:rsidR="003E1ECE" w:rsidRPr="00587660" w:rsidRDefault="00710CFE" w:rsidP="00C75E74">
      <w:pPr>
        <w:contextualSpacing/>
        <w:rPr>
          <w:rFonts w:ascii="Arial" w:hAnsi="Arial" w:cs="Arial"/>
          <w:sz w:val="16"/>
          <w:szCs w:val="16"/>
          <w:lang w:val="fr-FR"/>
        </w:rPr>
      </w:pPr>
      <w:r>
        <w:rPr>
          <w:rFonts w:ascii="Arial" w:hAnsi="Arial" w:cs="Arial"/>
          <w:b/>
          <w:bCs/>
          <w:sz w:val="16"/>
          <w:szCs w:val="16"/>
          <w:lang w:val="fr-FR"/>
        </w:rPr>
        <w:t>Formation</w:t>
      </w:r>
      <w:r w:rsidR="00467128" w:rsidRPr="00587660">
        <w:rPr>
          <w:rFonts w:ascii="Arial" w:hAnsi="Arial" w:cs="Arial"/>
          <w:b/>
          <w:bCs/>
          <w:sz w:val="16"/>
          <w:szCs w:val="16"/>
          <w:lang w:val="fr-FR"/>
        </w:rPr>
        <w:t xml:space="preserve"> </w:t>
      </w:r>
      <w:r w:rsidR="003E1ECE" w:rsidRPr="00587660">
        <w:rPr>
          <w:rFonts w:ascii="Arial" w:hAnsi="Arial" w:cs="Arial"/>
          <w:sz w:val="16"/>
          <w:szCs w:val="16"/>
          <w:lang w:val="fr-FR"/>
        </w:rPr>
        <w:t>:</w:t>
      </w:r>
    </w:p>
    <w:p w14:paraId="6E93EDE1" w14:textId="77777777" w:rsidR="00B86CCE" w:rsidRPr="00587660" w:rsidRDefault="00B86CCE" w:rsidP="00C75E74">
      <w:pPr>
        <w:contextualSpacing/>
        <w:rPr>
          <w:rFonts w:ascii="Arial" w:hAnsi="Arial" w:cs="Arial"/>
          <w:sz w:val="16"/>
          <w:szCs w:val="16"/>
          <w:lang w:val="fr-FR"/>
        </w:rPr>
      </w:pPr>
    </w:p>
    <w:tbl>
      <w:tblPr>
        <w:tblStyle w:val="TableGrid"/>
        <w:tblW w:w="5000" w:type="pct"/>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5004"/>
        <w:gridCol w:w="5615"/>
      </w:tblGrid>
      <w:tr w:rsidR="00F71FAE" w:rsidRPr="00587660" w14:paraId="7BC15473" w14:textId="77777777" w:rsidTr="00B01F57">
        <w:tc>
          <w:tcPr>
            <w:tcW w:w="2356" w:type="pct"/>
            <w:tcBorders>
              <w:bottom w:val="nil"/>
            </w:tcBorders>
            <w:shd w:val="clear" w:color="auto" w:fill="365F91"/>
            <w:vAlign w:val="center"/>
          </w:tcPr>
          <w:p w14:paraId="3C19B1C5" w14:textId="77777777" w:rsidR="00B86CCE" w:rsidRPr="00587660" w:rsidRDefault="001B695C" w:rsidP="00C75E74">
            <w:pPr>
              <w:contextualSpacing/>
              <w:jc w:val="center"/>
              <w:rPr>
                <w:rFonts w:ascii="Arial" w:hAnsi="Arial" w:cs="Arial"/>
                <w:b/>
                <w:smallCaps/>
                <w:sz w:val="16"/>
                <w:szCs w:val="16"/>
                <w:lang w:val="fr-FR" w:eastAsia="bg-BG"/>
              </w:rPr>
            </w:pPr>
            <w:r w:rsidRPr="00587660">
              <w:rPr>
                <w:rFonts w:ascii="Arial" w:hAnsi="Arial" w:cs="Arial"/>
                <w:b/>
                <w:smallCaps/>
                <w:sz w:val="16"/>
                <w:szCs w:val="16"/>
                <w:lang w:val="fr-FR" w:eastAsia="bg-BG"/>
              </w:rPr>
              <w:t>Institution</w:t>
            </w:r>
          </w:p>
        </w:tc>
        <w:tc>
          <w:tcPr>
            <w:tcW w:w="2644" w:type="pct"/>
            <w:tcBorders>
              <w:bottom w:val="single" w:sz="4" w:space="0" w:color="B4C6E7" w:themeColor="accent1" w:themeTint="66"/>
            </w:tcBorders>
            <w:shd w:val="clear" w:color="auto" w:fill="365F91"/>
            <w:vAlign w:val="center"/>
          </w:tcPr>
          <w:p w14:paraId="40C5B519" w14:textId="4DD637F4" w:rsidR="00B86CCE" w:rsidRPr="00587660" w:rsidRDefault="008969FF" w:rsidP="00C75E74">
            <w:pPr>
              <w:contextualSpacing/>
              <w:jc w:val="center"/>
              <w:rPr>
                <w:rFonts w:ascii="Arial" w:hAnsi="Arial" w:cs="Arial"/>
                <w:b/>
                <w:smallCaps/>
                <w:sz w:val="16"/>
                <w:szCs w:val="16"/>
                <w:lang w:val="fr-FR" w:eastAsia="bg-BG"/>
              </w:rPr>
            </w:pPr>
            <w:r w:rsidRPr="00587660">
              <w:rPr>
                <w:rFonts w:ascii="Arial" w:hAnsi="Arial" w:cs="Arial"/>
                <w:b/>
                <w:smallCaps/>
                <w:sz w:val="16"/>
                <w:szCs w:val="16"/>
                <w:lang w:val="fr-FR" w:eastAsia="bg-BG"/>
              </w:rPr>
              <w:t>Diplôme(s) CERTIFICAT(S) et (Obtenus)</w:t>
            </w:r>
          </w:p>
        </w:tc>
      </w:tr>
      <w:tr w:rsidR="00F71FAE" w:rsidRPr="00587660" w14:paraId="5245AC53" w14:textId="77777777" w:rsidTr="004321D6">
        <w:tc>
          <w:tcPr>
            <w:tcW w:w="235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2D1ADD9" w14:textId="794466AB" w:rsidR="006E114A" w:rsidRPr="00587660" w:rsidRDefault="005F7B00" w:rsidP="004248E0">
            <w:pPr>
              <w:rPr>
                <w:rFonts w:ascii="Arial" w:hAnsi="Arial" w:cs="Arial"/>
                <w:sz w:val="16"/>
                <w:szCs w:val="16"/>
                <w:lang w:val="fr-FR"/>
              </w:rPr>
            </w:pPr>
            <w:r w:rsidRPr="00587660">
              <w:rPr>
                <w:rFonts w:ascii="Arial" w:hAnsi="Arial" w:cs="Arial"/>
                <w:sz w:val="16"/>
                <w:szCs w:val="16"/>
                <w:lang w:val="fr-FR"/>
              </w:rPr>
              <w:t>Centre d'études et de recherches en développement international (CERDI), Université de Clermont-Auvergne (France)</w:t>
            </w:r>
          </w:p>
        </w:tc>
        <w:tc>
          <w:tcPr>
            <w:tcW w:w="2644"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0BF85E48" w14:textId="07D2922A" w:rsidR="006E114A" w:rsidRPr="00587660" w:rsidRDefault="005F7B00" w:rsidP="004248E0">
            <w:pPr>
              <w:jc w:val="both"/>
              <w:rPr>
                <w:rFonts w:ascii="Arial" w:hAnsi="Arial" w:cs="Arial"/>
                <w:sz w:val="16"/>
                <w:szCs w:val="16"/>
                <w:lang w:val="fr-FR"/>
              </w:rPr>
            </w:pPr>
            <w:r w:rsidRPr="00587660">
              <w:rPr>
                <w:rFonts w:ascii="Arial" w:hAnsi="Arial" w:cs="Arial"/>
                <w:sz w:val="16"/>
                <w:szCs w:val="16"/>
                <w:lang w:val="fr-FR"/>
              </w:rPr>
              <w:t>Diplôme d'études supérieures en gestion des politiques économiques (</w:t>
            </w:r>
            <w:r w:rsidR="00130137" w:rsidRPr="00587660">
              <w:rPr>
                <w:rFonts w:ascii="Arial" w:hAnsi="Arial" w:cs="Arial"/>
                <w:sz w:val="16"/>
                <w:szCs w:val="16"/>
                <w:lang w:val="fr-FR"/>
              </w:rPr>
              <w:t>G</w:t>
            </w:r>
            <w:r w:rsidRPr="00587660">
              <w:rPr>
                <w:rFonts w:ascii="Arial" w:hAnsi="Arial" w:cs="Arial"/>
                <w:sz w:val="16"/>
                <w:szCs w:val="16"/>
                <w:lang w:val="fr-FR"/>
              </w:rPr>
              <w:t>P</w:t>
            </w:r>
            <w:r w:rsidR="00130137" w:rsidRPr="00587660">
              <w:rPr>
                <w:rFonts w:ascii="Arial" w:hAnsi="Arial" w:cs="Arial"/>
                <w:sz w:val="16"/>
                <w:szCs w:val="16"/>
                <w:lang w:val="fr-FR"/>
              </w:rPr>
              <w:t>E)</w:t>
            </w:r>
          </w:p>
        </w:tc>
      </w:tr>
      <w:tr w:rsidR="00F71FAE" w:rsidRPr="00587660" w14:paraId="6DB16390" w14:textId="77777777" w:rsidTr="004321D6">
        <w:tc>
          <w:tcPr>
            <w:tcW w:w="235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55F0CC06" w14:textId="04168D8A" w:rsidR="006E114A" w:rsidRPr="00587660" w:rsidRDefault="005F7B00" w:rsidP="004248E0">
            <w:pPr>
              <w:suppressAutoHyphens/>
              <w:jc w:val="both"/>
              <w:rPr>
                <w:rFonts w:ascii="Arial" w:hAnsi="Arial" w:cs="Arial"/>
                <w:sz w:val="16"/>
                <w:szCs w:val="16"/>
                <w:lang w:val="fr-FR"/>
              </w:rPr>
            </w:pPr>
            <w:r w:rsidRPr="00587660">
              <w:rPr>
                <w:rFonts w:ascii="Arial" w:hAnsi="Arial" w:cs="Arial"/>
                <w:sz w:val="16"/>
                <w:szCs w:val="16"/>
                <w:lang w:val="fr-FR"/>
              </w:rPr>
              <w:t xml:space="preserve">École Nationale d'Administration Publique </w:t>
            </w:r>
            <w:r w:rsidR="00587660" w:rsidRPr="00587660">
              <w:rPr>
                <w:rFonts w:ascii="Arial" w:hAnsi="Arial" w:cs="Arial"/>
                <w:sz w:val="16"/>
                <w:szCs w:val="16"/>
                <w:lang w:val="fr-FR"/>
              </w:rPr>
              <w:t>(</w:t>
            </w:r>
            <w:r w:rsidRPr="00587660">
              <w:rPr>
                <w:rFonts w:ascii="Arial" w:hAnsi="Arial" w:cs="Arial"/>
                <w:sz w:val="16"/>
                <w:szCs w:val="16"/>
                <w:lang w:val="fr-FR"/>
              </w:rPr>
              <w:t>Côte d'Ivoire</w:t>
            </w:r>
            <w:r w:rsidR="00587660" w:rsidRPr="00587660">
              <w:rPr>
                <w:rFonts w:ascii="Arial" w:hAnsi="Arial" w:cs="Arial"/>
                <w:sz w:val="16"/>
                <w:szCs w:val="16"/>
                <w:lang w:val="fr-FR"/>
              </w:rPr>
              <w:t>)</w:t>
            </w:r>
          </w:p>
        </w:tc>
        <w:tc>
          <w:tcPr>
            <w:tcW w:w="2644"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11CFD880" w14:textId="2480E185" w:rsidR="006E114A" w:rsidRPr="00587660" w:rsidRDefault="005F7B00" w:rsidP="004248E0">
            <w:pPr>
              <w:jc w:val="both"/>
              <w:rPr>
                <w:rFonts w:ascii="Arial" w:hAnsi="Arial" w:cs="Arial"/>
                <w:sz w:val="16"/>
                <w:szCs w:val="16"/>
                <w:lang w:val="fr-FR"/>
              </w:rPr>
            </w:pPr>
            <w:r w:rsidRPr="00587660">
              <w:rPr>
                <w:rFonts w:ascii="Arial" w:hAnsi="Arial" w:cs="Arial"/>
                <w:sz w:val="16"/>
                <w:szCs w:val="16"/>
                <w:lang w:val="fr-FR"/>
              </w:rPr>
              <w:t>Diplôme en gestion des finances publiques</w:t>
            </w:r>
          </w:p>
        </w:tc>
      </w:tr>
      <w:tr w:rsidR="00F71FAE" w:rsidRPr="00587660" w14:paraId="60DACDF6" w14:textId="77777777" w:rsidTr="004321D6">
        <w:tc>
          <w:tcPr>
            <w:tcW w:w="235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594C6302" w14:textId="77777777" w:rsidR="00B44B7B" w:rsidRDefault="00B44B7B" w:rsidP="004248E0">
            <w:pPr>
              <w:suppressAutoHyphens/>
              <w:jc w:val="both"/>
              <w:rPr>
                <w:rFonts w:ascii="Arial" w:hAnsi="Arial" w:cs="Arial"/>
                <w:sz w:val="16"/>
                <w:szCs w:val="16"/>
                <w:lang w:val="fr-FR"/>
              </w:rPr>
            </w:pPr>
          </w:p>
          <w:p w14:paraId="2CF376E5" w14:textId="5F2CEB51" w:rsidR="001945CB" w:rsidRPr="00587660" w:rsidRDefault="005F7B00" w:rsidP="004248E0">
            <w:pPr>
              <w:suppressAutoHyphens/>
              <w:jc w:val="both"/>
              <w:rPr>
                <w:rFonts w:ascii="Arial" w:hAnsi="Arial" w:cs="Arial"/>
                <w:sz w:val="16"/>
                <w:szCs w:val="16"/>
                <w:lang w:val="fr-FR"/>
              </w:rPr>
            </w:pPr>
            <w:r w:rsidRPr="00587660">
              <w:rPr>
                <w:rFonts w:ascii="Arial" w:hAnsi="Arial" w:cs="Arial"/>
                <w:sz w:val="16"/>
                <w:szCs w:val="16"/>
                <w:lang w:val="fr-FR"/>
              </w:rPr>
              <w:t>Université d'Abidjan-Cocody (Côte d'Ivoire)</w:t>
            </w:r>
          </w:p>
          <w:p w14:paraId="37E95314" w14:textId="2BC48372" w:rsidR="006A644B" w:rsidRPr="00587660" w:rsidRDefault="006A644B" w:rsidP="004248E0">
            <w:pPr>
              <w:suppressAutoHyphens/>
              <w:jc w:val="both"/>
              <w:rPr>
                <w:rFonts w:ascii="Arial" w:hAnsi="Arial" w:cs="Arial"/>
                <w:sz w:val="16"/>
                <w:szCs w:val="16"/>
                <w:lang w:val="fr-FR"/>
              </w:rPr>
            </w:pPr>
          </w:p>
        </w:tc>
        <w:tc>
          <w:tcPr>
            <w:tcW w:w="2644"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9B7016F" w14:textId="68765218" w:rsidR="001945CB" w:rsidRPr="00587660" w:rsidRDefault="005F7B00" w:rsidP="004248E0">
            <w:pPr>
              <w:jc w:val="both"/>
              <w:rPr>
                <w:rFonts w:ascii="Arial" w:hAnsi="Arial" w:cs="Arial"/>
                <w:sz w:val="16"/>
                <w:szCs w:val="16"/>
                <w:lang w:val="fr-FR"/>
              </w:rPr>
            </w:pPr>
            <w:r w:rsidRPr="00587660">
              <w:rPr>
                <w:rFonts w:ascii="Arial" w:hAnsi="Arial" w:cs="Arial"/>
                <w:sz w:val="16"/>
                <w:szCs w:val="16"/>
                <w:lang w:val="fr-FR"/>
              </w:rPr>
              <w:t>Master en économie appliquée</w:t>
            </w:r>
          </w:p>
          <w:p w14:paraId="42646C6D" w14:textId="77777777" w:rsidR="00B44B7B" w:rsidRDefault="00B44B7B" w:rsidP="004248E0">
            <w:pPr>
              <w:jc w:val="both"/>
              <w:rPr>
                <w:rFonts w:ascii="Arial" w:hAnsi="Arial" w:cs="Arial"/>
                <w:sz w:val="16"/>
                <w:szCs w:val="16"/>
                <w:lang w:val="fr-FR"/>
              </w:rPr>
            </w:pPr>
          </w:p>
          <w:p w14:paraId="0D250919" w14:textId="627F22BC" w:rsidR="0036774B" w:rsidRPr="00587660" w:rsidRDefault="006A644B" w:rsidP="004248E0">
            <w:pPr>
              <w:jc w:val="both"/>
              <w:rPr>
                <w:rFonts w:ascii="Arial" w:hAnsi="Arial" w:cs="Arial"/>
                <w:sz w:val="16"/>
                <w:szCs w:val="16"/>
                <w:lang w:val="fr-FR"/>
              </w:rPr>
            </w:pPr>
            <w:r w:rsidRPr="00587660">
              <w:rPr>
                <w:rFonts w:ascii="Arial" w:hAnsi="Arial" w:cs="Arial"/>
                <w:sz w:val="16"/>
                <w:szCs w:val="16"/>
                <w:lang w:val="fr-FR"/>
              </w:rPr>
              <w:t>Licence de sociologie</w:t>
            </w:r>
          </w:p>
        </w:tc>
      </w:tr>
      <w:tr w:rsidR="00F71FAE" w:rsidRPr="00587660" w14:paraId="39093C1F" w14:textId="77777777" w:rsidTr="004321D6">
        <w:tc>
          <w:tcPr>
            <w:tcW w:w="235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7E232F7C" w14:textId="1F8FDF2F" w:rsidR="00782C3D" w:rsidRPr="00587660" w:rsidRDefault="000206F5" w:rsidP="004248E0">
            <w:pPr>
              <w:suppressAutoHyphens/>
              <w:jc w:val="both"/>
              <w:rPr>
                <w:rFonts w:ascii="Arial" w:hAnsi="Arial" w:cs="Arial"/>
                <w:sz w:val="16"/>
                <w:szCs w:val="16"/>
                <w:lang w:val="fr-FR"/>
              </w:rPr>
            </w:pPr>
            <w:r w:rsidRPr="00587660">
              <w:rPr>
                <w:rFonts w:ascii="Arial" w:hAnsi="Arial" w:cs="Arial"/>
                <w:sz w:val="16"/>
                <w:szCs w:val="16"/>
                <w:lang w:val="fr-FR"/>
              </w:rPr>
              <w:t>Banque mondiale, Washington DC. (E</w:t>
            </w:r>
            <w:r w:rsidR="00587660" w:rsidRPr="00587660">
              <w:rPr>
                <w:rFonts w:ascii="Arial" w:hAnsi="Arial" w:cs="Arial"/>
                <w:sz w:val="16"/>
                <w:szCs w:val="16"/>
                <w:lang w:val="fr-FR"/>
              </w:rPr>
              <w:t>t</w:t>
            </w:r>
            <w:r w:rsidR="00587660" w:rsidRPr="00587660">
              <w:rPr>
                <w:rFonts w:ascii="Arial" w:hAnsi="Arial" w:cs="Arial"/>
                <w:sz w:val="16"/>
                <w:szCs w:val="16"/>
              </w:rPr>
              <w:t>ats Unis d’Amérique</w:t>
            </w:r>
            <w:r w:rsidRPr="00587660">
              <w:rPr>
                <w:rFonts w:ascii="Arial" w:hAnsi="Arial" w:cs="Arial"/>
                <w:sz w:val="16"/>
                <w:szCs w:val="16"/>
                <w:lang w:val="fr-FR"/>
              </w:rPr>
              <w:t>)</w:t>
            </w:r>
          </w:p>
        </w:tc>
        <w:tc>
          <w:tcPr>
            <w:tcW w:w="2644"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6E1A1CF" w14:textId="21322C05" w:rsidR="00782C3D" w:rsidRPr="00587660" w:rsidRDefault="000206F5" w:rsidP="004248E0">
            <w:pPr>
              <w:jc w:val="both"/>
              <w:rPr>
                <w:rFonts w:ascii="Arial" w:hAnsi="Arial" w:cs="Arial"/>
                <w:sz w:val="16"/>
                <w:szCs w:val="16"/>
                <w:lang w:val="fr-FR"/>
              </w:rPr>
            </w:pPr>
            <w:r w:rsidRPr="00587660">
              <w:rPr>
                <w:rFonts w:ascii="Arial" w:hAnsi="Arial" w:cs="Arial"/>
                <w:sz w:val="16"/>
                <w:szCs w:val="16"/>
                <w:lang w:val="fr-FR"/>
              </w:rPr>
              <w:t>Certificat d</w:t>
            </w:r>
            <w:r w:rsidR="00710CFE">
              <w:rPr>
                <w:rFonts w:ascii="Arial" w:hAnsi="Arial" w:cs="Arial"/>
                <w:sz w:val="16"/>
                <w:szCs w:val="16"/>
                <w:lang w:val="fr-FR"/>
              </w:rPr>
              <w:t>u Voice Secondment Program</w:t>
            </w:r>
          </w:p>
        </w:tc>
      </w:tr>
      <w:tr w:rsidR="00F71FAE" w:rsidRPr="00587660" w14:paraId="1A9B5DE9" w14:textId="77777777" w:rsidTr="004321D6">
        <w:tc>
          <w:tcPr>
            <w:tcW w:w="235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52A5C36F" w14:textId="2D9FD976" w:rsidR="000206F5" w:rsidRPr="00587660" w:rsidRDefault="000206F5" w:rsidP="004248E0">
            <w:pPr>
              <w:suppressAutoHyphens/>
              <w:jc w:val="both"/>
              <w:rPr>
                <w:rFonts w:ascii="Arial" w:hAnsi="Arial" w:cs="Arial"/>
                <w:sz w:val="16"/>
                <w:szCs w:val="16"/>
                <w:lang w:val="fr-FR"/>
              </w:rPr>
            </w:pPr>
            <w:r w:rsidRPr="00587660">
              <w:rPr>
                <w:rFonts w:ascii="Arial" w:hAnsi="Arial" w:cs="Arial"/>
                <w:sz w:val="16"/>
                <w:szCs w:val="16"/>
                <w:lang w:val="fr-FR"/>
              </w:rPr>
              <w:t xml:space="preserve">Banque mondiale, Washington DC. </w:t>
            </w:r>
            <w:r w:rsidR="00587660" w:rsidRPr="00587660">
              <w:rPr>
                <w:rFonts w:ascii="Arial" w:hAnsi="Arial" w:cs="Arial"/>
                <w:sz w:val="16"/>
                <w:szCs w:val="16"/>
                <w:lang w:val="fr-FR"/>
              </w:rPr>
              <w:t>(Etats Unis d’Amérique)</w:t>
            </w:r>
          </w:p>
        </w:tc>
        <w:tc>
          <w:tcPr>
            <w:tcW w:w="2644"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C476931" w14:textId="77BEEBF2" w:rsidR="000206F5" w:rsidRPr="00587660" w:rsidRDefault="000206F5" w:rsidP="004248E0">
            <w:pPr>
              <w:jc w:val="both"/>
              <w:rPr>
                <w:rFonts w:ascii="Arial" w:hAnsi="Arial" w:cs="Arial"/>
                <w:sz w:val="16"/>
                <w:szCs w:val="16"/>
                <w:lang w:val="fr-FR"/>
              </w:rPr>
            </w:pPr>
            <w:r w:rsidRPr="00587660">
              <w:rPr>
                <w:rFonts w:ascii="Arial" w:hAnsi="Arial" w:cs="Arial"/>
                <w:sz w:val="16"/>
                <w:szCs w:val="16"/>
                <w:lang w:val="fr-FR"/>
              </w:rPr>
              <w:t>Certificat de politique opérationnelle et de services aux pays</w:t>
            </w:r>
            <w:r w:rsidR="00306B21" w:rsidRPr="00587660">
              <w:rPr>
                <w:rFonts w:ascii="Arial" w:hAnsi="Arial" w:cs="Arial"/>
                <w:sz w:val="16"/>
                <w:szCs w:val="16"/>
                <w:lang w:val="fr-FR"/>
              </w:rPr>
              <w:t>-membres de la Banque mondiale</w:t>
            </w:r>
          </w:p>
        </w:tc>
      </w:tr>
      <w:tr w:rsidR="00F71FAE" w:rsidRPr="00587660" w14:paraId="00D08CBF" w14:textId="77777777" w:rsidTr="004321D6">
        <w:tc>
          <w:tcPr>
            <w:tcW w:w="235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57077F5B" w14:textId="21A05B2E" w:rsidR="000206F5" w:rsidRPr="00587660" w:rsidRDefault="000206F5" w:rsidP="004248E0">
            <w:pPr>
              <w:suppressAutoHyphens/>
              <w:jc w:val="both"/>
              <w:rPr>
                <w:rFonts w:ascii="Arial" w:hAnsi="Arial" w:cs="Arial"/>
                <w:sz w:val="16"/>
                <w:szCs w:val="16"/>
                <w:lang w:val="fr-FR"/>
              </w:rPr>
            </w:pPr>
            <w:r w:rsidRPr="00587660">
              <w:rPr>
                <w:rFonts w:ascii="Arial" w:hAnsi="Arial" w:cs="Arial"/>
                <w:sz w:val="16"/>
                <w:szCs w:val="16"/>
                <w:lang w:val="fr-FR"/>
              </w:rPr>
              <w:t xml:space="preserve">Centre international des langues, Washington DC. </w:t>
            </w:r>
            <w:r w:rsidR="00587660" w:rsidRPr="00587660">
              <w:rPr>
                <w:rFonts w:ascii="Arial" w:hAnsi="Arial" w:cs="Arial"/>
                <w:sz w:val="16"/>
                <w:szCs w:val="16"/>
                <w:lang w:val="fr-FR"/>
              </w:rPr>
              <w:t>(Etats Unis d’Amérique</w:t>
            </w:r>
            <w:r w:rsidR="00B44B7B">
              <w:rPr>
                <w:rFonts w:ascii="Arial" w:hAnsi="Arial" w:cs="Arial"/>
                <w:sz w:val="16"/>
                <w:szCs w:val="16"/>
                <w:lang w:val="fr-FR"/>
              </w:rPr>
              <w:t>)</w:t>
            </w:r>
          </w:p>
        </w:tc>
        <w:tc>
          <w:tcPr>
            <w:tcW w:w="2644"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5AD9F99" w14:textId="63F08B13" w:rsidR="000206F5" w:rsidRPr="00587660" w:rsidRDefault="000206F5" w:rsidP="004248E0">
            <w:pPr>
              <w:jc w:val="both"/>
              <w:rPr>
                <w:rFonts w:ascii="Arial" w:hAnsi="Arial" w:cs="Arial"/>
                <w:sz w:val="16"/>
                <w:szCs w:val="16"/>
                <w:lang w:val="fr-FR"/>
              </w:rPr>
            </w:pPr>
            <w:r w:rsidRPr="00587660">
              <w:rPr>
                <w:rFonts w:ascii="Arial" w:hAnsi="Arial" w:cs="Arial"/>
                <w:sz w:val="16"/>
                <w:szCs w:val="16"/>
                <w:lang w:val="fr-FR"/>
              </w:rPr>
              <w:t>Certificat du Centre International des Langues</w:t>
            </w:r>
          </w:p>
        </w:tc>
      </w:tr>
      <w:tr w:rsidR="00F71FAE" w:rsidRPr="00587660" w14:paraId="750D9787" w14:textId="77777777" w:rsidTr="004321D6">
        <w:tc>
          <w:tcPr>
            <w:tcW w:w="235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7812053A" w14:textId="4D3CB95C" w:rsidR="00DC2C4B" w:rsidRPr="00587660" w:rsidRDefault="00DC2C4B" w:rsidP="004248E0">
            <w:pPr>
              <w:suppressAutoHyphens/>
              <w:jc w:val="both"/>
              <w:rPr>
                <w:rFonts w:ascii="Arial" w:hAnsi="Arial" w:cs="Arial"/>
                <w:sz w:val="16"/>
                <w:szCs w:val="16"/>
                <w:lang w:val="fr-FR"/>
              </w:rPr>
            </w:pPr>
            <w:r w:rsidRPr="00587660">
              <w:rPr>
                <w:rFonts w:ascii="Arial" w:hAnsi="Arial" w:cs="Arial"/>
                <w:sz w:val="16"/>
                <w:szCs w:val="16"/>
                <w:lang w:val="fr-FR"/>
              </w:rPr>
              <w:t xml:space="preserve">Institut du FMI, Washington DC. </w:t>
            </w:r>
            <w:r w:rsidR="00587660" w:rsidRPr="00587660">
              <w:rPr>
                <w:rFonts w:ascii="Arial" w:hAnsi="Arial" w:cs="Arial"/>
                <w:sz w:val="16"/>
                <w:szCs w:val="16"/>
                <w:lang w:val="fr-FR"/>
              </w:rPr>
              <w:t>(Etats Unis d’Amérique)</w:t>
            </w:r>
          </w:p>
        </w:tc>
        <w:tc>
          <w:tcPr>
            <w:tcW w:w="2644"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65F675F" w14:textId="0AFAD58A" w:rsidR="00DC2C4B" w:rsidRPr="00587660" w:rsidRDefault="00DC2C4B" w:rsidP="004248E0">
            <w:pPr>
              <w:jc w:val="both"/>
              <w:rPr>
                <w:rFonts w:ascii="Arial" w:hAnsi="Arial" w:cs="Arial"/>
                <w:sz w:val="16"/>
                <w:szCs w:val="16"/>
                <w:lang w:val="fr-FR"/>
              </w:rPr>
            </w:pPr>
            <w:r w:rsidRPr="00587660">
              <w:rPr>
                <w:rFonts w:ascii="Arial" w:hAnsi="Arial" w:cs="Arial"/>
                <w:sz w:val="16"/>
                <w:szCs w:val="16"/>
                <w:lang w:val="fr-FR"/>
              </w:rPr>
              <w:t xml:space="preserve">Certificat de </w:t>
            </w:r>
            <w:r w:rsidR="00B44B7B">
              <w:rPr>
                <w:rFonts w:ascii="Arial" w:hAnsi="Arial" w:cs="Arial"/>
                <w:sz w:val="16"/>
                <w:szCs w:val="16"/>
                <w:lang w:val="fr-FR"/>
              </w:rPr>
              <w:t>P</w:t>
            </w:r>
            <w:r w:rsidRPr="00587660">
              <w:rPr>
                <w:rFonts w:ascii="Arial" w:hAnsi="Arial" w:cs="Arial"/>
                <w:sz w:val="16"/>
                <w:szCs w:val="16"/>
                <w:lang w:val="fr-FR"/>
              </w:rPr>
              <w:t>rogrammation et politiques financières</w:t>
            </w:r>
          </w:p>
        </w:tc>
      </w:tr>
      <w:tr w:rsidR="00F71FAE" w:rsidRPr="00587660" w14:paraId="3175C378" w14:textId="77777777" w:rsidTr="004321D6">
        <w:tc>
          <w:tcPr>
            <w:tcW w:w="235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13B03992" w14:textId="66D39AEB" w:rsidR="000206F5" w:rsidRPr="00587660" w:rsidRDefault="000206F5" w:rsidP="004248E0">
            <w:pPr>
              <w:suppressAutoHyphens/>
              <w:jc w:val="both"/>
              <w:rPr>
                <w:rFonts w:ascii="Arial" w:hAnsi="Arial" w:cs="Arial"/>
                <w:sz w:val="16"/>
                <w:szCs w:val="16"/>
                <w:lang w:val="fr-FR"/>
              </w:rPr>
            </w:pPr>
            <w:r w:rsidRPr="00587660">
              <w:rPr>
                <w:rFonts w:ascii="Arial" w:hAnsi="Arial" w:cs="Arial"/>
                <w:sz w:val="16"/>
                <w:szCs w:val="16"/>
                <w:lang w:val="fr-FR"/>
              </w:rPr>
              <w:t>ETS Clermont-Ferrand (France)</w:t>
            </w:r>
          </w:p>
        </w:tc>
        <w:tc>
          <w:tcPr>
            <w:tcW w:w="2644"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6A9D593F" w14:textId="3ECACEC6" w:rsidR="000206F5" w:rsidRPr="00587660" w:rsidRDefault="000206F5" w:rsidP="004248E0">
            <w:pPr>
              <w:jc w:val="both"/>
              <w:rPr>
                <w:rFonts w:ascii="Arial" w:hAnsi="Arial" w:cs="Arial"/>
                <w:sz w:val="16"/>
                <w:szCs w:val="16"/>
                <w:lang w:val="fr-FR"/>
              </w:rPr>
            </w:pPr>
            <w:r w:rsidRPr="00587660">
              <w:rPr>
                <w:rFonts w:ascii="Arial" w:hAnsi="Arial" w:cs="Arial"/>
                <w:sz w:val="16"/>
                <w:szCs w:val="16"/>
                <w:lang w:val="fr-FR"/>
              </w:rPr>
              <w:t>Certificat TOEIC</w:t>
            </w:r>
          </w:p>
        </w:tc>
      </w:tr>
      <w:tr w:rsidR="00F71FAE" w:rsidRPr="00587660" w14:paraId="71F2CE5B" w14:textId="77777777" w:rsidTr="004321D6">
        <w:tc>
          <w:tcPr>
            <w:tcW w:w="235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53A61175" w14:textId="070EF3B2" w:rsidR="000206F5" w:rsidRPr="00587660" w:rsidRDefault="000206F5" w:rsidP="004248E0">
            <w:pPr>
              <w:suppressAutoHyphens/>
              <w:jc w:val="both"/>
              <w:rPr>
                <w:rFonts w:ascii="Arial" w:hAnsi="Arial" w:cs="Arial"/>
                <w:sz w:val="16"/>
                <w:szCs w:val="16"/>
                <w:lang w:val="fr-FR"/>
              </w:rPr>
            </w:pPr>
            <w:r w:rsidRPr="00587660">
              <w:rPr>
                <w:rFonts w:ascii="Arial" w:hAnsi="Arial" w:cs="Arial"/>
                <w:sz w:val="16"/>
                <w:szCs w:val="16"/>
                <w:lang w:val="fr-FR"/>
              </w:rPr>
              <w:t>Institut Forhom, La Rochelle (France)</w:t>
            </w:r>
          </w:p>
        </w:tc>
        <w:tc>
          <w:tcPr>
            <w:tcW w:w="2644"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24F8A586" w14:textId="3CB21C11" w:rsidR="000206F5" w:rsidRPr="00587660" w:rsidRDefault="000206F5" w:rsidP="004248E0">
            <w:pPr>
              <w:jc w:val="both"/>
              <w:rPr>
                <w:rFonts w:ascii="Arial" w:hAnsi="Arial" w:cs="Arial"/>
                <w:sz w:val="16"/>
                <w:szCs w:val="16"/>
                <w:lang w:val="fr-FR"/>
              </w:rPr>
            </w:pPr>
            <w:r w:rsidRPr="00587660">
              <w:rPr>
                <w:rFonts w:ascii="Arial" w:hAnsi="Arial" w:cs="Arial"/>
                <w:sz w:val="16"/>
                <w:szCs w:val="16"/>
                <w:lang w:val="fr-FR"/>
              </w:rPr>
              <w:t>Certificat de stage : « Budgétisation basée sur les résultats »</w:t>
            </w:r>
          </w:p>
        </w:tc>
      </w:tr>
      <w:tr w:rsidR="00F71FAE" w:rsidRPr="00587660" w14:paraId="51E9A2A2" w14:textId="77777777" w:rsidTr="004321D6">
        <w:tc>
          <w:tcPr>
            <w:tcW w:w="235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0AE3809C" w14:textId="46A62969" w:rsidR="000206F5" w:rsidRPr="00587660" w:rsidRDefault="000206F5" w:rsidP="004248E0">
            <w:pPr>
              <w:suppressAutoHyphens/>
              <w:jc w:val="both"/>
              <w:rPr>
                <w:rFonts w:ascii="Arial" w:hAnsi="Arial" w:cs="Arial"/>
                <w:sz w:val="16"/>
                <w:szCs w:val="16"/>
                <w:lang w:val="fr-FR"/>
              </w:rPr>
            </w:pPr>
            <w:r w:rsidRPr="00587660">
              <w:rPr>
                <w:rFonts w:ascii="Arial" w:hAnsi="Arial" w:cs="Arial"/>
                <w:sz w:val="16"/>
                <w:szCs w:val="16"/>
                <w:lang w:val="fr-FR"/>
              </w:rPr>
              <w:t>Institut Forhom, La Rochelle (France)</w:t>
            </w:r>
          </w:p>
        </w:tc>
        <w:tc>
          <w:tcPr>
            <w:tcW w:w="2644"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54C98469" w14:textId="504E5F01" w:rsidR="000206F5" w:rsidRPr="00587660" w:rsidRDefault="000206F5" w:rsidP="004248E0">
            <w:pPr>
              <w:jc w:val="both"/>
              <w:rPr>
                <w:rFonts w:ascii="Arial" w:hAnsi="Arial" w:cs="Arial"/>
                <w:sz w:val="16"/>
                <w:szCs w:val="16"/>
                <w:lang w:val="fr-FR"/>
              </w:rPr>
            </w:pPr>
            <w:r w:rsidRPr="00587660">
              <w:rPr>
                <w:rFonts w:ascii="Arial" w:hAnsi="Arial" w:cs="Arial"/>
                <w:sz w:val="16"/>
                <w:szCs w:val="16"/>
                <w:lang w:val="fr-FR"/>
              </w:rPr>
              <w:t>Certificat de stage : « Finances publiques et bonne gouvernance »</w:t>
            </w:r>
          </w:p>
        </w:tc>
      </w:tr>
      <w:tr w:rsidR="00F71FAE" w:rsidRPr="00587660" w14:paraId="687BA942" w14:textId="77777777" w:rsidTr="004321D6">
        <w:tc>
          <w:tcPr>
            <w:tcW w:w="235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7A7D95B2" w14:textId="5A566CF4" w:rsidR="00B22593" w:rsidRPr="00587660" w:rsidRDefault="00B22593" w:rsidP="004248E0">
            <w:pPr>
              <w:suppressAutoHyphens/>
              <w:jc w:val="both"/>
              <w:rPr>
                <w:rFonts w:ascii="Arial" w:hAnsi="Arial" w:cs="Arial"/>
                <w:sz w:val="16"/>
                <w:szCs w:val="16"/>
                <w:lang w:val="fr-FR"/>
              </w:rPr>
            </w:pPr>
            <w:r w:rsidRPr="00587660">
              <w:rPr>
                <w:rFonts w:ascii="Arial" w:hAnsi="Arial" w:cs="Arial"/>
                <w:sz w:val="16"/>
                <w:szCs w:val="16"/>
                <w:lang w:val="fr-FR"/>
              </w:rPr>
              <w:t>Agence Française de Développement (AFD)_</w:t>
            </w:r>
            <w:r w:rsidR="00587660" w:rsidRPr="00587660">
              <w:rPr>
                <w:rFonts w:ascii="Arial" w:hAnsi="Arial" w:cs="Arial"/>
                <w:sz w:val="16"/>
                <w:szCs w:val="16"/>
                <w:lang w:val="fr-FR"/>
              </w:rPr>
              <w:t>CEFE (France)</w:t>
            </w:r>
          </w:p>
        </w:tc>
        <w:tc>
          <w:tcPr>
            <w:tcW w:w="2644"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3EE4BEE2" w14:textId="65A1D81B" w:rsidR="00B22593" w:rsidRPr="00587660" w:rsidRDefault="00B22593" w:rsidP="004248E0">
            <w:pPr>
              <w:jc w:val="both"/>
              <w:rPr>
                <w:rFonts w:ascii="Arial" w:hAnsi="Arial" w:cs="Arial"/>
                <w:sz w:val="16"/>
                <w:szCs w:val="16"/>
                <w:lang w:val="fr-FR"/>
              </w:rPr>
            </w:pPr>
            <w:r w:rsidRPr="00587660">
              <w:rPr>
                <w:rFonts w:ascii="Arial" w:hAnsi="Arial" w:cs="Arial"/>
                <w:sz w:val="16"/>
                <w:szCs w:val="16"/>
                <w:lang w:val="fr-FR"/>
              </w:rPr>
              <w:t>Certificat de Formation en Andragogie</w:t>
            </w:r>
          </w:p>
        </w:tc>
      </w:tr>
      <w:tr w:rsidR="00F71FAE" w:rsidRPr="00587660" w14:paraId="5858C16B" w14:textId="77777777" w:rsidTr="004321D6">
        <w:tc>
          <w:tcPr>
            <w:tcW w:w="2356"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bottom"/>
          </w:tcPr>
          <w:p w14:paraId="6B193BEA" w14:textId="3A7066BF" w:rsidR="00B22593" w:rsidRPr="00587660" w:rsidRDefault="00B22593" w:rsidP="004248E0">
            <w:pPr>
              <w:suppressAutoHyphens/>
              <w:jc w:val="both"/>
              <w:rPr>
                <w:rFonts w:ascii="Arial" w:hAnsi="Arial" w:cs="Arial"/>
                <w:sz w:val="16"/>
                <w:szCs w:val="16"/>
                <w:lang w:val="fr-FR"/>
              </w:rPr>
            </w:pPr>
            <w:r w:rsidRPr="00587660">
              <w:rPr>
                <w:rFonts w:ascii="Arial" w:hAnsi="Arial" w:cs="Arial"/>
                <w:sz w:val="16"/>
                <w:szCs w:val="16"/>
                <w:lang w:val="fr-FR"/>
              </w:rPr>
              <w:t>CIRES, GPE, FHB Université d'Abidjan-Cocody (Côte d'Ivoire)</w:t>
            </w:r>
          </w:p>
        </w:tc>
        <w:tc>
          <w:tcPr>
            <w:tcW w:w="2644" w:type="pct"/>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tcPr>
          <w:p w14:paraId="421C7246" w14:textId="5421B4D9" w:rsidR="00B22593" w:rsidRPr="00587660" w:rsidRDefault="00B22593" w:rsidP="004248E0">
            <w:pPr>
              <w:jc w:val="both"/>
              <w:rPr>
                <w:rFonts w:ascii="Arial" w:hAnsi="Arial" w:cs="Arial"/>
                <w:sz w:val="16"/>
                <w:szCs w:val="16"/>
                <w:lang w:val="fr-FR"/>
              </w:rPr>
            </w:pPr>
            <w:r w:rsidRPr="00587660">
              <w:rPr>
                <w:rFonts w:ascii="Arial" w:hAnsi="Arial" w:cs="Arial"/>
                <w:sz w:val="16"/>
                <w:szCs w:val="16"/>
                <w:lang w:val="fr-FR"/>
              </w:rPr>
              <w:t>Certificat de Formation en Andragogie</w:t>
            </w:r>
          </w:p>
        </w:tc>
      </w:tr>
    </w:tbl>
    <w:p w14:paraId="49458CF0" w14:textId="77777777" w:rsidR="003E1ECE" w:rsidRPr="00587660" w:rsidRDefault="003E1ECE" w:rsidP="00C75E74">
      <w:pPr>
        <w:contextualSpacing/>
        <w:rPr>
          <w:rFonts w:ascii="Arial" w:hAnsi="Arial" w:cs="Arial"/>
          <w:sz w:val="16"/>
          <w:szCs w:val="16"/>
          <w:lang w:val="fr-FR"/>
        </w:rPr>
      </w:pPr>
      <w:r w:rsidRPr="00587660">
        <w:rPr>
          <w:rFonts w:ascii="Arial" w:hAnsi="Arial" w:cs="Arial"/>
          <w:sz w:val="16"/>
          <w:szCs w:val="16"/>
          <w:lang w:val="fr-FR"/>
        </w:rPr>
        <w:t>_________________________________________________________________________________________</w:t>
      </w:r>
    </w:p>
    <w:p w14:paraId="0C3CB652" w14:textId="4A4EFFB8" w:rsidR="00C560E7" w:rsidRPr="00587660" w:rsidRDefault="00C560E7" w:rsidP="00C560E7">
      <w:pPr>
        <w:ind w:left="142"/>
        <w:contextualSpacing/>
        <w:rPr>
          <w:rFonts w:ascii="Arial" w:hAnsi="Arial" w:cs="Arial"/>
          <w:b/>
          <w:bCs/>
          <w:sz w:val="16"/>
          <w:szCs w:val="16"/>
          <w:lang w:val="fr-FR"/>
        </w:rPr>
      </w:pPr>
    </w:p>
    <w:p w14:paraId="64529C4E" w14:textId="77777777" w:rsidR="00467128" w:rsidRPr="00587660" w:rsidRDefault="00467128" w:rsidP="00467128">
      <w:pPr>
        <w:pStyle w:val="titrecv"/>
        <w:numPr>
          <w:ilvl w:val="0"/>
          <w:numId w:val="0"/>
        </w:numPr>
        <w:rPr>
          <w:rFonts w:ascii="Arial" w:eastAsia="Times New Roman" w:hAnsi="Arial" w:cs="Arial"/>
          <w:bCs/>
          <w:color w:val="auto"/>
          <w:sz w:val="16"/>
          <w:szCs w:val="16"/>
          <w:lang w:eastAsia="en-US" w:bidi="ar-SA"/>
        </w:rPr>
      </w:pPr>
      <w:r w:rsidRPr="00587660">
        <w:rPr>
          <w:rFonts w:ascii="Arial" w:eastAsia="Times New Roman" w:hAnsi="Arial" w:cs="Arial"/>
          <w:bCs/>
          <w:color w:val="auto"/>
          <w:sz w:val="16"/>
          <w:szCs w:val="16"/>
          <w:lang w:eastAsia="en-US" w:bidi="ar-SA"/>
        </w:rPr>
        <w:t>Compétences principales :</w:t>
      </w:r>
    </w:p>
    <w:p w14:paraId="53B510CE" w14:textId="0A61D0C7" w:rsidR="00467128" w:rsidRPr="00587660" w:rsidRDefault="00467128" w:rsidP="00467128">
      <w:pPr>
        <w:contextualSpacing/>
        <w:rPr>
          <w:rFonts w:ascii="Arial" w:hAnsi="Arial" w:cs="Arial"/>
          <w:b/>
          <w:bCs/>
          <w:sz w:val="16"/>
          <w:szCs w:val="16"/>
          <w:lang w:val="fr-FR"/>
        </w:rPr>
      </w:pPr>
    </w:p>
    <w:p w14:paraId="5349F7C8" w14:textId="144F6FC1" w:rsidR="00306B21" w:rsidRPr="00587660" w:rsidRDefault="00936811">
      <w:pPr>
        <w:pStyle w:val="ListParagraph"/>
        <w:numPr>
          <w:ilvl w:val="0"/>
          <w:numId w:val="3"/>
        </w:numPr>
        <w:spacing w:after="160" w:line="259" w:lineRule="auto"/>
        <w:rPr>
          <w:rFonts w:ascii="Arial" w:hAnsi="Arial" w:cs="Arial"/>
          <w:sz w:val="16"/>
          <w:szCs w:val="16"/>
        </w:rPr>
      </w:pPr>
      <w:bookmarkStart w:id="0" w:name="_Hlk164615408"/>
      <w:r>
        <w:rPr>
          <w:rFonts w:ascii="Arial" w:hAnsi="Arial" w:cs="Arial"/>
          <w:sz w:val="16"/>
          <w:szCs w:val="16"/>
        </w:rPr>
        <w:t>Gestion de projet de transformation</w:t>
      </w:r>
      <w:r w:rsidR="00306B21" w:rsidRPr="00587660">
        <w:rPr>
          <w:rFonts w:ascii="Arial" w:hAnsi="Arial" w:cs="Arial"/>
          <w:sz w:val="16"/>
          <w:szCs w:val="16"/>
        </w:rPr>
        <w:t xml:space="preserve"> institutionnel</w:t>
      </w:r>
      <w:r>
        <w:rPr>
          <w:rFonts w:ascii="Arial" w:hAnsi="Arial" w:cs="Arial"/>
          <w:sz w:val="16"/>
          <w:szCs w:val="16"/>
        </w:rPr>
        <w:t>le</w:t>
      </w:r>
      <w:r w:rsidR="00306B21" w:rsidRPr="00587660">
        <w:rPr>
          <w:rFonts w:ascii="Arial" w:hAnsi="Arial" w:cs="Arial"/>
          <w:sz w:val="16"/>
          <w:szCs w:val="16"/>
        </w:rPr>
        <w:t xml:space="preserve"> en gestion </w:t>
      </w:r>
      <w:r w:rsidR="00710CFE">
        <w:rPr>
          <w:rFonts w:ascii="Arial" w:hAnsi="Arial" w:cs="Arial"/>
          <w:sz w:val="16"/>
          <w:szCs w:val="16"/>
        </w:rPr>
        <w:t xml:space="preserve">publique et </w:t>
      </w:r>
      <w:r w:rsidR="00306B21" w:rsidRPr="00587660">
        <w:rPr>
          <w:rFonts w:ascii="Arial" w:hAnsi="Arial" w:cs="Arial"/>
          <w:sz w:val="16"/>
          <w:szCs w:val="16"/>
        </w:rPr>
        <w:t>finances publiques ;</w:t>
      </w:r>
    </w:p>
    <w:p w14:paraId="6A3EF071" w14:textId="53753A49" w:rsidR="00E8753A" w:rsidRPr="00587660" w:rsidRDefault="00E8753A">
      <w:pPr>
        <w:pStyle w:val="ListParagraph"/>
        <w:numPr>
          <w:ilvl w:val="0"/>
          <w:numId w:val="3"/>
        </w:numPr>
        <w:spacing w:after="160" w:line="259" w:lineRule="auto"/>
        <w:rPr>
          <w:rFonts w:ascii="Arial" w:hAnsi="Arial" w:cs="Arial"/>
          <w:sz w:val="16"/>
          <w:szCs w:val="16"/>
        </w:rPr>
      </w:pPr>
      <w:r w:rsidRPr="00587660">
        <w:rPr>
          <w:rFonts w:ascii="Arial" w:hAnsi="Arial" w:cs="Arial"/>
          <w:sz w:val="16"/>
          <w:szCs w:val="16"/>
        </w:rPr>
        <w:t>Gestion de la réforme stratégique des systèmes de gestion des finances publiques (GFP) : Plans stratégiques, plan d'action et mise en œuvre ;</w:t>
      </w:r>
    </w:p>
    <w:p w14:paraId="0B9B1B23" w14:textId="6B22C8E0" w:rsidR="00E8753A" w:rsidRPr="00587660" w:rsidRDefault="00E8753A">
      <w:pPr>
        <w:pStyle w:val="ListParagraph"/>
        <w:numPr>
          <w:ilvl w:val="0"/>
          <w:numId w:val="3"/>
        </w:numPr>
        <w:spacing w:after="160" w:line="259" w:lineRule="auto"/>
        <w:jc w:val="both"/>
        <w:rPr>
          <w:rFonts w:ascii="Arial" w:hAnsi="Arial" w:cs="Arial"/>
          <w:sz w:val="16"/>
          <w:szCs w:val="16"/>
        </w:rPr>
      </w:pPr>
      <w:r w:rsidRPr="00587660">
        <w:rPr>
          <w:rFonts w:ascii="Arial" w:hAnsi="Arial" w:cs="Arial"/>
          <w:sz w:val="16"/>
          <w:szCs w:val="16"/>
        </w:rPr>
        <w:t>Cadres juridiques de gestion des finances publiques (GFP)</w:t>
      </w:r>
      <w:r w:rsidR="00B44B7B">
        <w:rPr>
          <w:rFonts w:ascii="Arial" w:hAnsi="Arial" w:cs="Arial"/>
          <w:sz w:val="16"/>
          <w:szCs w:val="16"/>
        </w:rPr>
        <w:t> : UEMOA et CEMAC</w:t>
      </w:r>
      <w:r w:rsidRPr="00587660">
        <w:rPr>
          <w:rFonts w:ascii="Arial" w:hAnsi="Arial" w:cs="Arial"/>
          <w:sz w:val="16"/>
          <w:szCs w:val="16"/>
        </w:rPr>
        <w:t> ;</w:t>
      </w:r>
    </w:p>
    <w:p w14:paraId="586CB966" w14:textId="6F1056D4" w:rsidR="00E8753A" w:rsidRPr="00587660" w:rsidRDefault="00B44B7B">
      <w:pPr>
        <w:pStyle w:val="ListParagraph"/>
        <w:numPr>
          <w:ilvl w:val="0"/>
          <w:numId w:val="3"/>
        </w:numPr>
        <w:spacing w:after="160" w:line="259" w:lineRule="auto"/>
        <w:jc w:val="both"/>
        <w:rPr>
          <w:rFonts w:ascii="Arial" w:hAnsi="Arial" w:cs="Arial"/>
          <w:sz w:val="16"/>
          <w:szCs w:val="16"/>
        </w:rPr>
      </w:pPr>
      <w:r>
        <w:rPr>
          <w:rFonts w:ascii="Arial" w:hAnsi="Arial" w:cs="Arial"/>
          <w:sz w:val="16"/>
          <w:szCs w:val="16"/>
        </w:rPr>
        <w:t xml:space="preserve">Cadre </w:t>
      </w:r>
      <w:r w:rsidR="00E8753A" w:rsidRPr="00587660">
        <w:rPr>
          <w:rFonts w:ascii="Arial" w:hAnsi="Arial" w:cs="Arial"/>
          <w:sz w:val="16"/>
          <w:szCs w:val="16"/>
        </w:rPr>
        <w:t>Macro-</w:t>
      </w:r>
      <w:r w:rsidR="00130137" w:rsidRPr="00587660">
        <w:rPr>
          <w:rFonts w:ascii="Arial" w:hAnsi="Arial" w:cs="Arial"/>
          <w:sz w:val="16"/>
          <w:szCs w:val="16"/>
        </w:rPr>
        <w:t>budgétaire</w:t>
      </w:r>
      <w:r w:rsidR="00E8753A" w:rsidRPr="00587660">
        <w:rPr>
          <w:rFonts w:ascii="Arial" w:hAnsi="Arial" w:cs="Arial"/>
          <w:sz w:val="16"/>
          <w:szCs w:val="16"/>
        </w:rPr>
        <w:t xml:space="preserve"> : Prospective – Planification – Programmation – Budgétisation – Suivi-Evaluation ;</w:t>
      </w:r>
    </w:p>
    <w:p w14:paraId="5E1153EC" w14:textId="7DF30CC2" w:rsidR="00E8753A" w:rsidRPr="00587660" w:rsidRDefault="00E8753A">
      <w:pPr>
        <w:pStyle w:val="ListParagraph"/>
        <w:numPr>
          <w:ilvl w:val="0"/>
          <w:numId w:val="3"/>
        </w:numPr>
        <w:spacing w:after="160" w:line="259" w:lineRule="auto"/>
        <w:rPr>
          <w:rFonts w:ascii="Arial" w:hAnsi="Arial" w:cs="Arial"/>
          <w:sz w:val="16"/>
          <w:szCs w:val="16"/>
        </w:rPr>
      </w:pPr>
      <w:r w:rsidRPr="00587660">
        <w:rPr>
          <w:rFonts w:ascii="Arial" w:hAnsi="Arial" w:cs="Arial"/>
          <w:sz w:val="16"/>
          <w:szCs w:val="16"/>
        </w:rPr>
        <w:t>Procédures de préparation, d'approbation et d'exécution du budget : Rénovation du contrôle des finances publiques ;</w:t>
      </w:r>
    </w:p>
    <w:p w14:paraId="59CD64B7" w14:textId="7C73417E" w:rsidR="00E8753A" w:rsidRPr="00587660" w:rsidRDefault="00E8753A">
      <w:pPr>
        <w:pStyle w:val="ListParagraph"/>
        <w:numPr>
          <w:ilvl w:val="0"/>
          <w:numId w:val="3"/>
        </w:numPr>
        <w:spacing w:after="160" w:line="259" w:lineRule="auto"/>
        <w:rPr>
          <w:rFonts w:ascii="Arial" w:hAnsi="Arial" w:cs="Arial"/>
          <w:sz w:val="16"/>
          <w:szCs w:val="16"/>
        </w:rPr>
      </w:pPr>
      <w:r w:rsidRPr="00587660">
        <w:rPr>
          <w:rFonts w:ascii="Arial" w:hAnsi="Arial" w:cs="Arial"/>
          <w:sz w:val="16"/>
          <w:szCs w:val="16"/>
        </w:rPr>
        <w:t>Systèmes de classification budgétaire, de reporting financier et de comptabilité d'exercice ;</w:t>
      </w:r>
    </w:p>
    <w:p w14:paraId="379DB478" w14:textId="53DA7CEF" w:rsidR="00E8753A" w:rsidRPr="00587660" w:rsidRDefault="00E8753A">
      <w:pPr>
        <w:pStyle w:val="ListParagraph"/>
        <w:numPr>
          <w:ilvl w:val="0"/>
          <w:numId w:val="3"/>
        </w:numPr>
        <w:spacing w:after="160" w:line="259" w:lineRule="auto"/>
        <w:rPr>
          <w:rFonts w:ascii="Arial" w:hAnsi="Arial" w:cs="Arial"/>
          <w:sz w:val="16"/>
          <w:szCs w:val="16"/>
        </w:rPr>
      </w:pPr>
      <w:r w:rsidRPr="00587660">
        <w:rPr>
          <w:rFonts w:ascii="Arial" w:hAnsi="Arial" w:cs="Arial"/>
          <w:sz w:val="16"/>
          <w:szCs w:val="16"/>
        </w:rPr>
        <w:t xml:space="preserve">Gestion des investissements publics (PIM) : Durabilité de la programmation et de la budgétisation </w:t>
      </w:r>
      <w:r w:rsidR="00130137" w:rsidRPr="00587660">
        <w:rPr>
          <w:rFonts w:ascii="Arial" w:hAnsi="Arial" w:cs="Arial"/>
          <w:sz w:val="16"/>
          <w:szCs w:val="16"/>
        </w:rPr>
        <w:t>en</w:t>
      </w:r>
      <w:r w:rsidRPr="00587660">
        <w:rPr>
          <w:rFonts w:ascii="Arial" w:hAnsi="Arial" w:cs="Arial"/>
          <w:sz w:val="16"/>
          <w:szCs w:val="16"/>
        </w:rPr>
        <w:t xml:space="preserve"> autorisations d'engagement et des crédits de paiement (A</w:t>
      </w:r>
      <w:r w:rsidR="00130137" w:rsidRPr="00587660">
        <w:rPr>
          <w:rFonts w:ascii="Arial" w:hAnsi="Arial" w:cs="Arial"/>
          <w:sz w:val="16"/>
          <w:szCs w:val="16"/>
        </w:rPr>
        <w:t>E</w:t>
      </w:r>
      <w:r w:rsidRPr="00587660">
        <w:rPr>
          <w:rFonts w:ascii="Arial" w:hAnsi="Arial" w:cs="Arial"/>
          <w:sz w:val="16"/>
          <w:szCs w:val="16"/>
        </w:rPr>
        <w:t>-</w:t>
      </w:r>
      <w:r w:rsidR="00130137" w:rsidRPr="00587660">
        <w:rPr>
          <w:rFonts w:ascii="Arial" w:hAnsi="Arial" w:cs="Arial"/>
          <w:sz w:val="16"/>
          <w:szCs w:val="16"/>
        </w:rPr>
        <w:t>CP</w:t>
      </w:r>
      <w:r w:rsidRPr="00587660">
        <w:rPr>
          <w:rFonts w:ascii="Arial" w:hAnsi="Arial" w:cs="Arial"/>
          <w:sz w:val="16"/>
          <w:szCs w:val="16"/>
        </w:rPr>
        <w:t>)</w:t>
      </w:r>
      <w:r w:rsidR="00B44B7B">
        <w:rPr>
          <w:rFonts w:ascii="Arial" w:hAnsi="Arial" w:cs="Arial"/>
          <w:sz w:val="16"/>
          <w:szCs w:val="16"/>
        </w:rPr>
        <w:t xml:space="preserve"> avec la dimension « Genre » et « Changement climatique »</w:t>
      </w:r>
      <w:r w:rsidRPr="00587660">
        <w:rPr>
          <w:rFonts w:ascii="Arial" w:hAnsi="Arial" w:cs="Arial"/>
          <w:sz w:val="16"/>
          <w:szCs w:val="16"/>
        </w:rPr>
        <w:t xml:space="preserve"> ;</w:t>
      </w:r>
    </w:p>
    <w:p w14:paraId="38214054" w14:textId="1D3EB0BB" w:rsidR="00E8753A" w:rsidRPr="00587660" w:rsidRDefault="00E8753A">
      <w:pPr>
        <w:pStyle w:val="ListParagraph"/>
        <w:numPr>
          <w:ilvl w:val="0"/>
          <w:numId w:val="3"/>
        </w:numPr>
        <w:spacing w:after="160" w:line="259" w:lineRule="auto"/>
        <w:rPr>
          <w:rFonts w:ascii="Arial" w:hAnsi="Arial" w:cs="Arial"/>
          <w:sz w:val="16"/>
          <w:szCs w:val="16"/>
        </w:rPr>
      </w:pPr>
      <w:r w:rsidRPr="00587660">
        <w:rPr>
          <w:rFonts w:ascii="Arial" w:hAnsi="Arial" w:cs="Arial"/>
          <w:sz w:val="16"/>
          <w:szCs w:val="16"/>
        </w:rPr>
        <w:t>Budg</w:t>
      </w:r>
      <w:r w:rsidR="00130137" w:rsidRPr="00587660">
        <w:rPr>
          <w:rFonts w:ascii="Arial" w:hAnsi="Arial" w:cs="Arial"/>
          <w:sz w:val="16"/>
          <w:szCs w:val="16"/>
        </w:rPr>
        <w:t>et</w:t>
      </w:r>
      <w:r w:rsidRPr="00587660">
        <w:rPr>
          <w:rFonts w:ascii="Arial" w:hAnsi="Arial" w:cs="Arial"/>
          <w:sz w:val="16"/>
          <w:szCs w:val="16"/>
        </w:rPr>
        <w:t>-</w:t>
      </w:r>
      <w:r w:rsidR="00130137" w:rsidRPr="00587660">
        <w:rPr>
          <w:rFonts w:ascii="Arial" w:hAnsi="Arial" w:cs="Arial"/>
          <w:sz w:val="16"/>
          <w:szCs w:val="16"/>
        </w:rPr>
        <w:t>P</w:t>
      </w:r>
      <w:r w:rsidRPr="00587660">
        <w:rPr>
          <w:rFonts w:ascii="Arial" w:hAnsi="Arial" w:cs="Arial"/>
          <w:sz w:val="16"/>
          <w:szCs w:val="16"/>
        </w:rPr>
        <w:t xml:space="preserve">rogramme et </w:t>
      </w:r>
      <w:r w:rsidR="00130137" w:rsidRPr="00587660">
        <w:rPr>
          <w:rFonts w:ascii="Arial" w:hAnsi="Arial" w:cs="Arial"/>
          <w:sz w:val="16"/>
          <w:szCs w:val="16"/>
        </w:rPr>
        <w:t>B</w:t>
      </w:r>
      <w:r w:rsidRPr="00587660">
        <w:rPr>
          <w:rFonts w:ascii="Arial" w:hAnsi="Arial" w:cs="Arial"/>
          <w:sz w:val="16"/>
          <w:szCs w:val="16"/>
        </w:rPr>
        <w:t xml:space="preserve">udgétisation axée sur les performances : Déconcentration de la </w:t>
      </w:r>
      <w:r w:rsidR="00130137" w:rsidRPr="00587660">
        <w:rPr>
          <w:rFonts w:ascii="Arial" w:hAnsi="Arial" w:cs="Arial"/>
          <w:sz w:val="16"/>
          <w:szCs w:val="16"/>
        </w:rPr>
        <w:t>gestion budgétaire, Contrôle</w:t>
      </w:r>
      <w:r w:rsidRPr="00587660">
        <w:rPr>
          <w:rFonts w:ascii="Arial" w:hAnsi="Arial" w:cs="Arial"/>
          <w:sz w:val="16"/>
          <w:szCs w:val="16"/>
        </w:rPr>
        <w:t xml:space="preserve"> des dépenses publiques et </w:t>
      </w:r>
      <w:r w:rsidR="00130137" w:rsidRPr="00587660">
        <w:rPr>
          <w:rFonts w:ascii="Arial" w:hAnsi="Arial" w:cs="Arial"/>
          <w:sz w:val="16"/>
          <w:szCs w:val="16"/>
        </w:rPr>
        <w:t>M</w:t>
      </w:r>
      <w:r w:rsidRPr="00587660">
        <w:rPr>
          <w:rFonts w:ascii="Arial" w:hAnsi="Arial" w:cs="Arial"/>
          <w:sz w:val="16"/>
          <w:szCs w:val="16"/>
        </w:rPr>
        <w:t xml:space="preserve">ise en œuvre de la </w:t>
      </w:r>
      <w:r w:rsidR="00130137" w:rsidRPr="00587660">
        <w:rPr>
          <w:rFonts w:ascii="Arial" w:hAnsi="Arial" w:cs="Arial"/>
          <w:sz w:val="16"/>
          <w:szCs w:val="16"/>
        </w:rPr>
        <w:t>redevabilité</w:t>
      </w:r>
      <w:r w:rsidRPr="00587660">
        <w:rPr>
          <w:rFonts w:ascii="Arial" w:hAnsi="Arial" w:cs="Arial"/>
          <w:sz w:val="16"/>
          <w:szCs w:val="16"/>
        </w:rPr>
        <w:t xml:space="preserve"> publique ;</w:t>
      </w:r>
    </w:p>
    <w:p w14:paraId="6EAD9D18" w14:textId="2F8AFF9D" w:rsidR="00E8753A" w:rsidRPr="00587660" w:rsidRDefault="00E8753A">
      <w:pPr>
        <w:pStyle w:val="ListParagraph"/>
        <w:numPr>
          <w:ilvl w:val="0"/>
          <w:numId w:val="3"/>
        </w:numPr>
        <w:spacing w:after="160" w:line="259" w:lineRule="auto"/>
        <w:jc w:val="both"/>
        <w:rPr>
          <w:rFonts w:ascii="Arial" w:hAnsi="Arial" w:cs="Arial"/>
          <w:sz w:val="16"/>
          <w:szCs w:val="16"/>
        </w:rPr>
      </w:pPr>
      <w:r w:rsidRPr="00587660">
        <w:rPr>
          <w:rFonts w:ascii="Arial" w:hAnsi="Arial" w:cs="Arial"/>
          <w:sz w:val="16"/>
          <w:szCs w:val="16"/>
        </w:rPr>
        <w:t xml:space="preserve">Gestion des risques </w:t>
      </w:r>
      <w:r w:rsidR="00B44B7B">
        <w:rPr>
          <w:rFonts w:ascii="Arial" w:hAnsi="Arial" w:cs="Arial"/>
          <w:sz w:val="16"/>
          <w:szCs w:val="16"/>
        </w:rPr>
        <w:t>macro-</w:t>
      </w:r>
      <w:r w:rsidRPr="00587660">
        <w:rPr>
          <w:rFonts w:ascii="Arial" w:hAnsi="Arial" w:cs="Arial"/>
          <w:sz w:val="16"/>
          <w:szCs w:val="16"/>
        </w:rPr>
        <w:t>budgétaires ;</w:t>
      </w:r>
    </w:p>
    <w:p w14:paraId="1570A5F8" w14:textId="50DFBD9E" w:rsidR="00E8753A" w:rsidRPr="00587660" w:rsidRDefault="00E8753A">
      <w:pPr>
        <w:pStyle w:val="ListParagraph"/>
        <w:numPr>
          <w:ilvl w:val="0"/>
          <w:numId w:val="3"/>
        </w:numPr>
        <w:spacing w:after="160" w:line="259" w:lineRule="auto"/>
        <w:jc w:val="both"/>
        <w:rPr>
          <w:rFonts w:ascii="Arial" w:hAnsi="Arial" w:cs="Arial"/>
          <w:sz w:val="16"/>
          <w:szCs w:val="16"/>
        </w:rPr>
      </w:pPr>
      <w:r w:rsidRPr="00587660">
        <w:rPr>
          <w:rFonts w:ascii="Arial" w:hAnsi="Arial" w:cs="Arial"/>
          <w:sz w:val="16"/>
          <w:szCs w:val="16"/>
        </w:rPr>
        <w:t xml:space="preserve">Cadres budgétaires à moyen terme : Gestion budgétaire axée sur </w:t>
      </w:r>
      <w:r w:rsidR="005A347D" w:rsidRPr="00587660">
        <w:rPr>
          <w:rFonts w:ascii="Arial" w:hAnsi="Arial" w:cs="Arial"/>
          <w:sz w:val="16"/>
          <w:szCs w:val="16"/>
        </w:rPr>
        <w:t>les résultats encadrés</w:t>
      </w:r>
      <w:r w:rsidRPr="00587660">
        <w:rPr>
          <w:rFonts w:ascii="Arial" w:hAnsi="Arial" w:cs="Arial"/>
          <w:sz w:val="16"/>
          <w:szCs w:val="16"/>
        </w:rPr>
        <w:t xml:space="preserve"> par une programmation budgétaire pluriannuelle (</w:t>
      </w:r>
      <w:r w:rsidR="00B44B7B">
        <w:rPr>
          <w:rFonts w:ascii="Arial" w:hAnsi="Arial" w:cs="Arial"/>
          <w:sz w:val="16"/>
          <w:szCs w:val="16"/>
        </w:rPr>
        <w:t>C</w:t>
      </w:r>
      <w:r w:rsidRPr="00587660">
        <w:rPr>
          <w:rFonts w:ascii="Arial" w:hAnsi="Arial" w:cs="Arial"/>
          <w:sz w:val="16"/>
          <w:szCs w:val="16"/>
        </w:rPr>
        <w:t xml:space="preserve">adre </w:t>
      </w:r>
      <w:r w:rsidR="00B44B7B">
        <w:rPr>
          <w:rFonts w:ascii="Arial" w:hAnsi="Arial" w:cs="Arial"/>
          <w:sz w:val="16"/>
          <w:szCs w:val="16"/>
        </w:rPr>
        <w:t>macro-</w:t>
      </w:r>
      <w:r w:rsidRPr="00587660">
        <w:rPr>
          <w:rFonts w:ascii="Arial" w:hAnsi="Arial" w:cs="Arial"/>
          <w:sz w:val="16"/>
          <w:szCs w:val="16"/>
        </w:rPr>
        <w:t>budgétaire à moyen terme et cadres de dépenses ministérielles à moyen terme) ;</w:t>
      </w:r>
    </w:p>
    <w:p w14:paraId="1D9BE580" w14:textId="56B84C53" w:rsidR="00E8753A" w:rsidRPr="00587660" w:rsidRDefault="00BE3910">
      <w:pPr>
        <w:pStyle w:val="ListParagraph"/>
        <w:numPr>
          <w:ilvl w:val="0"/>
          <w:numId w:val="3"/>
        </w:numPr>
        <w:spacing w:after="160" w:line="259" w:lineRule="auto"/>
        <w:rPr>
          <w:rFonts w:ascii="Arial" w:hAnsi="Arial" w:cs="Arial"/>
          <w:sz w:val="16"/>
          <w:szCs w:val="16"/>
        </w:rPr>
      </w:pPr>
      <w:r>
        <w:rPr>
          <w:rFonts w:ascii="Arial" w:hAnsi="Arial" w:cs="Arial"/>
          <w:sz w:val="16"/>
          <w:szCs w:val="16"/>
        </w:rPr>
        <w:t>M</w:t>
      </w:r>
      <w:r w:rsidR="00E8753A" w:rsidRPr="00587660">
        <w:rPr>
          <w:rFonts w:ascii="Arial" w:hAnsi="Arial" w:cs="Arial"/>
          <w:sz w:val="16"/>
          <w:szCs w:val="16"/>
        </w:rPr>
        <w:t>odernisation des systèmes d’information de gestion des finances publiques (GFP)</w:t>
      </w:r>
      <w:r w:rsidR="00B44B7B">
        <w:rPr>
          <w:rFonts w:ascii="Arial" w:hAnsi="Arial" w:cs="Arial"/>
          <w:sz w:val="16"/>
          <w:szCs w:val="16"/>
        </w:rPr>
        <w:t> : Cahiers de charges fonctionnelles et techniques</w:t>
      </w:r>
      <w:r w:rsidR="00130137" w:rsidRPr="00587660">
        <w:rPr>
          <w:rFonts w:ascii="Arial" w:hAnsi="Arial" w:cs="Arial"/>
          <w:sz w:val="16"/>
          <w:szCs w:val="16"/>
        </w:rPr>
        <w:t> ;</w:t>
      </w:r>
    </w:p>
    <w:p w14:paraId="4AE9F9CD" w14:textId="3336DB06" w:rsidR="0007369D" w:rsidRPr="00B44B7B" w:rsidRDefault="00306B21" w:rsidP="00B44B7B">
      <w:pPr>
        <w:pStyle w:val="ListParagraph"/>
        <w:numPr>
          <w:ilvl w:val="0"/>
          <w:numId w:val="3"/>
        </w:numPr>
        <w:spacing w:after="160" w:line="259" w:lineRule="auto"/>
        <w:rPr>
          <w:rFonts w:ascii="Arial" w:hAnsi="Arial" w:cs="Arial"/>
          <w:sz w:val="16"/>
          <w:szCs w:val="16"/>
        </w:rPr>
      </w:pPr>
      <w:r w:rsidRPr="00587660">
        <w:rPr>
          <w:rFonts w:ascii="Arial" w:hAnsi="Arial" w:cs="Arial"/>
          <w:sz w:val="16"/>
          <w:szCs w:val="16"/>
        </w:rPr>
        <w:t xml:space="preserve">Conception et Animation </w:t>
      </w:r>
      <w:r w:rsidR="0007369D" w:rsidRPr="00587660">
        <w:rPr>
          <w:rFonts w:ascii="Arial" w:hAnsi="Arial" w:cs="Arial"/>
          <w:sz w:val="16"/>
          <w:szCs w:val="16"/>
        </w:rPr>
        <w:t xml:space="preserve">de </w:t>
      </w:r>
      <w:r w:rsidRPr="00587660">
        <w:rPr>
          <w:rFonts w:ascii="Arial" w:hAnsi="Arial" w:cs="Arial"/>
          <w:sz w:val="16"/>
          <w:szCs w:val="16"/>
        </w:rPr>
        <w:t>modules gestion</w:t>
      </w:r>
      <w:r w:rsidR="0007369D" w:rsidRPr="00587660">
        <w:rPr>
          <w:rFonts w:ascii="Arial" w:hAnsi="Arial" w:cs="Arial"/>
          <w:sz w:val="16"/>
          <w:szCs w:val="16"/>
        </w:rPr>
        <w:t xml:space="preserve"> de</w:t>
      </w:r>
      <w:r w:rsidRPr="00587660">
        <w:rPr>
          <w:rFonts w:ascii="Arial" w:hAnsi="Arial" w:cs="Arial"/>
          <w:sz w:val="16"/>
          <w:szCs w:val="16"/>
        </w:rPr>
        <w:t>s</w:t>
      </w:r>
      <w:r w:rsidR="0007369D" w:rsidRPr="00587660">
        <w:rPr>
          <w:rFonts w:ascii="Arial" w:hAnsi="Arial" w:cs="Arial"/>
          <w:sz w:val="16"/>
          <w:szCs w:val="16"/>
        </w:rPr>
        <w:t xml:space="preserve"> finances publiques</w:t>
      </w:r>
      <w:r w:rsidR="0007369D" w:rsidRPr="00B44B7B">
        <w:rPr>
          <w:rFonts w:ascii="Arial" w:hAnsi="Arial" w:cs="Arial"/>
          <w:sz w:val="16"/>
          <w:szCs w:val="16"/>
        </w:rPr>
        <w:t>.</w:t>
      </w:r>
    </w:p>
    <w:p w14:paraId="00C02124" w14:textId="77777777" w:rsidR="00E8753A" w:rsidRPr="00587660" w:rsidRDefault="00E8753A" w:rsidP="00E8753A">
      <w:pPr>
        <w:pStyle w:val="ListParagraph"/>
        <w:jc w:val="both"/>
        <w:rPr>
          <w:rFonts w:ascii="Arial" w:hAnsi="Arial" w:cs="Arial"/>
          <w:sz w:val="16"/>
          <w:szCs w:val="16"/>
        </w:rPr>
      </w:pPr>
    </w:p>
    <w:p w14:paraId="3CC519AC" w14:textId="77777777" w:rsidR="00467128" w:rsidRPr="00587660" w:rsidRDefault="00467128" w:rsidP="00467128">
      <w:pPr>
        <w:contextualSpacing/>
        <w:rPr>
          <w:rFonts w:ascii="Arial" w:hAnsi="Arial" w:cs="Arial"/>
          <w:b/>
          <w:bCs/>
          <w:sz w:val="16"/>
          <w:szCs w:val="16"/>
          <w:lang w:val="fr-FR"/>
        </w:rPr>
      </w:pPr>
    </w:p>
    <w:p w14:paraId="574F8A1C" w14:textId="7076ADC1" w:rsidR="00467128" w:rsidRPr="00587660" w:rsidRDefault="00467128" w:rsidP="00467128">
      <w:pPr>
        <w:pStyle w:val="titrecv"/>
        <w:numPr>
          <w:ilvl w:val="0"/>
          <w:numId w:val="0"/>
        </w:numPr>
        <w:rPr>
          <w:rFonts w:ascii="Arial" w:eastAsia="Times New Roman" w:hAnsi="Arial" w:cs="Arial"/>
          <w:bCs/>
          <w:color w:val="auto"/>
          <w:sz w:val="16"/>
          <w:szCs w:val="16"/>
          <w:lang w:eastAsia="en-US" w:bidi="ar-SA"/>
        </w:rPr>
      </w:pPr>
      <w:bookmarkStart w:id="1" w:name="_Hlk62510575"/>
      <w:bookmarkEnd w:id="0"/>
      <w:r w:rsidRPr="00587660">
        <w:rPr>
          <w:rFonts w:ascii="Arial" w:eastAsia="Times New Roman" w:hAnsi="Arial" w:cs="Arial"/>
          <w:bCs/>
          <w:color w:val="auto"/>
          <w:sz w:val="16"/>
          <w:szCs w:val="16"/>
          <w:lang w:eastAsia="en-US" w:bidi="ar-SA"/>
        </w:rPr>
        <w:t>Expériences par pays :</w:t>
      </w:r>
    </w:p>
    <w:p w14:paraId="13F4AFE4" w14:textId="77777777" w:rsidR="00467128" w:rsidRPr="00587660" w:rsidRDefault="00467128" w:rsidP="00467128">
      <w:pPr>
        <w:pStyle w:val="titrecv"/>
        <w:numPr>
          <w:ilvl w:val="0"/>
          <w:numId w:val="0"/>
        </w:numPr>
        <w:rPr>
          <w:rFonts w:ascii="Arial" w:eastAsia="Times New Roman" w:hAnsi="Arial" w:cs="Arial"/>
          <w:bCs/>
          <w:color w:val="auto"/>
          <w:sz w:val="16"/>
          <w:szCs w:val="16"/>
          <w:lang w:eastAsia="en-US" w:bidi="ar-SA"/>
        </w:rPr>
      </w:pPr>
    </w:p>
    <w:bookmarkEnd w:id="1"/>
    <w:p w14:paraId="6B0C0061" w14:textId="46777DE7" w:rsidR="00467128" w:rsidRPr="00587660" w:rsidRDefault="00467128" w:rsidP="00467128">
      <w:pPr>
        <w:contextualSpacing/>
        <w:rPr>
          <w:rFonts w:ascii="Arial" w:hAnsi="Arial" w:cs="Arial"/>
          <w:b/>
          <w:bCs/>
          <w:sz w:val="16"/>
          <w:szCs w:val="16"/>
          <w:lang w:val="fr-FR"/>
        </w:rPr>
      </w:pPr>
    </w:p>
    <w:tbl>
      <w:tblPr>
        <w:tblpPr w:leftFromText="141" w:rightFromText="141" w:vertAnchor="text" w:horzAnchor="margin" w:tblpXSpec="center" w:tblpY="89"/>
        <w:tblOverlap w:val="never"/>
        <w:tblW w:w="9351"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4815"/>
        <w:gridCol w:w="4536"/>
      </w:tblGrid>
      <w:tr w:rsidR="00F71FAE" w:rsidRPr="00587660" w14:paraId="0332793C" w14:textId="77777777" w:rsidTr="001A5B78">
        <w:tc>
          <w:tcPr>
            <w:tcW w:w="4815" w:type="dxa"/>
            <w:shd w:val="clear" w:color="auto" w:fill="365F91"/>
            <w:vAlign w:val="center"/>
          </w:tcPr>
          <w:p w14:paraId="09CD419A" w14:textId="77777777" w:rsidR="001A5B78" w:rsidRPr="00587660" w:rsidRDefault="001A5B78" w:rsidP="001A5B78">
            <w:pPr>
              <w:contextualSpacing/>
              <w:jc w:val="center"/>
              <w:rPr>
                <w:rFonts w:ascii="Arial" w:hAnsi="Arial" w:cs="Arial"/>
                <w:b/>
                <w:smallCaps/>
                <w:sz w:val="16"/>
                <w:szCs w:val="16"/>
                <w:lang w:val="fr-FR" w:eastAsia="bg-BG"/>
              </w:rPr>
            </w:pPr>
            <w:r w:rsidRPr="00587660">
              <w:rPr>
                <w:rFonts w:ascii="Arial" w:hAnsi="Arial" w:cs="Arial"/>
                <w:b/>
                <w:smallCaps/>
                <w:sz w:val="16"/>
                <w:szCs w:val="16"/>
                <w:lang w:val="fr-FR" w:eastAsia="bg-BG"/>
              </w:rPr>
              <w:t>Pays</w:t>
            </w:r>
          </w:p>
        </w:tc>
        <w:tc>
          <w:tcPr>
            <w:tcW w:w="4536" w:type="dxa"/>
            <w:shd w:val="clear" w:color="auto" w:fill="365F91"/>
            <w:vAlign w:val="center"/>
          </w:tcPr>
          <w:p w14:paraId="225A7475" w14:textId="77777777" w:rsidR="001A5B78" w:rsidRPr="00587660" w:rsidRDefault="001A5B78" w:rsidP="001A5B78">
            <w:pPr>
              <w:contextualSpacing/>
              <w:jc w:val="center"/>
              <w:rPr>
                <w:rFonts w:ascii="Arial" w:hAnsi="Arial" w:cs="Arial"/>
                <w:b/>
                <w:smallCaps/>
                <w:sz w:val="16"/>
                <w:szCs w:val="16"/>
                <w:lang w:val="fr-FR" w:eastAsia="bg-BG"/>
              </w:rPr>
            </w:pPr>
            <w:r w:rsidRPr="00587660">
              <w:rPr>
                <w:rFonts w:ascii="Arial" w:hAnsi="Arial" w:cs="Arial"/>
                <w:b/>
                <w:smallCaps/>
                <w:sz w:val="16"/>
                <w:szCs w:val="16"/>
                <w:lang w:val="fr-FR" w:eastAsia="bg-BG"/>
              </w:rPr>
              <w:t>Période</w:t>
            </w:r>
          </w:p>
        </w:tc>
      </w:tr>
      <w:tr w:rsidR="00F71FAE" w:rsidRPr="00587660" w14:paraId="787BDED6" w14:textId="77777777" w:rsidTr="001A5B78">
        <w:trPr>
          <w:trHeight w:val="176"/>
        </w:trPr>
        <w:tc>
          <w:tcPr>
            <w:tcW w:w="4815" w:type="dxa"/>
          </w:tcPr>
          <w:p w14:paraId="4261A646" w14:textId="10FFBB06" w:rsidR="001A5B78" w:rsidRPr="00587660" w:rsidRDefault="00454F99">
            <w:pPr>
              <w:pStyle w:val="ListParagraph"/>
              <w:numPr>
                <w:ilvl w:val="0"/>
                <w:numId w:val="4"/>
              </w:numPr>
              <w:jc w:val="both"/>
              <w:rPr>
                <w:rFonts w:ascii="Arial" w:hAnsi="Arial" w:cs="Arial"/>
                <w:sz w:val="16"/>
                <w:szCs w:val="16"/>
                <w:lang w:val="fr-FR"/>
              </w:rPr>
            </w:pPr>
            <w:r w:rsidRPr="00587660">
              <w:rPr>
                <w:rFonts w:ascii="Arial" w:hAnsi="Arial" w:cs="Arial"/>
                <w:sz w:val="16"/>
                <w:szCs w:val="16"/>
                <w:lang w:val="fr-FR"/>
              </w:rPr>
              <w:t xml:space="preserve">Département des Finances Publiques du Fonds Monétaire International (FAD/FMI) (Pays d'Afrique de l'Ouest et du Centre) </w:t>
            </w:r>
          </w:p>
        </w:tc>
        <w:tc>
          <w:tcPr>
            <w:tcW w:w="4536" w:type="dxa"/>
          </w:tcPr>
          <w:p w14:paraId="527A3036" w14:textId="77777777" w:rsidR="00FE4AE0" w:rsidRPr="00587660" w:rsidRDefault="00FE4AE0" w:rsidP="00FE4AE0">
            <w:pPr>
              <w:pStyle w:val="ListParagraph"/>
              <w:ind w:left="360"/>
              <w:jc w:val="both"/>
              <w:rPr>
                <w:rFonts w:ascii="Arial" w:hAnsi="Arial" w:cs="Arial"/>
                <w:sz w:val="16"/>
                <w:szCs w:val="16"/>
                <w:lang w:val="fr-FR"/>
              </w:rPr>
            </w:pPr>
          </w:p>
          <w:p w14:paraId="6071C36E" w14:textId="77777777" w:rsidR="00454F99" w:rsidRPr="00587660" w:rsidRDefault="00454F99">
            <w:pPr>
              <w:pStyle w:val="ListParagraph"/>
              <w:numPr>
                <w:ilvl w:val="0"/>
                <w:numId w:val="4"/>
              </w:numPr>
              <w:rPr>
                <w:rFonts w:ascii="Arial" w:hAnsi="Arial" w:cs="Arial"/>
                <w:sz w:val="16"/>
                <w:szCs w:val="16"/>
                <w:lang w:val="fr-FR"/>
              </w:rPr>
            </w:pPr>
            <w:r w:rsidRPr="00587660">
              <w:rPr>
                <w:rFonts w:ascii="Arial" w:hAnsi="Arial" w:cs="Arial"/>
                <w:sz w:val="16"/>
                <w:szCs w:val="16"/>
                <w:lang w:val="fr-FR"/>
              </w:rPr>
              <w:t>Juillet 2014 – février 2024</w:t>
            </w:r>
          </w:p>
          <w:p w14:paraId="37349D1B" w14:textId="7BC530F4" w:rsidR="00F76977" w:rsidRPr="00587660" w:rsidRDefault="00F76977" w:rsidP="00454F99">
            <w:pPr>
              <w:pStyle w:val="ListParagraph"/>
              <w:ind w:left="360"/>
              <w:jc w:val="both"/>
              <w:rPr>
                <w:rFonts w:ascii="Arial" w:hAnsi="Arial" w:cs="Arial"/>
                <w:sz w:val="16"/>
                <w:szCs w:val="16"/>
                <w:lang w:val="fr-FR"/>
              </w:rPr>
            </w:pPr>
          </w:p>
        </w:tc>
      </w:tr>
      <w:tr w:rsidR="00F71FAE" w:rsidRPr="00587660" w14:paraId="45F959EE" w14:textId="77777777" w:rsidTr="001A5B78">
        <w:tc>
          <w:tcPr>
            <w:tcW w:w="4815" w:type="dxa"/>
          </w:tcPr>
          <w:p w14:paraId="4320A344" w14:textId="04053345" w:rsidR="001A5B78" w:rsidRPr="00587660" w:rsidRDefault="00454F99">
            <w:pPr>
              <w:pStyle w:val="ListParagraph"/>
              <w:numPr>
                <w:ilvl w:val="0"/>
                <w:numId w:val="4"/>
              </w:numPr>
              <w:jc w:val="both"/>
              <w:rPr>
                <w:rFonts w:ascii="Arial" w:hAnsi="Arial" w:cs="Arial"/>
                <w:sz w:val="16"/>
                <w:szCs w:val="16"/>
                <w:lang w:val="fr-FR"/>
              </w:rPr>
            </w:pPr>
            <w:r w:rsidRPr="00587660">
              <w:rPr>
                <w:rFonts w:ascii="Arial" w:hAnsi="Arial" w:cs="Arial"/>
                <w:sz w:val="16"/>
                <w:szCs w:val="16"/>
                <w:lang w:val="fr-FR"/>
              </w:rPr>
              <w:t>Banque mondiale et Commission de la Communauté économique des États de l’Afrique centrale (CEMAC)</w:t>
            </w:r>
          </w:p>
        </w:tc>
        <w:tc>
          <w:tcPr>
            <w:tcW w:w="4536" w:type="dxa"/>
          </w:tcPr>
          <w:p w14:paraId="49350C3D" w14:textId="77777777" w:rsidR="00454F99" w:rsidRPr="00587660" w:rsidRDefault="00454F99" w:rsidP="00454F99">
            <w:pPr>
              <w:jc w:val="both"/>
              <w:rPr>
                <w:rFonts w:ascii="Arial" w:hAnsi="Arial" w:cs="Arial"/>
                <w:sz w:val="16"/>
                <w:szCs w:val="16"/>
                <w:lang w:val="fr-FR"/>
              </w:rPr>
            </w:pPr>
          </w:p>
          <w:p w14:paraId="7E14AB73" w14:textId="7A0266F7" w:rsidR="00F76977" w:rsidRPr="00587660" w:rsidRDefault="00454F99">
            <w:pPr>
              <w:pStyle w:val="ListParagraph"/>
              <w:numPr>
                <w:ilvl w:val="0"/>
                <w:numId w:val="9"/>
              </w:numPr>
              <w:jc w:val="both"/>
              <w:rPr>
                <w:rFonts w:ascii="Arial" w:hAnsi="Arial" w:cs="Arial"/>
                <w:sz w:val="16"/>
                <w:szCs w:val="16"/>
                <w:lang w:val="fr-FR"/>
              </w:rPr>
            </w:pPr>
            <w:r w:rsidRPr="00587660">
              <w:rPr>
                <w:rFonts w:ascii="Arial" w:hAnsi="Arial" w:cs="Arial"/>
                <w:sz w:val="16"/>
                <w:szCs w:val="16"/>
                <w:lang w:val="fr-FR"/>
              </w:rPr>
              <w:t>Avril 2021 - juin 2022</w:t>
            </w:r>
          </w:p>
          <w:p w14:paraId="5624345B" w14:textId="1B7F4F5F" w:rsidR="00454F99" w:rsidRPr="00587660" w:rsidRDefault="00454F99" w:rsidP="00454F99">
            <w:pPr>
              <w:jc w:val="both"/>
              <w:rPr>
                <w:rFonts w:ascii="Arial" w:hAnsi="Arial" w:cs="Arial"/>
                <w:sz w:val="16"/>
                <w:szCs w:val="16"/>
                <w:lang w:val="fr-FR"/>
              </w:rPr>
            </w:pPr>
          </w:p>
        </w:tc>
      </w:tr>
      <w:tr w:rsidR="00F71FAE" w:rsidRPr="00587660" w14:paraId="7A98AD3B" w14:textId="77777777" w:rsidTr="001A5B78">
        <w:tc>
          <w:tcPr>
            <w:tcW w:w="4815" w:type="dxa"/>
          </w:tcPr>
          <w:p w14:paraId="09FBD542" w14:textId="6E74E59A" w:rsidR="001A5B78" w:rsidRPr="00587660" w:rsidRDefault="00732E0C">
            <w:pPr>
              <w:pStyle w:val="ListParagraph"/>
              <w:numPr>
                <w:ilvl w:val="0"/>
                <w:numId w:val="4"/>
              </w:numPr>
              <w:jc w:val="both"/>
              <w:rPr>
                <w:rFonts w:ascii="Arial" w:hAnsi="Arial" w:cs="Arial"/>
                <w:sz w:val="16"/>
                <w:szCs w:val="16"/>
                <w:lang w:val="fr-FR"/>
              </w:rPr>
            </w:pPr>
            <w:r w:rsidRPr="00587660">
              <w:rPr>
                <w:rFonts w:ascii="Arial" w:hAnsi="Arial" w:cs="Arial"/>
                <w:sz w:val="16"/>
                <w:szCs w:val="16"/>
                <w:lang w:val="fr-FR"/>
              </w:rPr>
              <w:t xml:space="preserve">Expertise </w:t>
            </w:r>
            <w:r w:rsidR="00F71FAE" w:rsidRPr="00587660">
              <w:rPr>
                <w:rFonts w:ascii="Arial" w:hAnsi="Arial" w:cs="Arial"/>
                <w:sz w:val="16"/>
                <w:szCs w:val="16"/>
                <w:lang w:val="fr-FR"/>
              </w:rPr>
              <w:t xml:space="preserve">France (Cameroun et </w:t>
            </w:r>
            <w:r w:rsidRPr="00587660">
              <w:rPr>
                <w:rFonts w:ascii="Arial" w:hAnsi="Arial" w:cs="Arial"/>
                <w:sz w:val="16"/>
                <w:szCs w:val="16"/>
                <w:lang w:val="fr-FR"/>
              </w:rPr>
              <w:t>République Centrafricaine)</w:t>
            </w:r>
          </w:p>
        </w:tc>
        <w:tc>
          <w:tcPr>
            <w:tcW w:w="4536" w:type="dxa"/>
          </w:tcPr>
          <w:p w14:paraId="49E6CA8E" w14:textId="0B711233" w:rsidR="00F71FAE" w:rsidRPr="00587660" w:rsidRDefault="00F71FAE" w:rsidP="00F71FAE">
            <w:pPr>
              <w:pStyle w:val="ListParagraph"/>
              <w:numPr>
                <w:ilvl w:val="0"/>
                <w:numId w:val="4"/>
              </w:numPr>
              <w:rPr>
                <w:rFonts w:ascii="Arial" w:hAnsi="Arial" w:cs="Arial"/>
                <w:sz w:val="16"/>
                <w:szCs w:val="16"/>
                <w:lang w:val="fr-FR"/>
              </w:rPr>
            </w:pPr>
            <w:r w:rsidRPr="00587660">
              <w:rPr>
                <w:rFonts w:ascii="Arial" w:hAnsi="Arial" w:cs="Arial"/>
                <w:sz w:val="16"/>
                <w:szCs w:val="16"/>
                <w:lang w:val="fr-FR"/>
              </w:rPr>
              <w:t>Septembre 2017 - Septembre 2019 (Cameroun)</w:t>
            </w:r>
          </w:p>
          <w:p w14:paraId="0BD3DD10" w14:textId="77777777" w:rsidR="00F71FAE" w:rsidRPr="00587660" w:rsidRDefault="00F71FAE" w:rsidP="00F71FAE">
            <w:pPr>
              <w:pStyle w:val="ListParagraph"/>
              <w:ind w:left="360"/>
              <w:rPr>
                <w:rFonts w:ascii="Arial" w:hAnsi="Arial" w:cs="Arial"/>
                <w:sz w:val="16"/>
                <w:szCs w:val="16"/>
                <w:lang w:val="fr-FR"/>
              </w:rPr>
            </w:pPr>
          </w:p>
          <w:p w14:paraId="1009F1B3" w14:textId="42A36FE0" w:rsidR="00C764E8" w:rsidRPr="00587660" w:rsidRDefault="00732E0C">
            <w:pPr>
              <w:pStyle w:val="ListParagraph"/>
              <w:numPr>
                <w:ilvl w:val="0"/>
                <w:numId w:val="4"/>
              </w:numPr>
              <w:rPr>
                <w:rFonts w:ascii="Arial" w:hAnsi="Arial" w:cs="Arial"/>
                <w:sz w:val="16"/>
                <w:szCs w:val="16"/>
                <w:lang w:val="fr-FR"/>
              </w:rPr>
            </w:pPr>
            <w:r w:rsidRPr="00587660">
              <w:rPr>
                <w:rFonts w:ascii="Arial" w:hAnsi="Arial" w:cs="Arial"/>
                <w:sz w:val="16"/>
                <w:szCs w:val="16"/>
                <w:lang w:val="fr-FR"/>
              </w:rPr>
              <w:t xml:space="preserve">Septembre 2019 – mars 2021 (République </w:t>
            </w:r>
            <w:r w:rsidR="00F71FAE" w:rsidRPr="00587660">
              <w:rPr>
                <w:rFonts w:ascii="Arial" w:hAnsi="Arial" w:cs="Arial"/>
                <w:sz w:val="16"/>
                <w:szCs w:val="16"/>
                <w:lang w:val="fr-FR"/>
              </w:rPr>
              <w:t>C</w:t>
            </w:r>
            <w:r w:rsidRPr="00587660">
              <w:rPr>
                <w:rFonts w:ascii="Arial" w:hAnsi="Arial" w:cs="Arial"/>
                <w:sz w:val="16"/>
                <w:szCs w:val="16"/>
                <w:lang w:val="fr-FR"/>
              </w:rPr>
              <w:t>entrafricaine)</w:t>
            </w:r>
          </w:p>
          <w:p w14:paraId="1D30F7A1" w14:textId="0DDF5861" w:rsidR="00732E0C" w:rsidRPr="00587660" w:rsidRDefault="00732E0C" w:rsidP="00F71FAE">
            <w:pPr>
              <w:pStyle w:val="ListParagraph"/>
              <w:ind w:left="360"/>
              <w:rPr>
                <w:rFonts w:ascii="Arial" w:hAnsi="Arial" w:cs="Arial"/>
                <w:sz w:val="16"/>
                <w:szCs w:val="16"/>
                <w:lang w:val="fr-FR"/>
              </w:rPr>
            </w:pPr>
          </w:p>
        </w:tc>
      </w:tr>
      <w:tr w:rsidR="00F71FAE" w:rsidRPr="00587660" w14:paraId="59F36641" w14:textId="77777777" w:rsidTr="001A5B78">
        <w:tc>
          <w:tcPr>
            <w:tcW w:w="4815" w:type="dxa"/>
          </w:tcPr>
          <w:p w14:paraId="6227E105" w14:textId="48313A10" w:rsidR="00130137" w:rsidRPr="00587660" w:rsidRDefault="00130137">
            <w:pPr>
              <w:pStyle w:val="ListParagraph"/>
              <w:numPr>
                <w:ilvl w:val="0"/>
                <w:numId w:val="5"/>
              </w:numPr>
              <w:jc w:val="both"/>
              <w:rPr>
                <w:rFonts w:ascii="Arial" w:hAnsi="Arial" w:cs="Arial"/>
                <w:sz w:val="16"/>
                <w:szCs w:val="16"/>
                <w:lang w:val="fr-FR"/>
              </w:rPr>
            </w:pPr>
            <w:r w:rsidRPr="00587660">
              <w:rPr>
                <w:rFonts w:ascii="Arial" w:hAnsi="Arial" w:cs="Arial"/>
                <w:sz w:val="16"/>
                <w:szCs w:val="16"/>
                <w:lang w:val="fr-FR"/>
              </w:rPr>
              <w:t>Ecole nationale d’Administration (Côte d’Ivoire)</w:t>
            </w:r>
          </w:p>
        </w:tc>
        <w:tc>
          <w:tcPr>
            <w:tcW w:w="4536" w:type="dxa"/>
          </w:tcPr>
          <w:p w14:paraId="2EF07634" w14:textId="1A1E4754" w:rsidR="00130137" w:rsidRPr="00587660" w:rsidRDefault="0007369D">
            <w:pPr>
              <w:pStyle w:val="ListParagraph"/>
              <w:numPr>
                <w:ilvl w:val="0"/>
                <w:numId w:val="5"/>
              </w:numPr>
              <w:jc w:val="both"/>
              <w:rPr>
                <w:rFonts w:ascii="Arial" w:hAnsi="Arial" w:cs="Arial"/>
                <w:sz w:val="16"/>
                <w:szCs w:val="16"/>
                <w:lang w:val="fr-FR"/>
              </w:rPr>
            </w:pPr>
            <w:r w:rsidRPr="00587660">
              <w:rPr>
                <w:rFonts w:ascii="Arial" w:hAnsi="Arial" w:cs="Arial"/>
                <w:sz w:val="16"/>
                <w:szCs w:val="16"/>
                <w:lang w:val="fr-FR"/>
              </w:rPr>
              <w:t>Janvier 20</w:t>
            </w:r>
            <w:r w:rsidR="0084655B">
              <w:rPr>
                <w:rFonts w:ascii="Arial" w:hAnsi="Arial" w:cs="Arial"/>
                <w:sz w:val="16"/>
                <w:szCs w:val="16"/>
                <w:lang w:val="fr-FR"/>
              </w:rPr>
              <w:t>0</w:t>
            </w:r>
            <w:r w:rsidRPr="00587660">
              <w:rPr>
                <w:rFonts w:ascii="Arial" w:hAnsi="Arial" w:cs="Arial"/>
                <w:sz w:val="16"/>
                <w:szCs w:val="16"/>
                <w:lang w:val="fr-FR"/>
              </w:rPr>
              <w:t>3 à Aujourd’hui (2024)</w:t>
            </w:r>
          </w:p>
        </w:tc>
      </w:tr>
      <w:tr w:rsidR="00F71FAE" w:rsidRPr="00587660" w14:paraId="08E25016" w14:textId="77777777" w:rsidTr="001A5B78">
        <w:tc>
          <w:tcPr>
            <w:tcW w:w="4815" w:type="dxa"/>
          </w:tcPr>
          <w:p w14:paraId="4E3AB727" w14:textId="11448AE8" w:rsidR="001A5B78" w:rsidRPr="00587660" w:rsidRDefault="00732E0C">
            <w:pPr>
              <w:pStyle w:val="ListParagraph"/>
              <w:numPr>
                <w:ilvl w:val="0"/>
                <w:numId w:val="5"/>
              </w:numPr>
              <w:jc w:val="both"/>
              <w:rPr>
                <w:rFonts w:ascii="Arial" w:hAnsi="Arial" w:cs="Arial"/>
                <w:sz w:val="16"/>
                <w:szCs w:val="16"/>
                <w:lang w:val="fr-FR"/>
              </w:rPr>
            </w:pPr>
            <w:r w:rsidRPr="00587660">
              <w:rPr>
                <w:rFonts w:ascii="Arial" w:hAnsi="Arial" w:cs="Arial"/>
                <w:sz w:val="16"/>
                <w:szCs w:val="16"/>
                <w:lang w:val="fr-FR"/>
              </w:rPr>
              <w:t>Institut des Finances-Ministère de l'Économie et des Finances (Ivoire Côte d'Ivoire)</w:t>
            </w:r>
          </w:p>
        </w:tc>
        <w:tc>
          <w:tcPr>
            <w:tcW w:w="4536" w:type="dxa"/>
          </w:tcPr>
          <w:p w14:paraId="3D9143C9" w14:textId="19ABADB1" w:rsidR="001A5B78" w:rsidRPr="00587660" w:rsidRDefault="00732E0C">
            <w:pPr>
              <w:pStyle w:val="ListParagraph"/>
              <w:numPr>
                <w:ilvl w:val="0"/>
                <w:numId w:val="5"/>
              </w:numPr>
              <w:jc w:val="both"/>
              <w:rPr>
                <w:rFonts w:ascii="Arial" w:hAnsi="Arial" w:cs="Arial"/>
                <w:sz w:val="16"/>
                <w:szCs w:val="16"/>
                <w:lang w:val="fr-FR"/>
              </w:rPr>
            </w:pPr>
            <w:r w:rsidRPr="00587660">
              <w:rPr>
                <w:rFonts w:ascii="Arial" w:hAnsi="Arial" w:cs="Arial"/>
                <w:sz w:val="16"/>
                <w:szCs w:val="16"/>
                <w:lang w:val="fr-FR"/>
              </w:rPr>
              <w:t>Novembre 2013-octobre 2017</w:t>
            </w:r>
          </w:p>
        </w:tc>
      </w:tr>
      <w:tr w:rsidR="00F71FAE" w:rsidRPr="00587660" w14:paraId="7D359B80" w14:textId="77777777" w:rsidTr="001A5B78">
        <w:tc>
          <w:tcPr>
            <w:tcW w:w="4815" w:type="dxa"/>
          </w:tcPr>
          <w:p w14:paraId="6D271C34" w14:textId="02AF6090" w:rsidR="001A5B78" w:rsidRPr="00587660" w:rsidRDefault="001170FA">
            <w:pPr>
              <w:pStyle w:val="ListParagraph"/>
              <w:numPr>
                <w:ilvl w:val="0"/>
                <w:numId w:val="5"/>
              </w:numPr>
              <w:jc w:val="both"/>
              <w:rPr>
                <w:rFonts w:ascii="Arial" w:hAnsi="Arial" w:cs="Arial"/>
                <w:sz w:val="16"/>
                <w:szCs w:val="16"/>
                <w:lang w:val="fr-FR"/>
              </w:rPr>
            </w:pPr>
            <w:r w:rsidRPr="00587660">
              <w:rPr>
                <w:rFonts w:ascii="Arial" w:hAnsi="Arial" w:cs="Arial"/>
                <w:sz w:val="16"/>
                <w:szCs w:val="16"/>
                <w:lang w:val="fr-FR"/>
              </w:rPr>
              <w:t>Programme des Nations Unies pour le Développement (PNUD) – Centre de stratégie de développement et de gestion des finances publiques à Dakar (Sénégal et Cameroun)</w:t>
            </w:r>
          </w:p>
        </w:tc>
        <w:tc>
          <w:tcPr>
            <w:tcW w:w="4536" w:type="dxa"/>
          </w:tcPr>
          <w:p w14:paraId="26F0A75F" w14:textId="77777777" w:rsidR="00FE4AE0" w:rsidRPr="00587660" w:rsidRDefault="00FE4AE0" w:rsidP="00FE4AE0">
            <w:pPr>
              <w:pStyle w:val="ListParagraph"/>
              <w:ind w:left="360"/>
              <w:jc w:val="both"/>
              <w:rPr>
                <w:rFonts w:ascii="Arial" w:hAnsi="Arial" w:cs="Arial"/>
                <w:sz w:val="16"/>
                <w:szCs w:val="16"/>
                <w:lang w:val="fr-FR"/>
              </w:rPr>
            </w:pPr>
          </w:p>
          <w:p w14:paraId="1071EA49" w14:textId="7FA63949" w:rsidR="001A5B78" w:rsidRPr="00587660" w:rsidRDefault="001170FA">
            <w:pPr>
              <w:pStyle w:val="ListParagraph"/>
              <w:numPr>
                <w:ilvl w:val="0"/>
                <w:numId w:val="5"/>
              </w:numPr>
              <w:jc w:val="both"/>
              <w:rPr>
                <w:rFonts w:ascii="Arial" w:hAnsi="Arial" w:cs="Arial"/>
                <w:sz w:val="16"/>
                <w:szCs w:val="16"/>
                <w:lang w:val="fr-FR"/>
              </w:rPr>
            </w:pPr>
            <w:r w:rsidRPr="00587660">
              <w:rPr>
                <w:rFonts w:ascii="Arial" w:hAnsi="Arial" w:cs="Arial"/>
                <w:sz w:val="16"/>
                <w:szCs w:val="16"/>
                <w:lang w:val="fr-FR"/>
              </w:rPr>
              <w:t>Décembre 2016 - avril 2017</w:t>
            </w:r>
          </w:p>
        </w:tc>
      </w:tr>
      <w:tr w:rsidR="00F71FAE" w:rsidRPr="00587660" w14:paraId="295F94F0" w14:textId="77777777" w:rsidTr="001A5B78">
        <w:tc>
          <w:tcPr>
            <w:tcW w:w="4815" w:type="dxa"/>
          </w:tcPr>
          <w:p w14:paraId="0C9B8B6B" w14:textId="1B9F6AD6" w:rsidR="001A5B78" w:rsidRPr="00587660" w:rsidRDefault="00F76977">
            <w:pPr>
              <w:pStyle w:val="ListParagraph"/>
              <w:numPr>
                <w:ilvl w:val="0"/>
                <w:numId w:val="5"/>
              </w:numPr>
              <w:jc w:val="both"/>
              <w:rPr>
                <w:rFonts w:ascii="Arial" w:hAnsi="Arial" w:cs="Arial"/>
                <w:sz w:val="16"/>
                <w:szCs w:val="16"/>
                <w:lang w:val="fr-FR"/>
              </w:rPr>
            </w:pPr>
            <w:r w:rsidRPr="00587660">
              <w:rPr>
                <w:rFonts w:ascii="Arial" w:hAnsi="Arial" w:cs="Arial"/>
                <w:sz w:val="16"/>
                <w:szCs w:val="16"/>
                <w:lang w:val="fr-FR"/>
              </w:rPr>
              <w:t>Ministère de</w:t>
            </w:r>
            <w:r w:rsidR="00B44381">
              <w:rPr>
                <w:rFonts w:ascii="Arial" w:hAnsi="Arial" w:cs="Arial"/>
                <w:sz w:val="16"/>
                <w:szCs w:val="16"/>
                <w:lang w:val="fr-FR"/>
              </w:rPr>
              <w:t xml:space="preserve"> l’économie, des finance</w:t>
            </w:r>
            <w:r w:rsidRPr="00587660">
              <w:rPr>
                <w:rFonts w:ascii="Arial" w:hAnsi="Arial" w:cs="Arial"/>
                <w:sz w:val="16"/>
                <w:szCs w:val="16"/>
                <w:lang w:val="fr-FR"/>
              </w:rPr>
              <w:t>s Finances et du Budget (Côte d'Ivoire)</w:t>
            </w:r>
          </w:p>
        </w:tc>
        <w:tc>
          <w:tcPr>
            <w:tcW w:w="4536" w:type="dxa"/>
          </w:tcPr>
          <w:p w14:paraId="4F373998" w14:textId="77777777" w:rsidR="00FE4AE0" w:rsidRPr="00587660" w:rsidRDefault="00FE4AE0" w:rsidP="00FE4AE0">
            <w:pPr>
              <w:pStyle w:val="ListParagraph"/>
              <w:ind w:left="360"/>
              <w:jc w:val="both"/>
              <w:rPr>
                <w:rFonts w:ascii="Arial" w:hAnsi="Arial" w:cs="Arial"/>
                <w:sz w:val="16"/>
                <w:szCs w:val="16"/>
                <w:lang w:val="fr-FR"/>
              </w:rPr>
            </w:pPr>
          </w:p>
          <w:p w14:paraId="3F8B7E2B" w14:textId="203E5EFC" w:rsidR="001A5B78" w:rsidRPr="00587660" w:rsidRDefault="00FE4AE0">
            <w:pPr>
              <w:pStyle w:val="ListParagraph"/>
              <w:numPr>
                <w:ilvl w:val="0"/>
                <w:numId w:val="5"/>
              </w:numPr>
              <w:jc w:val="both"/>
              <w:rPr>
                <w:rFonts w:ascii="Arial" w:hAnsi="Arial" w:cs="Arial"/>
                <w:sz w:val="16"/>
                <w:szCs w:val="16"/>
                <w:lang w:val="fr-FR"/>
              </w:rPr>
            </w:pPr>
            <w:r w:rsidRPr="00587660">
              <w:rPr>
                <w:rFonts w:ascii="Arial" w:hAnsi="Arial" w:cs="Arial"/>
                <w:sz w:val="16"/>
                <w:szCs w:val="16"/>
                <w:lang w:val="fr-FR"/>
              </w:rPr>
              <w:t>Avril 1998 à aujourd'hui</w:t>
            </w:r>
          </w:p>
          <w:p w14:paraId="46403C8C" w14:textId="341C5F94" w:rsidR="00F76977" w:rsidRPr="00587660" w:rsidRDefault="00F76977" w:rsidP="00F76977">
            <w:pPr>
              <w:pStyle w:val="ListParagraph"/>
              <w:ind w:left="360"/>
              <w:jc w:val="both"/>
              <w:rPr>
                <w:rFonts w:ascii="Arial" w:hAnsi="Arial" w:cs="Arial"/>
                <w:sz w:val="16"/>
                <w:szCs w:val="16"/>
                <w:lang w:val="fr-FR"/>
              </w:rPr>
            </w:pPr>
          </w:p>
        </w:tc>
      </w:tr>
    </w:tbl>
    <w:p w14:paraId="7125D9B6" w14:textId="209C55F0" w:rsidR="00467128" w:rsidRPr="00587660" w:rsidRDefault="00467128" w:rsidP="00467128">
      <w:pPr>
        <w:contextualSpacing/>
        <w:rPr>
          <w:rFonts w:ascii="Arial" w:hAnsi="Arial" w:cs="Arial"/>
          <w:b/>
          <w:bCs/>
          <w:sz w:val="16"/>
          <w:szCs w:val="16"/>
          <w:lang w:val="fr-FR"/>
        </w:rPr>
      </w:pPr>
    </w:p>
    <w:p w14:paraId="2899A0A5" w14:textId="28B4A638" w:rsidR="00467128" w:rsidRPr="00587660" w:rsidRDefault="00467128" w:rsidP="00467128">
      <w:pPr>
        <w:contextualSpacing/>
        <w:rPr>
          <w:rFonts w:ascii="Arial" w:hAnsi="Arial" w:cs="Arial"/>
          <w:b/>
          <w:bCs/>
          <w:sz w:val="16"/>
          <w:szCs w:val="16"/>
          <w:lang w:val="fr-FR"/>
        </w:rPr>
      </w:pPr>
    </w:p>
    <w:p w14:paraId="355988BD" w14:textId="46DF7EB2" w:rsidR="00467128" w:rsidRPr="00587660" w:rsidRDefault="00467128" w:rsidP="00467128">
      <w:pPr>
        <w:contextualSpacing/>
        <w:rPr>
          <w:rFonts w:ascii="Arial" w:hAnsi="Arial" w:cs="Arial"/>
          <w:b/>
          <w:bCs/>
          <w:sz w:val="16"/>
          <w:szCs w:val="16"/>
          <w:lang w:val="fr-FR"/>
        </w:rPr>
      </w:pPr>
    </w:p>
    <w:p w14:paraId="070C49CF" w14:textId="7D784730" w:rsidR="00467128" w:rsidRPr="00587660" w:rsidRDefault="00467128" w:rsidP="00467128">
      <w:pPr>
        <w:contextualSpacing/>
        <w:rPr>
          <w:rFonts w:ascii="Arial" w:hAnsi="Arial" w:cs="Arial"/>
          <w:b/>
          <w:bCs/>
          <w:sz w:val="16"/>
          <w:szCs w:val="16"/>
          <w:lang w:val="fr-FR"/>
        </w:rPr>
      </w:pPr>
    </w:p>
    <w:p w14:paraId="0A4FF719" w14:textId="38C73AE5" w:rsidR="00467128" w:rsidRPr="00587660" w:rsidRDefault="00467128" w:rsidP="00467128">
      <w:pPr>
        <w:contextualSpacing/>
        <w:rPr>
          <w:rFonts w:ascii="Arial" w:hAnsi="Arial" w:cs="Arial"/>
          <w:b/>
          <w:bCs/>
          <w:sz w:val="16"/>
          <w:szCs w:val="16"/>
          <w:lang w:val="fr-FR"/>
        </w:rPr>
      </w:pPr>
    </w:p>
    <w:p w14:paraId="4E2B419A" w14:textId="6C8085B0" w:rsidR="00467128" w:rsidRPr="00587660" w:rsidRDefault="00467128" w:rsidP="00467128">
      <w:pPr>
        <w:contextualSpacing/>
        <w:rPr>
          <w:rFonts w:ascii="Arial" w:hAnsi="Arial" w:cs="Arial"/>
          <w:b/>
          <w:bCs/>
          <w:sz w:val="16"/>
          <w:szCs w:val="16"/>
          <w:lang w:val="fr-FR"/>
        </w:rPr>
      </w:pPr>
    </w:p>
    <w:p w14:paraId="19959B7D" w14:textId="1B7AC947" w:rsidR="00467128" w:rsidRPr="00587660" w:rsidRDefault="00467128" w:rsidP="00467128">
      <w:pPr>
        <w:contextualSpacing/>
        <w:rPr>
          <w:rFonts w:ascii="Arial" w:hAnsi="Arial" w:cs="Arial"/>
          <w:b/>
          <w:bCs/>
          <w:sz w:val="16"/>
          <w:szCs w:val="16"/>
          <w:lang w:val="fr-FR"/>
        </w:rPr>
      </w:pPr>
    </w:p>
    <w:p w14:paraId="17DBFCA1" w14:textId="4671D3F9" w:rsidR="00467128" w:rsidRPr="00587660" w:rsidRDefault="00467128" w:rsidP="00C75E74">
      <w:pPr>
        <w:contextualSpacing/>
        <w:rPr>
          <w:rFonts w:ascii="Arial" w:hAnsi="Arial" w:cs="Arial"/>
          <w:b/>
          <w:bCs/>
          <w:sz w:val="16"/>
          <w:szCs w:val="16"/>
          <w:lang w:val="fr-FR"/>
        </w:rPr>
      </w:pPr>
    </w:p>
    <w:p w14:paraId="17DDC7C8" w14:textId="324612B5" w:rsidR="001A5B78" w:rsidRPr="00587660" w:rsidRDefault="001A5B78" w:rsidP="00C75E74">
      <w:pPr>
        <w:contextualSpacing/>
        <w:rPr>
          <w:rFonts w:ascii="Arial" w:hAnsi="Arial" w:cs="Arial"/>
          <w:b/>
          <w:bCs/>
          <w:sz w:val="16"/>
          <w:szCs w:val="16"/>
          <w:lang w:val="fr-FR"/>
        </w:rPr>
      </w:pPr>
    </w:p>
    <w:p w14:paraId="4548756E" w14:textId="07CDE856" w:rsidR="001A5B78" w:rsidRPr="00587660" w:rsidRDefault="001A5B78" w:rsidP="00C75E74">
      <w:pPr>
        <w:contextualSpacing/>
        <w:rPr>
          <w:rFonts w:ascii="Arial" w:hAnsi="Arial" w:cs="Arial"/>
          <w:b/>
          <w:bCs/>
          <w:sz w:val="16"/>
          <w:szCs w:val="16"/>
          <w:lang w:val="fr-FR"/>
        </w:rPr>
      </w:pPr>
    </w:p>
    <w:p w14:paraId="0156E9E3" w14:textId="7E57573E" w:rsidR="001A5B78" w:rsidRPr="00587660" w:rsidRDefault="001A5B78" w:rsidP="00C75E74">
      <w:pPr>
        <w:contextualSpacing/>
        <w:rPr>
          <w:rFonts w:ascii="Arial" w:hAnsi="Arial" w:cs="Arial"/>
          <w:b/>
          <w:bCs/>
          <w:sz w:val="16"/>
          <w:szCs w:val="16"/>
          <w:lang w:val="fr-FR"/>
        </w:rPr>
      </w:pPr>
    </w:p>
    <w:p w14:paraId="77BAE50D" w14:textId="57F20EF2" w:rsidR="001A5B78" w:rsidRPr="00587660" w:rsidRDefault="001A5B78" w:rsidP="00C75E74">
      <w:pPr>
        <w:contextualSpacing/>
        <w:rPr>
          <w:rFonts w:ascii="Arial" w:hAnsi="Arial" w:cs="Arial"/>
          <w:b/>
          <w:bCs/>
          <w:sz w:val="16"/>
          <w:szCs w:val="16"/>
          <w:lang w:val="fr-FR"/>
        </w:rPr>
      </w:pPr>
    </w:p>
    <w:p w14:paraId="7C34310D" w14:textId="794AC970" w:rsidR="001A5B78" w:rsidRPr="00587660" w:rsidRDefault="001A5B78" w:rsidP="00C75E74">
      <w:pPr>
        <w:contextualSpacing/>
        <w:rPr>
          <w:rFonts w:ascii="Arial" w:hAnsi="Arial" w:cs="Arial"/>
          <w:b/>
          <w:bCs/>
          <w:sz w:val="16"/>
          <w:szCs w:val="16"/>
          <w:lang w:val="fr-FR"/>
        </w:rPr>
      </w:pPr>
    </w:p>
    <w:p w14:paraId="4E78460C" w14:textId="77777777" w:rsidR="00A67EE4" w:rsidRPr="00587660" w:rsidRDefault="00A67EE4" w:rsidP="00C75E74">
      <w:pPr>
        <w:contextualSpacing/>
        <w:rPr>
          <w:rFonts w:ascii="Arial" w:hAnsi="Arial" w:cs="Arial"/>
          <w:b/>
          <w:bCs/>
          <w:sz w:val="16"/>
          <w:szCs w:val="16"/>
          <w:lang w:val="fr-FR"/>
        </w:rPr>
      </w:pPr>
    </w:p>
    <w:p w14:paraId="18EEBFFD" w14:textId="77777777" w:rsidR="00FE4AE0" w:rsidRPr="00587660" w:rsidRDefault="00FE4AE0" w:rsidP="00C75E74">
      <w:pPr>
        <w:contextualSpacing/>
        <w:rPr>
          <w:rFonts w:ascii="Arial" w:hAnsi="Arial" w:cs="Arial"/>
          <w:b/>
          <w:bCs/>
          <w:sz w:val="16"/>
          <w:szCs w:val="16"/>
          <w:lang w:val="fr-FR"/>
        </w:rPr>
      </w:pPr>
    </w:p>
    <w:p w14:paraId="0F1D4DF9" w14:textId="77777777" w:rsidR="00EE4C38" w:rsidRPr="00587660" w:rsidRDefault="00EE4C38" w:rsidP="00C75E74">
      <w:pPr>
        <w:contextualSpacing/>
        <w:rPr>
          <w:rFonts w:ascii="Arial" w:hAnsi="Arial" w:cs="Arial"/>
          <w:b/>
          <w:bCs/>
          <w:sz w:val="16"/>
          <w:szCs w:val="16"/>
          <w:lang w:val="fr-FR"/>
        </w:rPr>
      </w:pPr>
    </w:p>
    <w:p w14:paraId="5B23F472" w14:textId="77777777" w:rsidR="00EE4C38" w:rsidRPr="00587660" w:rsidRDefault="00EE4C38" w:rsidP="00C75E74">
      <w:pPr>
        <w:contextualSpacing/>
        <w:rPr>
          <w:rFonts w:ascii="Arial" w:hAnsi="Arial" w:cs="Arial"/>
          <w:b/>
          <w:bCs/>
          <w:sz w:val="16"/>
          <w:szCs w:val="16"/>
          <w:lang w:val="fr-FR"/>
        </w:rPr>
      </w:pPr>
    </w:p>
    <w:p w14:paraId="102B272F" w14:textId="715A7077" w:rsidR="00DC7D9D" w:rsidRPr="00587660" w:rsidRDefault="00E056E4" w:rsidP="00C75E74">
      <w:pPr>
        <w:contextualSpacing/>
        <w:rPr>
          <w:rFonts w:ascii="Arial" w:hAnsi="Arial" w:cs="Arial"/>
          <w:b/>
          <w:bCs/>
          <w:sz w:val="16"/>
          <w:szCs w:val="16"/>
          <w:lang w:val="fr-FR"/>
        </w:rPr>
      </w:pPr>
      <w:r w:rsidRPr="00587660">
        <w:rPr>
          <w:rFonts w:ascii="Arial" w:hAnsi="Arial" w:cs="Arial"/>
          <w:b/>
          <w:bCs/>
          <w:sz w:val="16"/>
          <w:szCs w:val="16"/>
          <w:lang w:val="fr-FR"/>
        </w:rPr>
        <w:t xml:space="preserve">Expérience professionnelle pertinente </w:t>
      </w:r>
      <w:r w:rsidR="0034416C">
        <w:rPr>
          <w:rFonts w:ascii="Arial" w:hAnsi="Arial" w:cs="Arial"/>
          <w:b/>
          <w:bCs/>
          <w:sz w:val="16"/>
          <w:szCs w:val="16"/>
          <w:lang w:val="fr-FR"/>
        </w:rPr>
        <w:t>au poste</w:t>
      </w:r>
      <w:r w:rsidRPr="00587660">
        <w:rPr>
          <w:rFonts w:ascii="Arial" w:hAnsi="Arial" w:cs="Arial"/>
          <w:b/>
          <w:bCs/>
          <w:sz w:val="16"/>
          <w:szCs w:val="16"/>
          <w:lang w:val="fr-FR"/>
        </w:rPr>
        <w:t xml:space="preserve"> :</w:t>
      </w:r>
    </w:p>
    <w:p w14:paraId="785C54D6" w14:textId="092F9918" w:rsidR="001A5B78" w:rsidRPr="00587660" w:rsidRDefault="001A5B78" w:rsidP="00C75E74">
      <w:pPr>
        <w:contextualSpacing/>
        <w:rPr>
          <w:rFonts w:ascii="Arial" w:hAnsi="Arial" w:cs="Arial"/>
          <w:sz w:val="16"/>
          <w:szCs w:val="16"/>
          <w:lang w:val="fr-FR"/>
        </w:rPr>
      </w:pPr>
    </w:p>
    <w:p w14:paraId="1881CBBD" w14:textId="77777777" w:rsidR="001A5B78" w:rsidRPr="00587660" w:rsidRDefault="001A5B78" w:rsidP="00C75E74">
      <w:pPr>
        <w:contextualSpacing/>
        <w:rPr>
          <w:rFonts w:ascii="Arial" w:hAnsi="Arial" w:cs="Arial"/>
          <w:sz w:val="16"/>
          <w:szCs w:val="16"/>
          <w:lang w:val="fr-FR"/>
        </w:rPr>
      </w:pPr>
    </w:p>
    <w:tbl>
      <w:tblPr>
        <w:tblW w:w="4670" w:type="pct"/>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ayout w:type="fixed"/>
        <w:tblLook w:val="00A0" w:firstRow="1" w:lastRow="0" w:firstColumn="1" w:lastColumn="0" w:noHBand="0" w:noVBand="0"/>
      </w:tblPr>
      <w:tblGrid>
        <w:gridCol w:w="1040"/>
        <w:gridCol w:w="1902"/>
        <w:gridCol w:w="1188"/>
        <w:gridCol w:w="5788"/>
      </w:tblGrid>
      <w:tr w:rsidR="00F71FAE" w:rsidRPr="00587660" w14:paraId="12674A73" w14:textId="77777777" w:rsidTr="00C15E9E">
        <w:trPr>
          <w:trHeight w:val="47"/>
        </w:trPr>
        <w:tc>
          <w:tcPr>
            <w:tcW w:w="524" w:type="pct"/>
            <w:shd w:val="clear" w:color="auto" w:fill="365F91"/>
            <w:vAlign w:val="center"/>
          </w:tcPr>
          <w:p w14:paraId="0445EDE2" w14:textId="77777777" w:rsidR="003E1ECE" w:rsidRPr="00587660" w:rsidRDefault="003E1ECE" w:rsidP="00685BC2">
            <w:pPr>
              <w:ind w:right="-17"/>
              <w:contextualSpacing/>
              <w:jc w:val="center"/>
              <w:rPr>
                <w:rFonts w:ascii="Arial" w:hAnsi="Arial" w:cs="Arial"/>
                <w:b/>
                <w:smallCaps/>
                <w:sz w:val="16"/>
                <w:szCs w:val="16"/>
                <w:lang w:val="fr-FR" w:eastAsia="bg-BG"/>
              </w:rPr>
            </w:pPr>
            <w:r w:rsidRPr="00587660">
              <w:rPr>
                <w:rFonts w:ascii="Arial" w:hAnsi="Arial" w:cs="Arial"/>
                <w:b/>
                <w:smallCaps/>
                <w:sz w:val="16"/>
                <w:szCs w:val="16"/>
                <w:lang w:val="fr-FR" w:eastAsia="bg-BG"/>
              </w:rPr>
              <w:t>Période</w:t>
            </w:r>
          </w:p>
        </w:tc>
        <w:tc>
          <w:tcPr>
            <w:tcW w:w="959" w:type="pct"/>
            <w:shd w:val="clear" w:color="auto" w:fill="365F91"/>
            <w:vAlign w:val="center"/>
          </w:tcPr>
          <w:p w14:paraId="09C3B42C" w14:textId="079AF7A0" w:rsidR="003E1ECE" w:rsidRPr="00587660" w:rsidRDefault="00E056E4" w:rsidP="004F7849">
            <w:pPr>
              <w:ind w:right="-62"/>
              <w:contextualSpacing/>
              <w:jc w:val="center"/>
              <w:rPr>
                <w:rFonts w:ascii="Arial" w:hAnsi="Arial" w:cs="Arial"/>
                <w:b/>
                <w:smallCaps/>
                <w:sz w:val="16"/>
                <w:szCs w:val="16"/>
                <w:lang w:val="fr-FR" w:eastAsia="bg-BG"/>
              </w:rPr>
            </w:pPr>
            <w:r w:rsidRPr="00587660">
              <w:rPr>
                <w:rFonts w:ascii="Arial" w:hAnsi="Arial" w:cs="Arial"/>
                <w:b/>
                <w:smallCaps/>
                <w:sz w:val="16"/>
                <w:szCs w:val="16"/>
                <w:lang w:val="fr-FR" w:eastAsia="bg-BG"/>
              </w:rPr>
              <w:t>Nom de l'employeur, titre professionnel/poste occupé.</w:t>
            </w:r>
          </w:p>
        </w:tc>
        <w:tc>
          <w:tcPr>
            <w:tcW w:w="599" w:type="pct"/>
            <w:shd w:val="clear" w:color="auto" w:fill="365F91"/>
            <w:vAlign w:val="center"/>
          </w:tcPr>
          <w:p w14:paraId="33E3B0E3" w14:textId="77777777" w:rsidR="003E1ECE" w:rsidRPr="00587660" w:rsidRDefault="00E056E4" w:rsidP="00DC7D9D">
            <w:pPr>
              <w:contextualSpacing/>
              <w:jc w:val="center"/>
              <w:rPr>
                <w:rFonts w:ascii="Arial" w:hAnsi="Arial" w:cs="Arial"/>
                <w:b/>
                <w:smallCaps/>
                <w:sz w:val="16"/>
                <w:szCs w:val="16"/>
                <w:lang w:val="fr-FR" w:eastAsia="bg-BG"/>
              </w:rPr>
            </w:pPr>
            <w:r w:rsidRPr="00587660">
              <w:rPr>
                <w:rFonts w:ascii="Arial" w:hAnsi="Arial" w:cs="Arial"/>
                <w:b/>
                <w:smallCaps/>
                <w:sz w:val="16"/>
                <w:szCs w:val="16"/>
                <w:lang w:val="fr-FR" w:eastAsia="bg-BG"/>
              </w:rPr>
              <w:t>Pays</w:t>
            </w:r>
          </w:p>
        </w:tc>
        <w:tc>
          <w:tcPr>
            <w:tcW w:w="2917" w:type="pct"/>
            <w:shd w:val="clear" w:color="auto" w:fill="365F91"/>
            <w:vAlign w:val="center"/>
          </w:tcPr>
          <w:p w14:paraId="4105B115" w14:textId="7500E100" w:rsidR="003E1ECE" w:rsidRPr="00587660" w:rsidRDefault="00E056E4" w:rsidP="00DC7D9D">
            <w:pPr>
              <w:contextualSpacing/>
              <w:jc w:val="center"/>
              <w:rPr>
                <w:rFonts w:ascii="Arial" w:hAnsi="Arial" w:cs="Arial"/>
                <w:b/>
                <w:smallCaps/>
                <w:sz w:val="16"/>
                <w:szCs w:val="16"/>
                <w:lang w:val="fr-FR" w:eastAsia="bg-BG"/>
              </w:rPr>
            </w:pPr>
            <w:r w:rsidRPr="00587660">
              <w:rPr>
                <w:rFonts w:ascii="Arial" w:hAnsi="Arial" w:cs="Arial"/>
                <w:b/>
                <w:smallCaps/>
                <w:sz w:val="16"/>
                <w:szCs w:val="16"/>
                <w:lang w:val="fr-FR" w:eastAsia="bg-BG"/>
              </w:rPr>
              <w:t>Résumé des activités réalisées, liées à la mission</w:t>
            </w:r>
          </w:p>
        </w:tc>
      </w:tr>
      <w:tr w:rsidR="00F71FAE" w:rsidRPr="00587660" w14:paraId="124BC5B6" w14:textId="77777777" w:rsidTr="0034416C">
        <w:trPr>
          <w:trHeight w:val="7078"/>
        </w:trPr>
        <w:tc>
          <w:tcPr>
            <w:tcW w:w="524" w:type="pct"/>
          </w:tcPr>
          <w:p w14:paraId="5BC80033" w14:textId="77777777" w:rsidR="002F43CE" w:rsidRDefault="002F43CE" w:rsidP="00454F99">
            <w:pPr>
              <w:rPr>
                <w:rFonts w:ascii="Arial" w:hAnsi="Arial" w:cs="Arial"/>
                <w:sz w:val="16"/>
                <w:szCs w:val="16"/>
                <w:lang w:val="fr-FR"/>
              </w:rPr>
            </w:pPr>
            <w:r>
              <w:rPr>
                <w:rFonts w:ascii="Arial" w:hAnsi="Arial" w:cs="Arial"/>
                <w:sz w:val="16"/>
                <w:szCs w:val="16"/>
                <w:lang w:val="fr-FR"/>
              </w:rPr>
              <w:t xml:space="preserve">Février 2025 – Aujourd’hui </w:t>
            </w:r>
          </w:p>
          <w:p w14:paraId="3839A06D" w14:textId="77777777" w:rsidR="002F43CE" w:rsidRDefault="002F43CE" w:rsidP="00454F99">
            <w:pPr>
              <w:rPr>
                <w:rFonts w:ascii="Arial" w:hAnsi="Arial" w:cs="Arial"/>
                <w:sz w:val="16"/>
                <w:szCs w:val="16"/>
                <w:lang w:val="fr-FR"/>
              </w:rPr>
            </w:pPr>
          </w:p>
          <w:p w14:paraId="5BB11A9B" w14:textId="77777777" w:rsidR="002F43CE" w:rsidRDefault="002F43CE" w:rsidP="00454F99">
            <w:pPr>
              <w:rPr>
                <w:rFonts w:ascii="Arial" w:hAnsi="Arial" w:cs="Arial"/>
                <w:sz w:val="16"/>
                <w:szCs w:val="16"/>
                <w:lang w:val="fr-FR"/>
              </w:rPr>
            </w:pPr>
          </w:p>
          <w:p w14:paraId="63598C37" w14:textId="15CC5A4E" w:rsidR="00454F99" w:rsidRPr="00587660" w:rsidRDefault="00454F99" w:rsidP="00454F99">
            <w:pPr>
              <w:rPr>
                <w:rFonts w:ascii="Arial" w:hAnsi="Arial" w:cs="Arial"/>
                <w:sz w:val="16"/>
                <w:szCs w:val="16"/>
                <w:lang w:val="fr-FR"/>
              </w:rPr>
            </w:pPr>
            <w:r w:rsidRPr="00587660">
              <w:rPr>
                <w:rFonts w:ascii="Arial" w:hAnsi="Arial" w:cs="Arial"/>
                <w:sz w:val="16"/>
                <w:szCs w:val="16"/>
                <w:lang w:val="fr-FR"/>
              </w:rPr>
              <w:t>Juillet 2014 – Février 2024</w:t>
            </w:r>
          </w:p>
          <w:p w14:paraId="6AEC1557" w14:textId="77777777" w:rsidR="0042143F" w:rsidRPr="00587660" w:rsidRDefault="0042143F" w:rsidP="008C6385">
            <w:pPr>
              <w:suppressAutoHyphens/>
              <w:rPr>
                <w:rFonts w:ascii="Arial" w:hAnsi="Arial" w:cs="Arial"/>
                <w:sz w:val="16"/>
                <w:szCs w:val="16"/>
                <w:lang w:val="fr-FR"/>
              </w:rPr>
            </w:pPr>
          </w:p>
          <w:p w14:paraId="0CF9E57A" w14:textId="77777777" w:rsidR="00454F99" w:rsidRPr="00587660" w:rsidRDefault="00454F99" w:rsidP="00136D0F">
            <w:pPr>
              <w:suppressAutoHyphens/>
              <w:rPr>
                <w:rFonts w:ascii="Arial" w:hAnsi="Arial" w:cs="Arial"/>
                <w:sz w:val="16"/>
                <w:szCs w:val="16"/>
                <w:lang w:val="fr-FR"/>
              </w:rPr>
            </w:pPr>
          </w:p>
          <w:p w14:paraId="1841FC4B" w14:textId="77777777" w:rsidR="00454F99" w:rsidRPr="00587660" w:rsidRDefault="00454F99" w:rsidP="00136D0F">
            <w:pPr>
              <w:suppressAutoHyphens/>
              <w:rPr>
                <w:rFonts w:ascii="Arial" w:hAnsi="Arial" w:cs="Arial"/>
                <w:sz w:val="16"/>
                <w:szCs w:val="16"/>
                <w:lang w:val="fr-FR"/>
              </w:rPr>
            </w:pPr>
          </w:p>
          <w:p w14:paraId="47D6F10F" w14:textId="77777777" w:rsidR="00454F99" w:rsidRPr="00587660" w:rsidRDefault="00454F99" w:rsidP="00136D0F">
            <w:pPr>
              <w:suppressAutoHyphens/>
              <w:rPr>
                <w:rFonts w:ascii="Arial" w:hAnsi="Arial" w:cs="Arial"/>
                <w:sz w:val="16"/>
                <w:szCs w:val="16"/>
                <w:lang w:val="fr-FR"/>
              </w:rPr>
            </w:pPr>
          </w:p>
          <w:p w14:paraId="14DD4C57" w14:textId="77777777" w:rsidR="00454F99" w:rsidRPr="00587660" w:rsidRDefault="00454F99" w:rsidP="00136D0F">
            <w:pPr>
              <w:suppressAutoHyphens/>
              <w:rPr>
                <w:rFonts w:ascii="Arial" w:hAnsi="Arial" w:cs="Arial"/>
                <w:sz w:val="16"/>
                <w:szCs w:val="16"/>
                <w:lang w:val="fr-FR"/>
              </w:rPr>
            </w:pPr>
          </w:p>
          <w:p w14:paraId="3F370B10" w14:textId="77777777" w:rsidR="00454F99" w:rsidRPr="00587660" w:rsidRDefault="00454F99" w:rsidP="00136D0F">
            <w:pPr>
              <w:suppressAutoHyphens/>
              <w:rPr>
                <w:rFonts w:ascii="Arial" w:hAnsi="Arial" w:cs="Arial"/>
                <w:sz w:val="16"/>
                <w:szCs w:val="16"/>
                <w:lang w:val="fr-FR"/>
              </w:rPr>
            </w:pPr>
          </w:p>
          <w:p w14:paraId="2F90E51F" w14:textId="77777777" w:rsidR="00454F99" w:rsidRPr="00587660" w:rsidRDefault="00454F99" w:rsidP="00136D0F">
            <w:pPr>
              <w:suppressAutoHyphens/>
              <w:rPr>
                <w:rFonts w:ascii="Arial" w:hAnsi="Arial" w:cs="Arial"/>
                <w:sz w:val="16"/>
                <w:szCs w:val="16"/>
                <w:lang w:val="fr-FR"/>
              </w:rPr>
            </w:pPr>
          </w:p>
          <w:p w14:paraId="36570467" w14:textId="77777777" w:rsidR="00454F99" w:rsidRPr="00587660" w:rsidRDefault="00454F99" w:rsidP="00136D0F">
            <w:pPr>
              <w:suppressAutoHyphens/>
              <w:rPr>
                <w:rFonts w:ascii="Arial" w:hAnsi="Arial" w:cs="Arial"/>
                <w:sz w:val="16"/>
                <w:szCs w:val="16"/>
                <w:lang w:val="fr-FR"/>
              </w:rPr>
            </w:pPr>
          </w:p>
          <w:p w14:paraId="09EF905F" w14:textId="77777777" w:rsidR="00454F99" w:rsidRPr="00587660" w:rsidRDefault="00454F99" w:rsidP="00136D0F">
            <w:pPr>
              <w:suppressAutoHyphens/>
              <w:rPr>
                <w:rFonts w:ascii="Arial" w:hAnsi="Arial" w:cs="Arial"/>
                <w:sz w:val="16"/>
                <w:szCs w:val="16"/>
                <w:lang w:val="fr-FR"/>
              </w:rPr>
            </w:pPr>
          </w:p>
          <w:p w14:paraId="7972EB3F" w14:textId="77777777" w:rsidR="00454F99" w:rsidRPr="00587660" w:rsidRDefault="00454F99" w:rsidP="00136D0F">
            <w:pPr>
              <w:suppressAutoHyphens/>
              <w:rPr>
                <w:rFonts w:ascii="Arial" w:hAnsi="Arial" w:cs="Arial"/>
                <w:sz w:val="16"/>
                <w:szCs w:val="16"/>
                <w:lang w:val="fr-FR"/>
              </w:rPr>
            </w:pPr>
          </w:p>
          <w:p w14:paraId="58ECD0C7" w14:textId="77777777" w:rsidR="00454F99" w:rsidRPr="00587660" w:rsidRDefault="00454F99" w:rsidP="00136D0F">
            <w:pPr>
              <w:suppressAutoHyphens/>
              <w:rPr>
                <w:rFonts w:ascii="Arial" w:hAnsi="Arial" w:cs="Arial"/>
                <w:sz w:val="16"/>
                <w:szCs w:val="16"/>
                <w:lang w:val="fr-FR"/>
              </w:rPr>
            </w:pPr>
          </w:p>
          <w:p w14:paraId="28404304" w14:textId="77777777" w:rsidR="00454F99" w:rsidRPr="00587660" w:rsidRDefault="00454F99" w:rsidP="00136D0F">
            <w:pPr>
              <w:suppressAutoHyphens/>
              <w:rPr>
                <w:rFonts w:ascii="Arial" w:hAnsi="Arial" w:cs="Arial"/>
                <w:sz w:val="16"/>
                <w:szCs w:val="16"/>
                <w:lang w:val="fr-FR"/>
              </w:rPr>
            </w:pPr>
          </w:p>
          <w:p w14:paraId="725B0611" w14:textId="77777777" w:rsidR="00454F99" w:rsidRPr="00587660" w:rsidRDefault="00454F99" w:rsidP="00136D0F">
            <w:pPr>
              <w:suppressAutoHyphens/>
              <w:rPr>
                <w:rFonts w:ascii="Arial" w:hAnsi="Arial" w:cs="Arial"/>
                <w:sz w:val="16"/>
                <w:szCs w:val="16"/>
                <w:lang w:val="fr-FR"/>
              </w:rPr>
            </w:pPr>
          </w:p>
          <w:p w14:paraId="363B03E1" w14:textId="77777777" w:rsidR="00454F99" w:rsidRPr="00587660" w:rsidRDefault="00454F99" w:rsidP="00136D0F">
            <w:pPr>
              <w:suppressAutoHyphens/>
              <w:rPr>
                <w:rFonts w:ascii="Arial" w:hAnsi="Arial" w:cs="Arial"/>
                <w:sz w:val="16"/>
                <w:szCs w:val="16"/>
                <w:lang w:val="fr-FR"/>
              </w:rPr>
            </w:pPr>
          </w:p>
          <w:p w14:paraId="458AB9AC" w14:textId="77777777" w:rsidR="00454F99" w:rsidRPr="00587660" w:rsidRDefault="00454F99" w:rsidP="00136D0F">
            <w:pPr>
              <w:suppressAutoHyphens/>
              <w:rPr>
                <w:rFonts w:ascii="Arial" w:hAnsi="Arial" w:cs="Arial"/>
                <w:sz w:val="16"/>
                <w:szCs w:val="16"/>
                <w:lang w:val="fr-FR"/>
              </w:rPr>
            </w:pPr>
          </w:p>
          <w:p w14:paraId="4027F9E7" w14:textId="77777777" w:rsidR="00454F99" w:rsidRPr="00587660" w:rsidRDefault="00454F99" w:rsidP="00136D0F">
            <w:pPr>
              <w:suppressAutoHyphens/>
              <w:rPr>
                <w:rFonts w:ascii="Arial" w:hAnsi="Arial" w:cs="Arial"/>
                <w:sz w:val="16"/>
                <w:szCs w:val="16"/>
                <w:lang w:val="fr-FR"/>
              </w:rPr>
            </w:pPr>
          </w:p>
          <w:p w14:paraId="2DDCBC16" w14:textId="77777777" w:rsidR="00454F99" w:rsidRPr="00587660" w:rsidRDefault="00454F99" w:rsidP="00136D0F">
            <w:pPr>
              <w:suppressAutoHyphens/>
              <w:rPr>
                <w:rFonts w:ascii="Arial" w:hAnsi="Arial" w:cs="Arial"/>
                <w:sz w:val="16"/>
                <w:szCs w:val="16"/>
                <w:lang w:val="fr-FR"/>
              </w:rPr>
            </w:pPr>
          </w:p>
          <w:p w14:paraId="0DFDBF98" w14:textId="77777777" w:rsidR="00454F99" w:rsidRPr="00587660" w:rsidRDefault="00454F99" w:rsidP="00136D0F">
            <w:pPr>
              <w:suppressAutoHyphens/>
              <w:rPr>
                <w:rFonts w:ascii="Arial" w:hAnsi="Arial" w:cs="Arial"/>
                <w:sz w:val="16"/>
                <w:szCs w:val="16"/>
                <w:lang w:val="fr-FR"/>
              </w:rPr>
            </w:pPr>
          </w:p>
          <w:p w14:paraId="110B28D1" w14:textId="77777777" w:rsidR="00454F99" w:rsidRPr="00587660" w:rsidRDefault="00454F99" w:rsidP="00136D0F">
            <w:pPr>
              <w:suppressAutoHyphens/>
              <w:rPr>
                <w:rFonts w:ascii="Arial" w:hAnsi="Arial" w:cs="Arial"/>
                <w:sz w:val="16"/>
                <w:szCs w:val="16"/>
                <w:lang w:val="fr-FR"/>
              </w:rPr>
            </w:pPr>
          </w:p>
          <w:p w14:paraId="7CCB8FED" w14:textId="77777777" w:rsidR="00454F99" w:rsidRPr="00587660" w:rsidRDefault="00454F99" w:rsidP="00136D0F">
            <w:pPr>
              <w:suppressAutoHyphens/>
              <w:rPr>
                <w:rFonts w:ascii="Arial" w:hAnsi="Arial" w:cs="Arial"/>
                <w:sz w:val="16"/>
                <w:szCs w:val="16"/>
                <w:lang w:val="fr-FR"/>
              </w:rPr>
            </w:pPr>
          </w:p>
          <w:p w14:paraId="248898CA" w14:textId="77777777" w:rsidR="00454F99" w:rsidRPr="00587660" w:rsidRDefault="00454F99" w:rsidP="00136D0F">
            <w:pPr>
              <w:suppressAutoHyphens/>
              <w:rPr>
                <w:rFonts w:ascii="Arial" w:hAnsi="Arial" w:cs="Arial"/>
                <w:sz w:val="16"/>
                <w:szCs w:val="16"/>
                <w:lang w:val="fr-FR"/>
              </w:rPr>
            </w:pPr>
          </w:p>
          <w:p w14:paraId="05AC81D6" w14:textId="77777777" w:rsidR="00F17FEE" w:rsidRDefault="00F17FEE" w:rsidP="00136D0F">
            <w:pPr>
              <w:suppressAutoHyphens/>
              <w:rPr>
                <w:rFonts w:ascii="Arial" w:hAnsi="Arial" w:cs="Arial"/>
                <w:sz w:val="16"/>
                <w:szCs w:val="16"/>
                <w:lang w:val="fr-FR"/>
              </w:rPr>
            </w:pPr>
          </w:p>
          <w:p w14:paraId="712CB0DC" w14:textId="77777777" w:rsidR="00F17FEE" w:rsidRDefault="00F17FEE" w:rsidP="00136D0F">
            <w:pPr>
              <w:suppressAutoHyphens/>
              <w:rPr>
                <w:rFonts w:ascii="Arial" w:hAnsi="Arial" w:cs="Arial"/>
                <w:sz w:val="16"/>
                <w:szCs w:val="16"/>
                <w:lang w:val="fr-FR"/>
              </w:rPr>
            </w:pPr>
          </w:p>
          <w:p w14:paraId="5E803D67" w14:textId="0A2CBBC8" w:rsidR="00136D0F" w:rsidRPr="00587660" w:rsidRDefault="00136D0F" w:rsidP="00136D0F">
            <w:pPr>
              <w:suppressAutoHyphens/>
              <w:rPr>
                <w:rFonts w:ascii="Arial" w:hAnsi="Arial" w:cs="Arial"/>
                <w:sz w:val="16"/>
                <w:szCs w:val="16"/>
                <w:lang w:val="fr-FR"/>
              </w:rPr>
            </w:pPr>
            <w:r w:rsidRPr="00587660">
              <w:rPr>
                <w:rFonts w:ascii="Arial" w:hAnsi="Arial" w:cs="Arial"/>
                <w:sz w:val="16"/>
                <w:szCs w:val="16"/>
                <w:lang w:val="fr-FR"/>
              </w:rPr>
              <w:t>Février 2023</w:t>
            </w:r>
          </w:p>
          <w:p w14:paraId="3B10F628" w14:textId="77777777" w:rsidR="0042143F" w:rsidRPr="00587660" w:rsidRDefault="0042143F" w:rsidP="008C6385">
            <w:pPr>
              <w:suppressAutoHyphens/>
              <w:rPr>
                <w:rFonts w:ascii="Arial" w:hAnsi="Arial" w:cs="Arial"/>
                <w:sz w:val="16"/>
                <w:szCs w:val="16"/>
                <w:lang w:val="fr-FR"/>
              </w:rPr>
            </w:pPr>
          </w:p>
          <w:p w14:paraId="2B6BBDC6" w14:textId="77777777" w:rsidR="0042143F" w:rsidRPr="00587660" w:rsidRDefault="0042143F" w:rsidP="008C6385">
            <w:pPr>
              <w:suppressAutoHyphens/>
              <w:rPr>
                <w:rFonts w:ascii="Arial" w:hAnsi="Arial" w:cs="Arial"/>
                <w:sz w:val="16"/>
                <w:szCs w:val="16"/>
                <w:lang w:val="fr-FR"/>
              </w:rPr>
            </w:pPr>
          </w:p>
          <w:p w14:paraId="6C2AE7E1" w14:textId="77777777" w:rsidR="0042143F" w:rsidRPr="00587660" w:rsidRDefault="0042143F" w:rsidP="008C6385">
            <w:pPr>
              <w:suppressAutoHyphens/>
              <w:rPr>
                <w:rFonts w:ascii="Arial" w:hAnsi="Arial" w:cs="Arial"/>
                <w:sz w:val="16"/>
                <w:szCs w:val="16"/>
                <w:lang w:val="fr-FR"/>
              </w:rPr>
            </w:pPr>
          </w:p>
          <w:p w14:paraId="32A2C2BC" w14:textId="77777777" w:rsidR="0042143F" w:rsidRPr="00587660" w:rsidRDefault="0042143F" w:rsidP="008C6385">
            <w:pPr>
              <w:suppressAutoHyphens/>
              <w:rPr>
                <w:rFonts w:ascii="Arial" w:hAnsi="Arial" w:cs="Arial"/>
                <w:sz w:val="16"/>
                <w:szCs w:val="16"/>
                <w:lang w:val="fr-FR"/>
              </w:rPr>
            </w:pPr>
          </w:p>
          <w:p w14:paraId="331FF184" w14:textId="77777777" w:rsidR="00136D0F" w:rsidRPr="00587660" w:rsidRDefault="00136D0F" w:rsidP="008C6385">
            <w:pPr>
              <w:suppressAutoHyphens/>
              <w:rPr>
                <w:rFonts w:ascii="Arial" w:hAnsi="Arial" w:cs="Arial"/>
                <w:sz w:val="16"/>
                <w:szCs w:val="16"/>
                <w:lang w:val="fr-FR"/>
              </w:rPr>
            </w:pPr>
          </w:p>
          <w:p w14:paraId="518905FC" w14:textId="77777777" w:rsidR="00136D0F" w:rsidRPr="00587660" w:rsidRDefault="00136D0F" w:rsidP="008C6385">
            <w:pPr>
              <w:suppressAutoHyphens/>
              <w:rPr>
                <w:rFonts w:ascii="Arial" w:hAnsi="Arial" w:cs="Arial"/>
                <w:sz w:val="16"/>
                <w:szCs w:val="16"/>
                <w:lang w:val="fr-FR"/>
              </w:rPr>
            </w:pPr>
          </w:p>
          <w:p w14:paraId="13D86FD0" w14:textId="77777777" w:rsidR="00454F99" w:rsidRPr="00587660" w:rsidRDefault="00454F99" w:rsidP="008C6385">
            <w:pPr>
              <w:suppressAutoHyphens/>
              <w:rPr>
                <w:rFonts w:ascii="Arial" w:hAnsi="Arial" w:cs="Arial"/>
                <w:sz w:val="16"/>
                <w:szCs w:val="16"/>
                <w:lang w:val="fr-FR"/>
              </w:rPr>
            </w:pPr>
          </w:p>
          <w:p w14:paraId="09332923" w14:textId="1710204B" w:rsidR="001945CB" w:rsidRPr="00587660" w:rsidRDefault="00246CF7" w:rsidP="008C6385">
            <w:pPr>
              <w:suppressAutoHyphens/>
              <w:rPr>
                <w:rFonts w:ascii="Arial" w:hAnsi="Arial" w:cs="Arial"/>
                <w:sz w:val="16"/>
                <w:szCs w:val="16"/>
                <w:lang w:val="fr-FR"/>
              </w:rPr>
            </w:pPr>
            <w:r w:rsidRPr="00587660">
              <w:rPr>
                <w:rFonts w:ascii="Arial" w:hAnsi="Arial" w:cs="Arial"/>
                <w:sz w:val="16"/>
                <w:szCs w:val="16"/>
                <w:lang w:val="fr-FR"/>
              </w:rPr>
              <w:t>Avril 2021 - juin 2022</w:t>
            </w:r>
          </w:p>
          <w:p w14:paraId="310C17EE" w14:textId="77777777" w:rsidR="00246CF7" w:rsidRPr="00587660" w:rsidRDefault="00246CF7" w:rsidP="008C6385">
            <w:pPr>
              <w:suppressAutoHyphens/>
              <w:rPr>
                <w:rFonts w:ascii="Arial" w:hAnsi="Arial" w:cs="Arial"/>
                <w:sz w:val="16"/>
                <w:szCs w:val="16"/>
                <w:lang w:val="fr-FR"/>
              </w:rPr>
            </w:pPr>
          </w:p>
          <w:p w14:paraId="454E1B3A" w14:textId="77777777" w:rsidR="00246CF7" w:rsidRPr="00587660" w:rsidRDefault="00246CF7" w:rsidP="008C6385">
            <w:pPr>
              <w:suppressAutoHyphens/>
              <w:rPr>
                <w:rFonts w:ascii="Arial" w:hAnsi="Arial" w:cs="Arial"/>
                <w:sz w:val="16"/>
                <w:szCs w:val="16"/>
                <w:lang w:val="fr-FR"/>
              </w:rPr>
            </w:pPr>
          </w:p>
          <w:p w14:paraId="5C31834B" w14:textId="77777777" w:rsidR="00246CF7" w:rsidRPr="00587660" w:rsidRDefault="00246CF7" w:rsidP="008C6385">
            <w:pPr>
              <w:suppressAutoHyphens/>
              <w:rPr>
                <w:rFonts w:ascii="Arial" w:hAnsi="Arial" w:cs="Arial"/>
                <w:sz w:val="16"/>
                <w:szCs w:val="16"/>
                <w:lang w:val="fr-FR"/>
              </w:rPr>
            </w:pPr>
          </w:p>
          <w:p w14:paraId="335B78F8" w14:textId="77777777" w:rsidR="00246CF7" w:rsidRPr="00587660" w:rsidRDefault="00246CF7" w:rsidP="008C6385">
            <w:pPr>
              <w:suppressAutoHyphens/>
              <w:rPr>
                <w:rFonts w:ascii="Arial" w:hAnsi="Arial" w:cs="Arial"/>
                <w:sz w:val="16"/>
                <w:szCs w:val="16"/>
                <w:lang w:val="fr-FR"/>
              </w:rPr>
            </w:pPr>
          </w:p>
          <w:p w14:paraId="47BBD996" w14:textId="77777777" w:rsidR="00246CF7" w:rsidRPr="00587660" w:rsidRDefault="00246CF7" w:rsidP="008C6385">
            <w:pPr>
              <w:suppressAutoHyphens/>
              <w:rPr>
                <w:rFonts w:ascii="Arial" w:hAnsi="Arial" w:cs="Arial"/>
                <w:sz w:val="16"/>
                <w:szCs w:val="16"/>
                <w:lang w:val="fr-FR"/>
              </w:rPr>
            </w:pPr>
          </w:p>
          <w:p w14:paraId="1FC2E06A" w14:textId="77777777" w:rsidR="00246CF7" w:rsidRPr="00587660" w:rsidRDefault="00246CF7" w:rsidP="008C6385">
            <w:pPr>
              <w:suppressAutoHyphens/>
              <w:rPr>
                <w:rFonts w:ascii="Arial" w:hAnsi="Arial" w:cs="Arial"/>
                <w:sz w:val="16"/>
                <w:szCs w:val="16"/>
                <w:lang w:val="fr-FR"/>
              </w:rPr>
            </w:pPr>
          </w:p>
          <w:p w14:paraId="2298D046" w14:textId="77777777" w:rsidR="00246CF7" w:rsidRPr="00587660" w:rsidRDefault="00246CF7" w:rsidP="008C6385">
            <w:pPr>
              <w:suppressAutoHyphens/>
              <w:rPr>
                <w:rFonts w:ascii="Arial" w:hAnsi="Arial" w:cs="Arial"/>
                <w:sz w:val="16"/>
                <w:szCs w:val="16"/>
                <w:lang w:val="fr-FR"/>
              </w:rPr>
            </w:pPr>
          </w:p>
          <w:p w14:paraId="5048035C" w14:textId="77777777" w:rsidR="007C57A0" w:rsidRPr="00587660" w:rsidRDefault="007C57A0" w:rsidP="008C6385">
            <w:pPr>
              <w:suppressAutoHyphens/>
              <w:rPr>
                <w:rFonts w:ascii="Arial" w:hAnsi="Arial" w:cs="Arial"/>
                <w:sz w:val="16"/>
                <w:szCs w:val="16"/>
                <w:lang w:val="fr-FR"/>
              </w:rPr>
            </w:pPr>
          </w:p>
          <w:p w14:paraId="5B83024C" w14:textId="77777777" w:rsidR="007C57A0" w:rsidRPr="00587660" w:rsidRDefault="007C57A0" w:rsidP="008C6385">
            <w:pPr>
              <w:suppressAutoHyphens/>
              <w:rPr>
                <w:rFonts w:ascii="Arial" w:hAnsi="Arial" w:cs="Arial"/>
                <w:sz w:val="16"/>
                <w:szCs w:val="16"/>
                <w:lang w:val="fr-FR"/>
              </w:rPr>
            </w:pPr>
          </w:p>
          <w:p w14:paraId="20391B72" w14:textId="77777777" w:rsidR="007C57A0" w:rsidRPr="00587660" w:rsidRDefault="007C57A0" w:rsidP="008C6385">
            <w:pPr>
              <w:suppressAutoHyphens/>
              <w:rPr>
                <w:rFonts w:ascii="Arial" w:hAnsi="Arial" w:cs="Arial"/>
                <w:sz w:val="16"/>
                <w:szCs w:val="16"/>
                <w:lang w:val="fr-FR"/>
              </w:rPr>
            </w:pPr>
          </w:p>
          <w:p w14:paraId="0AA6C698" w14:textId="77777777" w:rsidR="000C77C2" w:rsidRPr="00587660" w:rsidRDefault="000C77C2" w:rsidP="008C6385">
            <w:pPr>
              <w:suppressAutoHyphens/>
              <w:rPr>
                <w:rFonts w:ascii="Arial" w:hAnsi="Arial" w:cs="Arial"/>
                <w:sz w:val="16"/>
                <w:szCs w:val="16"/>
                <w:lang w:val="fr-FR"/>
              </w:rPr>
            </w:pPr>
          </w:p>
          <w:p w14:paraId="54CB9184" w14:textId="77777777" w:rsidR="001A307A" w:rsidRPr="00587660" w:rsidRDefault="001A307A" w:rsidP="008C6385">
            <w:pPr>
              <w:suppressAutoHyphens/>
              <w:rPr>
                <w:rFonts w:ascii="Arial" w:hAnsi="Arial" w:cs="Arial"/>
                <w:sz w:val="16"/>
                <w:szCs w:val="16"/>
                <w:lang w:val="fr-FR"/>
              </w:rPr>
            </w:pPr>
          </w:p>
          <w:p w14:paraId="2DE6510C" w14:textId="77777777" w:rsidR="004C0B9B" w:rsidRPr="00587660" w:rsidRDefault="004C0B9B" w:rsidP="008C6385">
            <w:pPr>
              <w:suppressAutoHyphens/>
              <w:rPr>
                <w:rFonts w:ascii="Arial" w:hAnsi="Arial" w:cs="Arial"/>
                <w:sz w:val="16"/>
                <w:szCs w:val="16"/>
                <w:lang w:val="fr-FR"/>
              </w:rPr>
            </w:pPr>
          </w:p>
          <w:p w14:paraId="17C472E8" w14:textId="44FF7F9C" w:rsidR="00F71672" w:rsidRPr="00587660" w:rsidRDefault="00F71672" w:rsidP="008C6385">
            <w:pPr>
              <w:suppressAutoHyphens/>
              <w:rPr>
                <w:rFonts w:ascii="Arial" w:hAnsi="Arial" w:cs="Arial"/>
                <w:sz w:val="16"/>
                <w:szCs w:val="16"/>
                <w:lang w:val="fr-FR"/>
              </w:rPr>
            </w:pPr>
            <w:r w:rsidRPr="00587660">
              <w:rPr>
                <w:rFonts w:ascii="Arial" w:hAnsi="Arial" w:cs="Arial"/>
                <w:sz w:val="16"/>
                <w:szCs w:val="16"/>
                <w:lang w:val="fr-FR"/>
              </w:rPr>
              <w:t>Septembre 2019 – mars 2021</w:t>
            </w:r>
          </w:p>
          <w:p w14:paraId="48C406C4" w14:textId="77777777" w:rsidR="00B25FE1" w:rsidRPr="00587660" w:rsidRDefault="00B25FE1" w:rsidP="008C6385">
            <w:pPr>
              <w:suppressAutoHyphens/>
              <w:rPr>
                <w:rFonts w:ascii="Arial" w:hAnsi="Arial" w:cs="Arial"/>
                <w:sz w:val="16"/>
                <w:szCs w:val="16"/>
                <w:lang w:val="fr-FR"/>
              </w:rPr>
            </w:pPr>
          </w:p>
          <w:p w14:paraId="2A79EF66" w14:textId="77777777" w:rsidR="005C38D4" w:rsidRPr="00587660" w:rsidRDefault="005C38D4" w:rsidP="008C6385">
            <w:pPr>
              <w:suppressAutoHyphens/>
              <w:rPr>
                <w:rFonts w:ascii="Arial" w:hAnsi="Arial" w:cs="Arial"/>
                <w:sz w:val="16"/>
                <w:szCs w:val="16"/>
                <w:lang w:val="fr-FR"/>
              </w:rPr>
            </w:pPr>
          </w:p>
          <w:p w14:paraId="4F250093" w14:textId="77777777" w:rsidR="005C38D4" w:rsidRPr="00587660" w:rsidRDefault="005C38D4" w:rsidP="008C6385">
            <w:pPr>
              <w:suppressAutoHyphens/>
              <w:rPr>
                <w:rFonts w:ascii="Arial" w:hAnsi="Arial" w:cs="Arial"/>
                <w:sz w:val="16"/>
                <w:szCs w:val="16"/>
                <w:lang w:val="fr-FR"/>
              </w:rPr>
            </w:pPr>
          </w:p>
          <w:p w14:paraId="18436410" w14:textId="77777777" w:rsidR="005C38D4" w:rsidRPr="00587660" w:rsidRDefault="005C38D4" w:rsidP="008C6385">
            <w:pPr>
              <w:suppressAutoHyphens/>
              <w:rPr>
                <w:rFonts w:ascii="Arial" w:hAnsi="Arial" w:cs="Arial"/>
                <w:sz w:val="16"/>
                <w:szCs w:val="16"/>
                <w:lang w:val="fr-FR"/>
              </w:rPr>
            </w:pPr>
          </w:p>
          <w:p w14:paraId="3B2B874A" w14:textId="77777777" w:rsidR="001A307A" w:rsidRPr="00587660" w:rsidRDefault="001A307A" w:rsidP="00E354D8">
            <w:pPr>
              <w:suppressAutoHyphens/>
              <w:rPr>
                <w:rFonts w:ascii="Arial" w:hAnsi="Arial" w:cs="Arial"/>
                <w:sz w:val="16"/>
                <w:szCs w:val="16"/>
                <w:lang w:val="fr-FR"/>
              </w:rPr>
            </w:pPr>
          </w:p>
          <w:p w14:paraId="50EE1E68" w14:textId="77777777" w:rsidR="001A307A" w:rsidRPr="00587660" w:rsidRDefault="001A307A" w:rsidP="00E354D8">
            <w:pPr>
              <w:suppressAutoHyphens/>
              <w:rPr>
                <w:rFonts w:ascii="Arial" w:hAnsi="Arial" w:cs="Arial"/>
                <w:sz w:val="16"/>
                <w:szCs w:val="16"/>
                <w:lang w:val="fr-FR"/>
              </w:rPr>
            </w:pPr>
          </w:p>
          <w:p w14:paraId="649BB71D" w14:textId="77777777" w:rsidR="001A307A" w:rsidRPr="00587660" w:rsidRDefault="001A307A" w:rsidP="00E354D8">
            <w:pPr>
              <w:suppressAutoHyphens/>
              <w:rPr>
                <w:rFonts w:ascii="Arial" w:hAnsi="Arial" w:cs="Arial"/>
                <w:sz w:val="16"/>
                <w:szCs w:val="16"/>
                <w:lang w:val="fr-FR"/>
              </w:rPr>
            </w:pPr>
          </w:p>
          <w:p w14:paraId="07ED4F22" w14:textId="77777777" w:rsidR="00A953EF" w:rsidRDefault="00A953EF" w:rsidP="00E354D8">
            <w:pPr>
              <w:suppressAutoHyphens/>
              <w:rPr>
                <w:rFonts w:ascii="Arial" w:hAnsi="Arial" w:cs="Arial"/>
                <w:sz w:val="16"/>
                <w:szCs w:val="16"/>
                <w:lang w:val="fr-FR"/>
              </w:rPr>
            </w:pPr>
          </w:p>
          <w:p w14:paraId="3F3595DC" w14:textId="2EE7A68E" w:rsidR="00E354D8" w:rsidRPr="00587660" w:rsidRDefault="00E354D8" w:rsidP="00E354D8">
            <w:pPr>
              <w:suppressAutoHyphens/>
              <w:rPr>
                <w:rFonts w:ascii="Arial" w:hAnsi="Arial" w:cs="Arial"/>
                <w:sz w:val="16"/>
                <w:szCs w:val="16"/>
                <w:lang w:val="fr-FR"/>
              </w:rPr>
            </w:pPr>
            <w:r w:rsidRPr="00587660">
              <w:rPr>
                <w:rFonts w:ascii="Arial" w:hAnsi="Arial" w:cs="Arial"/>
                <w:sz w:val="16"/>
                <w:szCs w:val="16"/>
                <w:lang w:val="fr-FR"/>
              </w:rPr>
              <w:t>Septembre 2017 - septembre 2019</w:t>
            </w:r>
          </w:p>
          <w:p w14:paraId="1718C0C8" w14:textId="77777777" w:rsidR="005C38D4" w:rsidRPr="00587660" w:rsidRDefault="005C38D4" w:rsidP="008C6385">
            <w:pPr>
              <w:suppressAutoHyphens/>
              <w:rPr>
                <w:rFonts w:ascii="Arial" w:hAnsi="Arial" w:cs="Arial"/>
                <w:sz w:val="16"/>
                <w:szCs w:val="16"/>
                <w:lang w:val="fr-FR"/>
              </w:rPr>
            </w:pPr>
          </w:p>
          <w:p w14:paraId="79430F42" w14:textId="77777777" w:rsidR="005C38D4" w:rsidRPr="00587660" w:rsidRDefault="005C38D4" w:rsidP="008C6385">
            <w:pPr>
              <w:suppressAutoHyphens/>
              <w:rPr>
                <w:rFonts w:ascii="Arial" w:hAnsi="Arial" w:cs="Arial"/>
                <w:sz w:val="16"/>
                <w:szCs w:val="16"/>
                <w:lang w:val="fr-FR"/>
              </w:rPr>
            </w:pPr>
          </w:p>
          <w:p w14:paraId="416F0C07" w14:textId="77777777" w:rsidR="005C38D4" w:rsidRPr="00587660" w:rsidRDefault="005C38D4" w:rsidP="008C6385">
            <w:pPr>
              <w:suppressAutoHyphens/>
              <w:rPr>
                <w:rFonts w:ascii="Arial" w:hAnsi="Arial" w:cs="Arial"/>
                <w:sz w:val="16"/>
                <w:szCs w:val="16"/>
                <w:lang w:val="fr-FR"/>
              </w:rPr>
            </w:pPr>
          </w:p>
          <w:p w14:paraId="2DC2C1CC" w14:textId="77777777" w:rsidR="005A347D" w:rsidRDefault="005A347D" w:rsidP="00E354D8">
            <w:pPr>
              <w:suppressAutoHyphens/>
              <w:rPr>
                <w:rFonts w:ascii="Arial" w:hAnsi="Arial" w:cs="Arial"/>
                <w:sz w:val="16"/>
                <w:szCs w:val="16"/>
                <w:lang w:val="fr-FR"/>
              </w:rPr>
            </w:pPr>
          </w:p>
          <w:p w14:paraId="5ED57A9A" w14:textId="77777777" w:rsidR="0034416C" w:rsidRDefault="0034416C" w:rsidP="00E354D8">
            <w:pPr>
              <w:suppressAutoHyphens/>
              <w:rPr>
                <w:rFonts w:ascii="Arial" w:hAnsi="Arial" w:cs="Arial"/>
                <w:sz w:val="16"/>
                <w:szCs w:val="16"/>
                <w:lang w:val="fr-FR"/>
              </w:rPr>
            </w:pPr>
          </w:p>
          <w:p w14:paraId="64A181D8" w14:textId="77777777" w:rsidR="0034416C" w:rsidRDefault="0034416C" w:rsidP="00E354D8">
            <w:pPr>
              <w:suppressAutoHyphens/>
              <w:rPr>
                <w:rFonts w:ascii="Arial" w:hAnsi="Arial" w:cs="Arial"/>
                <w:sz w:val="16"/>
                <w:szCs w:val="16"/>
                <w:lang w:val="fr-FR"/>
              </w:rPr>
            </w:pPr>
          </w:p>
          <w:p w14:paraId="2FD2BE82" w14:textId="77777777" w:rsidR="0034416C" w:rsidRDefault="0034416C" w:rsidP="00E354D8">
            <w:pPr>
              <w:suppressAutoHyphens/>
              <w:rPr>
                <w:rFonts w:ascii="Arial" w:hAnsi="Arial" w:cs="Arial"/>
                <w:sz w:val="16"/>
                <w:szCs w:val="16"/>
                <w:lang w:val="fr-FR"/>
              </w:rPr>
            </w:pPr>
          </w:p>
          <w:p w14:paraId="26F5AF2D" w14:textId="77777777" w:rsidR="0034416C" w:rsidRDefault="0034416C" w:rsidP="00E354D8">
            <w:pPr>
              <w:suppressAutoHyphens/>
              <w:rPr>
                <w:rFonts w:ascii="Arial" w:hAnsi="Arial" w:cs="Arial"/>
                <w:sz w:val="16"/>
                <w:szCs w:val="16"/>
                <w:lang w:val="fr-FR"/>
              </w:rPr>
            </w:pPr>
          </w:p>
          <w:p w14:paraId="072D7EB9" w14:textId="77777777" w:rsidR="0034416C" w:rsidRDefault="0034416C" w:rsidP="00E354D8">
            <w:pPr>
              <w:suppressAutoHyphens/>
              <w:rPr>
                <w:rFonts w:ascii="Arial" w:hAnsi="Arial" w:cs="Arial"/>
                <w:sz w:val="16"/>
                <w:szCs w:val="16"/>
                <w:lang w:val="fr-FR"/>
              </w:rPr>
            </w:pPr>
          </w:p>
          <w:p w14:paraId="330C7BB7" w14:textId="77777777" w:rsidR="0034416C" w:rsidRDefault="0034416C" w:rsidP="00E354D8">
            <w:pPr>
              <w:suppressAutoHyphens/>
              <w:rPr>
                <w:rFonts w:ascii="Arial" w:hAnsi="Arial" w:cs="Arial"/>
                <w:sz w:val="16"/>
                <w:szCs w:val="16"/>
                <w:lang w:val="fr-FR"/>
              </w:rPr>
            </w:pPr>
          </w:p>
          <w:p w14:paraId="46EC3A49" w14:textId="77777777" w:rsidR="00A953EF" w:rsidRDefault="00A953EF" w:rsidP="00E354D8">
            <w:pPr>
              <w:suppressAutoHyphens/>
              <w:rPr>
                <w:rFonts w:ascii="Arial" w:hAnsi="Arial" w:cs="Arial"/>
                <w:sz w:val="16"/>
                <w:szCs w:val="16"/>
                <w:lang w:val="fr-FR"/>
              </w:rPr>
            </w:pPr>
          </w:p>
          <w:p w14:paraId="68935948" w14:textId="77777777" w:rsidR="002F43CE" w:rsidRDefault="002F43CE" w:rsidP="00E354D8">
            <w:pPr>
              <w:suppressAutoHyphens/>
              <w:rPr>
                <w:rFonts w:ascii="Arial" w:hAnsi="Arial" w:cs="Arial"/>
                <w:sz w:val="16"/>
                <w:szCs w:val="16"/>
                <w:lang w:val="fr-FR"/>
              </w:rPr>
            </w:pPr>
          </w:p>
          <w:p w14:paraId="4207AD4C" w14:textId="77777777" w:rsidR="002F43CE" w:rsidRDefault="002F43CE" w:rsidP="00E354D8">
            <w:pPr>
              <w:suppressAutoHyphens/>
              <w:rPr>
                <w:rFonts w:ascii="Arial" w:hAnsi="Arial" w:cs="Arial"/>
                <w:sz w:val="16"/>
                <w:szCs w:val="16"/>
                <w:lang w:val="fr-FR"/>
              </w:rPr>
            </w:pPr>
          </w:p>
          <w:p w14:paraId="22DF3E43" w14:textId="77777777" w:rsidR="002F43CE" w:rsidRDefault="002F43CE" w:rsidP="00E354D8">
            <w:pPr>
              <w:suppressAutoHyphens/>
              <w:rPr>
                <w:rFonts w:ascii="Arial" w:hAnsi="Arial" w:cs="Arial"/>
                <w:sz w:val="16"/>
                <w:szCs w:val="16"/>
                <w:lang w:val="fr-FR"/>
              </w:rPr>
            </w:pPr>
          </w:p>
          <w:p w14:paraId="46B87887" w14:textId="77777777" w:rsidR="002F43CE" w:rsidRDefault="002F43CE" w:rsidP="00E354D8">
            <w:pPr>
              <w:suppressAutoHyphens/>
              <w:rPr>
                <w:rFonts w:ascii="Arial" w:hAnsi="Arial" w:cs="Arial"/>
                <w:sz w:val="16"/>
                <w:szCs w:val="16"/>
                <w:lang w:val="fr-FR"/>
              </w:rPr>
            </w:pPr>
          </w:p>
          <w:p w14:paraId="2025D9EE" w14:textId="77777777" w:rsidR="002F43CE" w:rsidRDefault="002F43CE" w:rsidP="00E354D8">
            <w:pPr>
              <w:suppressAutoHyphens/>
              <w:rPr>
                <w:rFonts w:ascii="Arial" w:hAnsi="Arial" w:cs="Arial"/>
                <w:sz w:val="16"/>
                <w:szCs w:val="16"/>
                <w:lang w:val="fr-FR"/>
              </w:rPr>
            </w:pPr>
          </w:p>
          <w:p w14:paraId="406E67FF" w14:textId="77777777" w:rsidR="002F43CE" w:rsidRDefault="002F43CE" w:rsidP="00E354D8">
            <w:pPr>
              <w:suppressAutoHyphens/>
              <w:rPr>
                <w:rFonts w:ascii="Arial" w:hAnsi="Arial" w:cs="Arial"/>
                <w:sz w:val="16"/>
                <w:szCs w:val="16"/>
                <w:lang w:val="fr-FR"/>
              </w:rPr>
            </w:pPr>
          </w:p>
          <w:p w14:paraId="714FE4DC" w14:textId="77777777" w:rsidR="00F17FEE" w:rsidRDefault="00F17FEE" w:rsidP="00E354D8">
            <w:pPr>
              <w:suppressAutoHyphens/>
              <w:rPr>
                <w:rFonts w:ascii="Arial" w:hAnsi="Arial" w:cs="Arial"/>
                <w:sz w:val="16"/>
                <w:szCs w:val="16"/>
                <w:lang w:val="fr-FR"/>
              </w:rPr>
            </w:pPr>
          </w:p>
          <w:p w14:paraId="06B0B9E2" w14:textId="77D2E95F" w:rsidR="00C930D6" w:rsidRPr="00587660" w:rsidRDefault="00C930D6" w:rsidP="00E354D8">
            <w:pPr>
              <w:suppressAutoHyphens/>
              <w:rPr>
                <w:rFonts w:ascii="Arial" w:hAnsi="Arial" w:cs="Arial"/>
                <w:sz w:val="16"/>
                <w:szCs w:val="16"/>
                <w:lang w:val="fr-FR"/>
              </w:rPr>
            </w:pPr>
            <w:r w:rsidRPr="00587660">
              <w:rPr>
                <w:rFonts w:ascii="Arial" w:hAnsi="Arial" w:cs="Arial"/>
                <w:sz w:val="16"/>
                <w:szCs w:val="16"/>
                <w:lang w:val="fr-FR"/>
              </w:rPr>
              <w:t>Avril 1998 – Aujourd'hui</w:t>
            </w:r>
          </w:p>
          <w:p w14:paraId="248DF194" w14:textId="74797E93" w:rsidR="00C930D6" w:rsidRPr="00587660" w:rsidRDefault="00C930D6" w:rsidP="00E354D8">
            <w:pPr>
              <w:suppressAutoHyphens/>
              <w:rPr>
                <w:rFonts w:ascii="Arial" w:hAnsi="Arial" w:cs="Arial"/>
                <w:sz w:val="16"/>
                <w:szCs w:val="16"/>
                <w:lang w:val="fr-FR"/>
              </w:rPr>
            </w:pPr>
          </w:p>
          <w:p w14:paraId="73F9B600" w14:textId="4DC80DB8" w:rsidR="00C930D6" w:rsidRPr="00587660" w:rsidRDefault="00C930D6" w:rsidP="00E354D8">
            <w:pPr>
              <w:suppressAutoHyphens/>
              <w:rPr>
                <w:rFonts w:ascii="Arial" w:hAnsi="Arial" w:cs="Arial"/>
                <w:sz w:val="16"/>
                <w:szCs w:val="16"/>
                <w:lang w:val="fr-FR"/>
              </w:rPr>
            </w:pPr>
          </w:p>
          <w:p w14:paraId="0EC31F18" w14:textId="77777777" w:rsidR="00C930D6" w:rsidRPr="00587660" w:rsidRDefault="00C930D6" w:rsidP="00E354D8">
            <w:pPr>
              <w:suppressAutoHyphens/>
              <w:rPr>
                <w:rFonts w:ascii="Arial" w:hAnsi="Arial" w:cs="Arial"/>
                <w:sz w:val="16"/>
                <w:szCs w:val="16"/>
                <w:lang w:val="fr-FR"/>
              </w:rPr>
            </w:pPr>
          </w:p>
          <w:p w14:paraId="73C544E2" w14:textId="77777777" w:rsidR="00C011D5" w:rsidRPr="00587660" w:rsidRDefault="00C011D5" w:rsidP="00E354D8">
            <w:pPr>
              <w:suppressAutoHyphens/>
              <w:rPr>
                <w:rFonts w:ascii="Arial" w:hAnsi="Arial" w:cs="Arial"/>
                <w:sz w:val="16"/>
                <w:szCs w:val="16"/>
                <w:lang w:val="fr-FR"/>
              </w:rPr>
            </w:pPr>
          </w:p>
          <w:p w14:paraId="30F39C82" w14:textId="77777777" w:rsidR="00C011D5" w:rsidRPr="00587660" w:rsidRDefault="00C011D5" w:rsidP="00E354D8">
            <w:pPr>
              <w:suppressAutoHyphens/>
              <w:rPr>
                <w:rFonts w:ascii="Arial" w:hAnsi="Arial" w:cs="Arial"/>
                <w:sz w:val="16"/>
                <w:szCs w:val="16"/>
                <w:lang w:val="fr-FR"/>
              </w:rPr>
            </w:pPr>
          </w:p>
          <w:p w14:paraId="6BB06AF4" w14:textId="77777777" w:rsidR="00C011D5" w:rsidRPr="00587660" w:rsidRDefault="00C011D5" w:rsidP="00E354D8">
            <w:pPr>
              <w:suppressAutoHyphens/>
              <w:rPr>
                <w:rFonts w:ascii="Arial" w:hAnsi="Arial" w:cs="Arial"/>
                <w:sz w:val="16"/>
                <w:szCs w:val="16"/>
                <w:lang w:val="fr-FR"/>
              </w:rPr>
            </w:pPr>
          </w:p>
          <w:p w14:paraId="3AFF9A85" w14:textId="77777777" w:rsidR="00C930D6" w:rsidRPr="00587660" w:rsidRDefault="00C930D6" w:rsidP="00E354D8">
            <w:pPr>
              <w:suppressAutoHyphens/>
              <w:rPr>
                <w:rFonts w:ascii="Arial" w:hAnsi="Arial" w:cs="Arial"/>
                <w:sz w:val="16"/>
                <w:szCs w:val="16"/>
                <w:lang w:val="fr-FR"/>
              </w:rPr>
            </w:pPr>
          </w:p>
          <w:p w14:paraId="40F6633D" w14:textId="77777777" w:rsidR="00C930D6" w:rsidRPr="00587660" w:rsidRDefault="00C930D6" w:rsidP="00E354D8">
            <w:pPr>
              <w:suppressAutoHyphens/>
              <w:rPr>
                <w:rFonts w:ascii="Arial" w:hAnsi="Arial" w:cs="Arial"/>
                <w:sz w:val="16"/>
                <w:szCs w:val="16"/>
                <w:lang w:val="fr-FR"/>
              </w:rPr>
            </w:pPr>
          </w:p>
          <w:p w14:paraId="22AD32F4" w14:textId="77777777" w:rsidR="00C930D6" w:rsidRPr="00587660" w:rsidRDefault="00C930D6" w:rsidP="00E354D8">
            <w:pPr>
              <w:suppressAutoHyphens/>
              <w:rPr>
                <w:rFonts w:ascii="Arial" w:hAnsi="Arial" w:cs="Arial"/>
                <w:sz w:val="16"/>
                <w:szCs w:val="16"/>
                <w:lang w:val="fr-FR"/>
              </w:rPr>
            </w:pPr>
          </w:p>
          <w:p w14:paraId="5457854D" w14:textId="77777777" w:rsidR="0034416C" w:rsidRDefault="0034416C" w:rsidP="00E354D8">
            <w:pPr>
              <w:suppressAutoHyphens/>
              <w:rPr>
                <w:rFonts w:ascii="Arial" w:hAnsi="Arial" w:cs="Arial"/>
                <w:sz w:val="16"/>
                <w:szCs w:val="16"/>
                <w:lang w:val="fr-FR"/>
              </w:rPr>
            </w:pPr>
          </w:p>
          <w:p w14:paraId="23AAD557" w14:textId="77777777" w:rsidR="0034416C" w:rsidRDefault="0034416C" w:rsidP="00E354D8">
            <w:pPr>
              <w:suppressAutoHyphens/>
              <w:rPr>
                <w:rFonts w:ascii="Arial" w:hAnsi="Arial" w:cs="Arial"/>
                <w:sz w:val="16"/>
                <w:szCs w:val="16"/>
                <w:lang w:val="fr-FR"/>
              </w:rPr>
            </w:pPr>
          </w:p>
          <w:p w14:paraId="2395022E" w14:textId="77777777" w:rsidR="00732980" w:rsidRDefault="00732980" w:rsidP="00E354D8">
            <w:pPr>
              <w:suppressAutoHyphens/>
              <w:rPr>
                <w:rFonts w:ascii="Arial" w:hAnsi="Arial" w:cs="Arial"/>
                <w:sz w:val="16"/>
                <w:szCs w:val="16"/>
                <w:lang w:val="fr-FR"/>
              </w:rPr>
            </w:pPr>
          </w:p>
          <w:p w14:paraId="4E1A807E" w14:textId="77777777" w:rsidR="00732980" w:rsidRDefault="00732980" w:rsidP="00E354D8">
            <w:pPr>
              <w:suppressAutoHyphens/>
              <w:rPr>
                <w:rFonts w:ascii="Arial" w:hAnsi="Arial" w:cs="Arial"/>
                <w:sz w:val="16"/>
                <w:szCs w:val="16"/>
                <w:lang w:val="fr-FR"/>
              </w:rPr>
            </w:pPr>
          </w:p>
          <w:p w14:paraId="0E516C7F" w14:textId="77777777" w:rsidR="00732980" w:rsidRDefault="00732980" w:rsidP="00E354D8">
            <w:pPr>
              <w:suppressAutoHyphens/>
              <w:rPr>
                <w:rFonts w:ascii="Arial" w:hAnsi="Arial" w:cs="Arial"/>
                <w:sz w:val="16"/>
                <w:szCs w:val="16"/>
                <w:lang w:val="fr-FR"/>
              </w:rPr>
            </w:pPr>
          </w:p>
          <w:p w14:paraId="3908FD94" w14:textId="69C038D6" w:rsidR="00C011D5" w:rsidRPr="00587660" w:rsidRDefault="00C930D6" w:rsidP="00E354D8">
            <w:pPr>
              <w:suppressAutoHyphens/>
              <w:rPr>
                <w:rFonts w:ascii="Arial" w:hAnsi="Arial" w:cs="Arial"/>
                <w:sz w:val="16"/>
                <w:szCs w:val="16"/>
                <w:lang w:val="fr-FR"/>
              </w:rPr>
            </w:pPr>
            <w:r w:rsidRPr="00587660">
              <w:rPr>
                <w:rFonts w:ascii="Arial" w:hAnsi="Arial" w:cs="Arial"/>
                <w:sz w:val="16"/>
                <w:szCs w:val="16"/>
                <w:lang w:val="fr-FR"/>
              </w:rPr>
              <w:t>Janvier 2003- Aujourd’hui</w:t>
            </w:r>
          </w:p>
          <w:p w14:paraId="57889E70" w14:textId="77777777" w:rsidR="00C011D5" w:rsidRPr="00587660" w:rsidRDefault="00C011D5" w:rsidP="00E354D8">
            <w:pPr>
              <w:suppressAutoHyphens/>
              <w:rPr>
                <w:rFonts w:ascii="Arial" w:hAnsi="Arial" w:cs="Arial"/>
                <w:sz w:val="16"/>
                <w:szCs w:val="16"/>
                <w:lang w:val="fr-FR"/>
              </w:rPr>
            </w:pPr>
          </w:p>
          <w:p w14:paraId="540612C6" w14:textId="77777777" w:rsidR="00C011D5" w:rsidRPr="00587660" w:rsidRDefault="00C011D5" w:rsidP="00E354D8">
            <w:pPr>
              <w:suppressAutoHyphens/>
              <w:rPr>
                <w:rFonts w:ascii="Arial" w:hAnsi="Arial" w:cs="Arial"/>
                <w:sz w:val="16"/>
                <w:szCs w:val="16"/>
                <w:lang w:val="fr-FR"/>
              </w:rPr>
            </w:pPr>
          </w:p>
          <w:p w14:paraId="2D939148" w14:textId="77777777" w:rsidR="00C011D5" w:rsidRPr="00587660" w:rsidRDefault="00C011D5" w:rsidP="00E354D8">
            <w:pPr>
              <w:suppressAutoHyphens/>
              <w:rPr>
                <w:rFonts w:ascii="Arial" w:hAnsi="Arial" w:cs="Arial"/>
                <w:sz w:val="16"/>
                <w:szCs w:val="16"/>
                <w:lang w:val="fr-FR"/>
              </w:rPr>
            </w:pPr>
          </w:p>
          <w:p w14:paraId="1E579C27" w14:textId="0A7131EC" w:rsidR="00C930D6" w:rsidRPr="00587660" w:rsidRDefault="00C930D6" w:rsidP="00C930D6">
            <w:pPr>
              <w:suppressAutoHyphens/>
              <w:rPr>
                <w:rFonts w:ascii="Arial" w:hAnsi="Arial" w:cs="Arial"/>
                <w:sz w:val="16"/>
                <w:szCs w:val="16"/>
                <w:lang w:val="fr-FR"/>
              </w:rPr>
            </w:pPr>
            <w:r w:rsidRPr="00587660">
              <w:rPr>
                <w:rFonts w:ascii="Arial" w:hAnsi="Arial" w:cs="Arial"/>
                <w:sz w:val="16"/>
                <w:szCs w:val="16"/>
                <w:lang w:val="fr-FR"/>
              </w:rPr>
              <w:t>Novembre 2013-octobre 2017</w:t>
            </w:r>
          </w:p>
          <w:p w14:paraId="5A9DE995" w14:textId="77777777" w:rsidR="00C011D5" w:rsidRPr="00587660" w:rsidRDefault="00C011D5" w:rsidP="00E354D8">
            <w:pPr>
              <w:suppressAutoHyphens/>
              <w:rPr>
                <w:rFonts w:ascii="Arial" w:hAnsi="Arial" w:cs="Arial"/>
                <w:sz w:val="16"/>
                <w:szCs w:val="16"/>
                <w:lang w:val="fr-FR"/>
              </w:rPr>
            </w:pPr>
          </w:p>
          <w:p w14:paraId="412CAB54" w14:textId="77777777" w:rsidR="00C011D5" w:rsidRPr="00587660" w:rsidRDefault="00C011D5" w:rsidP="00E354D8">
            <w:pPr>
              <w:suppressAutoHyphens/>
              <w:rPr>
                <w:rFonts w:ascii="Arial" w:hAnsi="Arial" w:cs="Arial"/>
                <w:sz w:val="16"/>
                <w:szCs w:val="16"/>
                <w:lang w:val="fr-FR"/>
              </w:rPr>
            </w:pPr>
          </w:p>
          <w:p w14:paraId="730A8198" w14:textId="77777777" w:rsidR="00C011D5" w:rsidRPr="00587660" w:rsidRDefault="00C011D5" w:rsidP="00E354D8">
            <w:pPr>
              <w:suppressAutoHyphens/>
              <w:rPr>
                <w:rFonts w:ascii="Arial" w:hAnsi="Arial" w:cs="Arial"/>
                <w:sz w:val="16"/>
                <w:szCs w:val="16"/>
                <w:lang w:val="fr-FR"/>
              </w:rPr>
            </w:pPr>
          </w:p>
          <w:p w14:paraId="4ABBF52C" w14:textId="77777777" w:rsidR="00C930D6" w:rsidRPr="00587660" w:rsidRDefault="00C930D6" w:rsidP="00E354D8">
            <w:pPr>
              <w:suppressAutoHyphens/>
              <w:rPr>
                <w:rFonts w:ascii="Arial" w:hAnsi="Arial" w:cs="Arial"/>
                <w:sz w:val="16"/>
                <w:szCs w:val="16"/>
                <w:lang w:val="fr-FR"/>
              </w:rPr>
            </w:pPr>
          </w:p>
          <w:p w14:paraId="39AD57DC" w14:textId="77777777" w:rsidR="00C930D6" w:rsidRPr="00587660" w:rsidRDefault="00C930D6" w:rsidP="00E354D8">
            <w:pPr>
              <w:suppressAutoHyphens/>
              <w:rPr>
                <w:rFonts w:ascii="Arial" w:hAnsi="Arial" w:cs="Arial"/>
                <w:sz w:val="16"/>
                <w:szCs w:val="16"/>
                <w:lang w:val="fr-FR"/>
              </w:rPr>
            </w:pPr>
          </w:p>
          <w:p w14:paraId="7F47FDB6" w14:textId="77777777" w:rsidR="00C068B6" w:rsidRDefault="00C068B6" w:rsidP="00E354D8">
            <w:pPr>
              <w:suppressAutoHyphens/>
              <w:rPr>
                <w:rFonts w:ascii="Arial" w:hAnsi="Arial" w:cs="Arial"/>
                <w:sz w:val="16"/>
                <w:szCs w:val="16"/>
                <w:lang w:val="fr-FR"/>
              </w:rPr>
            </w:pPr>
          </w:p>
          <w:p w14:paraId="723211A2" w14:textId="3626884F" w:rsidR="00C930D6" w:rsidRDefault="00C068B6" w:rsidP="00E354D8">
            <w:pPr>
              <w:suppressAutoHyphens/>
              <w:rPr>
                <w:rFonts w:ascii="Arial" w:hAnsi="Arial" w:cs="Arial"/>
                <w:sz w:val="16"/>
                <w:szCs w:val="16"/>
                <w:lang w:val="fr-FR"/>
              </w:rPr>
            </w:pPr>
            <w:r>
              <w:rPr>
                <w:rFonts w:ascii="Arial" w:hAnsi="Arial" w:cs="Arial"/>
                <w:sz w:val="16"/>
                <w:szCs w:val="16"/>
                <w:lang w:val="fr-FR"/>
              </w:rPr>
              <w:t>Juillet 2002-Octobre 2017</w:t>
            </w:r>
          </w:p>
          <w:p w14:paraId="2E504929" w14:textId="77777777" w:rsidR="00C068B6" w:rsidRPr="00587660" w:rsidRDefault="00C068B6" w:rsidP="00E354D8">
            <w:pPr>
              <w:suppressAutoHyphens/>
              <w:rPr>
                <w:rFonts w:ascii="Arial" w:hAnsi="Arial" w:cs="Arial"/>
                <w:sz w:val="16"/>
                <w:szCs w:val="16"/>
                <w:lang w:val="fr-FR"/>
              </w:rPr>
            </w:pPr>
          </w:p>
          <w:p w14:paraId="0113F3B6" w14:textId="77777777" w:rsidR="00172405" w:rsidRPr="00587660" w:rsidRDefault="00172405" w:rsidP="00E354D8">
            <w:pPr>
              <w:suppressAutoHyphens/>
              <w:rPr>
                <w:rFonts w:ascii="Arial" w:hAnsi="Arial" w:cs="Arial"/>
                <w:sz w:val="16"/>
                <w:szCs w:val="16"/>
                <w:lang w:val="fr-FR"/>
              </w:rPr>
            </w:pPr>
          </w:p>
          <w:p w14:paraId="7E38C8DE" w14:textId="77777777" w:rsidR="00F52A55" w:rsidRDefault="00F52A55" w:rsidP="00E354D8">
            <w:pPr>
              <w:suppressAutoHyphens/>
              <w:rPr>
                <w:rFonts w:ascii="Arial" w:hAnsi="Arial" w:cs="Arial"/>
                <w:sz w:val="16"/>
                <w:szCs w:val="16"/>
                <w:lang w:val="fr-FR"/>
              </w:rPr>
            </w:pPr>
          </w:p>
          <w:p w14:paraId="18C12864" w14:textId="77777777" w:rsidR="00F52A55" w:rsidRDefault="00F52A55" w:rsidP="00E354D8">
            <w:pPr>
              <w:suppressAutoHyphens/>
              <w:rPr>
                <w:rFonts w:ascii="Arial" w:hAnsi="Arial" w:cs="Arial"/>
                <w:sz w:val="16"/>
                <w:szCs w:val="16"/>
                <w:lang w:val="fr-FR"/>
              </w:rPr>
            </w:pPr>
          </w:p>
          <w:p w14:paraId="74CEAFB3" w14:textId="77777777" w:rsidR="00F52A55" w:rsidRDefault="00F52A55" w:rsidP="00E354D8">
            <w:pPr>
              <w:suppressAutoHyphens/>
              <w:rPr>
                <w:rFonts w:ascii="Arial" w:hAnsi="Arial" w:cs="Arial"/>
                <w:sz w:val="16"/>
                <w:szCs w:val="16"/>
                <w:lang w:val="fr-FR"/>
              </w:rPr>
            </w:pPr>
          </w:p>
          <w:p w14:paraId="0026EAE6" w14:textId="77777777" w:rsidR="00F52A55" w:rsidRDefault="00F52A55" w:rsidP="00E354D8">
            <w:pPr>
              <w:suppressAutoHyphens/>
              <w:rPr>
                <w:rFonts w:ascii="Arial" w:hAnsi="Arial" w:cs="Arial"/>
                <w:sz w:val="16"/>
                <w:szCs w:val="16"/>
                <w:lang w:val="fr-FR"/>
              </w:rPr>
            </w:pPr>
          </w:p>
          <w:p w14:paraId="6C079063" w14:textId="77777777" w:rsidR="00F52A55" w:rsidRDefault="00F52A55" w:rsidP="00E354D8">
            <w:pPr>
              <w:suppressAutoHyphens/>
              <w:rPr>
                <w:rFonts w:ascii="Arial" w:hAnsi="Arial" w:cs="Arial"/>
                <w:sz w:val="16"/>
                <w:szCs w:val="16"/>
                <w:lang w:val="fr-FR"/>
              </w:rPr>
            </w:pPr>
          </w:p>
          <w:p w14:paraId="69CA38AE" w14:textId="77777777" w:rsidR="00F52A55" w:rsidRDefault="00F52A55" w:rsidP="00E354D8">
            <w:pPr>
              <w:suppressAutoHyphens/>
              <w:rPr>
                <w:rFonts w:ascii="Arial" w:hAnsi="Arial" w:cs="Arial"/>
                <w:sz w:val="16"/>
                <w:szCs w:val="16"/>
                <w:lang w:val="fr-FR"/>
              </w:rPr>
            </w:pPr>
          </w:p>
          <w:p w14:paraId="67419E8F" w14:textId="77777777" w:rsidR="00F52A55" w:rsidRDefault="00F52A55" w:rsidP="00E354D8">
            <w:pPr>
              <w:suppressAutoHyphens/>
              <w:rPr>
                <w:rFonts w:ascii="Arial" w:hAnsi="Arial" w:cs="Arial"/>
                <w:sz w:val="16"/>
                <w:szCs w:val="16"/>
                <w:lang w:val="fr-FR"/>
              </w:rPr>
            </w:pPr>
          </w:p>
          <w:p w14:paraId="75DD92D3" w14:textId="77777777" w:rsidR="00F52A55" w:rsidRDefault="00F52A55" w:rsidP="00E354D8">
            <w:pPr>
              <w:suppressAutoHyphens/>
              <w:rPr>
                <w:rFonts w:ascii="Arial" w:hAnsi="Arial" w:cs="Arial"/>
                <w:sz w:val="16"/>
                <w:szCs w:val="16"/>
                <w:lang w:val="fr-FR"/>
              </w:rPr>
            </w:pPr>
          </w:p>
          <w:p w14:paraId="25EF3E73" w14:textId="77777777" w:rsidR="00F52A55" w:rsidRDefault="00F52A55" w:rsidP="00E354D8">
            <w:pPr>
              <w:suppressAutoHyphens/>
              <w:rPr>
                <w:rFonts w:ascii="Arial" w:hAnsi="Arial" w:cs="Arial"/>
                <w:sz w:val="16"/>
                <w:szCs w:val="16"/>
                <w:lang w:val="fr-FR"/>
              </w:rPr>
            </w:pPr>
          </w:p>
          <w:p w14:paraId="1272ABC3" w14:textId="77777777" w:rsidR="00F52A55" w:rsidRDefault="00F52A55" w:rsidP="00E354D8">
            <w:pPr>
              <w:suppressAutoHyphens/>
              <w:rPr>
                <w:rFonts w:ascii="Arial" w:hAnsi="Arial" w:cs="Arial"/>
                <w:sz w:val="16"/>
                <w:szCs w:val="16"/>
                <w:lang w:val="fr-FR"/>
              </w:rPr>
            </w:pPr>
          </w:p>
          <w:p w14:paraId="6CF344F7" w14:textId="77777777" w:rsidR="00F52A55" w:rsidRDefault="00F52A55" w:rsidP="00E354D8">
            <w:pPr>
              <w:suppressAutoHyphens/>
              <w:rPr>
                <w:rFonts w:ascii="Arial" w:hAnsi="Arial" w:cs="Arial"/>
                <w:sz w:val="16"/>
                <w:szCs w:val="16"/>
                <w:lang w:val="fr-FR"/>
              </w:rPr>
            </w:pPr>
          </w:p>
          <w:p w14:paraId="45AC640E" w14:textId="77777777" w:rsidR="00F52A55" w:rsidRDefault="00F52A55" w:rsidP="00E354D8">
            <w:pPr>
              <w:suppressAutoHyphens/>
              <w:rPr>
                <w:rFonts w:ascii="Arial" w:hAnsi="Arial" w:cs="Arial"/>
                <w:sz w:val="16"/>
                <w:szCs w:val="16"/>
                <w:lang w:val="fr-FR"/>
              </w:rPr>
            </w:pPr>
          </w:p>
          <w:p w14:paraId="3F3152D4" w14:textId="77777777" w:rsidR="00F52A55" w:rsidRDefault="00F52A55" w:rsidP="00E354D8">
            <w:pPr>
              <w:suppressAutoHyphens/>
              <w:rPr>
                <w:rFonts w:ascii="Arial" w:hAnsi="Arial" w:cs="Arial"/>
                <w:sz w:val="16"/>
                <w:szCs w:val="16"/>
                <w:lang w:val="fr-FR"/>
              </w:rPr>
            </w:pPr>
          </w:p>
          <w:p w14:paraId="4E9EDC41" w14:textId="77777777" w:rsidR="00F52A55" w:rsidRDefault="00F52A55" w:rsidP="00E354D8">
            <w:pPr>
              <w:suppressAutoHyphens/>
              <w:rPr>
                <w:rFonts w:ascii="Arial" w:hAnsi="Arial" w:cs="Arial"/>
                <w:sz w:val="16"/>
                <w:szCs w:val="16"/>
                <w:lang w:val="fr-FR"/>
              </w:rPr>
            </w:pPr>
          </w:p>
          <w:p w14:paraId="762E306D" w14:textId="77777777" w:rsidR="00F52A55" w:rsidRDefault="00F52A55" w:rsidP="00E354D8">
            <w:pPr>
              <w:suppressAutoHyphens/>
              <w:rPr>
                <w:rFonts w:ascii="Arial" w:hAnsi="Arial" w:cs="Arial"/>
                <w:sz w:val="16"/>
                <w:szCs w:val="16"/>
                <w:lang w:val="fr-FR"/>
              </w:rPr>
            </w:pPr>
          </w:p>
          <w:p w14:paraId="08D9C3B5" w14:textId="77777777" w:rsidR="00F52A55" w:rsidRDefault="00F52A55" w:rsidP="00E354D8">
            <w:pPr>
              <w:suppressAutoHyphens/>
              <w:rPr>
                <w:rFonts w:ascii="Arial" w:hAnsi="Arial" w:cs="Arial"/>
                <w:sz w:val="16"/>
                <w:szCs w:val="16"/>
                <w:lang w:val="fr-FR"/>
              </w:rPr>
            </w:pPr>
          </w:p>
          <w:p w14:paraId="193A6F4E" w14:textId="77777777" w:rsidR="00F52A55" w:rsidRDefault="00F52A55" w:rsidP="00E354D8">
            <w:pPr>
              <w:suppressAutoHyphens/>
              <w:rPr>
                <w:rFonts w:ascii="Arial" w:hAnsi="Arial" w:cs="Arial"/>
                <w:sz w:val="16"/>
                <w:szCs w:val="16"/>
                <w:lang w:val="fr-FR"/>
              </w:rPr>
            </w:pPr>
          </w:p>
          <w:p w14:paraId="54F00259" w14:textId="77777777" w:rsidR="00F52A55" w:rsidRDefault="00F52A55" w:rsidP="00E354D8">
            <w:pPr>
              <w:suppressAutoHyphens/>
              <w:rPr>
                <w:rFonts w:ascii="Arial" w:hAnsi="Arial" w:cs="Arial"/>
                <w:sz w:val="16"/>
                <w:szCs w:val="16"/>
                <w:lang w:val="fr-FR"/>
              </w:rPr>
            </w:pPr>
          </w:p>
          <w:p w14:paraId="360CF262" w14:textId="77777777" w:rsidR="00F52A55" w:rsidRDefault="00F52A55" w:rsidP="00E354D8">
            <w:pPr>
              <w:suppressAutoHyphens/>
              <w:rPr>
                <w:rFonts w:ascii="Arial" w:hAnsi="Arial" w:cs="Arial"/>
                <w:sz w:val="16"/>
                <w:szCs w:val="16"/>
                <w:lang w:val="fr-FR"/>
              </w:rPr>
            </w:pPr>
          </w:p>
          <w:p w14:paraId="14D5E3EB" w14:textId="77777777" w:rsidR="00F52A55" w:rsidRDefault="00F52A55" w:rsidP="00E354D8">
            <w:pPr>
              <w:suppressAutoHyphens/>
              <w:rPr>
                <w:rFonts w:ascii="Arial" w:hAnsi="Arial" w:cs="Arial"/>
                <w:sz w:val="16"/>
                <w:szCs w:val="16"/>
                <w:lang w:val="fr-FR"/>
              </w:rPr>
            </w:pPr>
          </w:p>
          <w:p w14:paraId="3C2D789B" w14:textId="77777777" w:rsidR="00F52A55" w:rsidRDefault="00F52A55" w:rsidP="00E354D8">
            <w:pPr>
              <w:suppressAutoHyphens/>
              <w:rPr>
                <w:rFonts w:ascii="Arial" w:hAnsi="Arial" w:cs="Arial"/>
                <w:sz w:val="16"/>
                <w:szCs w:val="16"/>
                <w:lang w:val="fr-FR"/>
              </w:rPr>
            </w:pPr>
          </w:p>
          <w:p w14:paraId="296B96C2" w14:textId="77777777" w:rsidR="00F52A55" w:rsidRDefault="00F52A55" w:rsidP="00E354D8">
            <w:pPr>
              <w:suppressAutoHyphens/>
              <w:rPr>
                <w:rFonts w:ascii="Arial" w:hAnsi="Arial" w:cs="Arial"/>
                <w:sz w:val="16"/>
                <w:szCs w:val="16"/>
                <w:lang w:val="fr-FR"/>
              </w:rPr>
            </w:pPr>
          </w:p>
          <w:p w14:paraId="75EE625D" w14:textId="37789EA9" w:rsidR="00E354D8" w:rsidRPr="00587660" w:rsidRDefault="00E354D8" w:rsidP="00E354D8">
            <w:pPr>
              <w:suppressAutoHyphens/>
              <w:rPr>
                <w:rFonts w:ascii="Arial" w:hAnsi="Arial" w:cs="Arial"/>
                <w:sz w:val="16"/>
                <w:szCs w:val="16"/>
                <w:lang w:val="fr-FR"/>
              </w:rPr>
            </w:pPr>
            <w:r w:rsidRPr="00587660">
              <w:rPr>
                <w:rFonts w:ascii="Arial" w:hAnsi="Arial" w:cs="Arial"/>
                <w:sz w:val="16"/>
                <w:szCs w:val="16"/>
                <w:lang w:val="fr-FR"/>
              </w:rPr>
              <w:t>Décembre 2016 - avril 2017</w:t>
            </w:r>
          </w:p>
          <w:p w14:paraId="169DC12E" w14:textId="77777777" w:rsidR="00E354D8" w:rsidRPr="00587660" w:rsidRDefault="00E354D8" w:rsidP="008C6385">
            <w:pPr>
              <w:suppressAutoHyphens/>
              <w:rPr>
                <w:rFonts w:ascii="Arial" w:hAnsi="Arial" w:cs="Arial"/>
                <w:sz w:val="16"/>
                <w:szCs w:val="16"/>
                <w:lang w:val="fr-FR"/>
              </w:rPr>
            </w:pPr>
          </w:p>
          <w:p w14:paraId="134C7667" w14:textId="77777777" w:rsidR="00E354D8" w:rsidRPr="00587660" w:rsidRDefault="00E354D8" w:rsidP="008C6385">
            <w:pPr>
              <w:suppressAutoHyphens/>
              <w:rPr>
                <w:rFonts w:ascii="Arial" w:hAnsi="Arial" w:cs="Arial"/>
                <w:sz w:val="16"/>
                <w:szCs w:val="16"/>
                <w:lang w:val="fr-FR"/>
              </w:rPr>
            </w:pPr>
          </w:p>
          <w:p w14:paraId="490F7B08" w14:textId="77777777" w:rsidR="00E354D8" w:rsidRPr="00587660" w:rsidRDefault="00E354D8" w:rsidP="008C6385">
            <w:pPr>
              <w:suppressAutoHyphens/>
              <w:rPr>
                <w:rFonts w:ascii="Arial" w:hAnsi="Arial" w:cs="Arial"/>
                <w:sz w:val="16"/>
                <w:szCs w:val="16"/>
                <w:lang w:val="fr-FR"/>
              </w:rPr>
            </w:pPr>
          </w:p>
          <w:p w14:paraId="183913E9" w14:textId="77777777" w:rsidR="00E354D8" w:rsidRPr="00587660" w:rsidRDefault="00E354D8" w:rsidP="008C6385">
            <w:pPr>
              <w:suppressAutoHyphens/>
              <w:rPr>
                <w:rFonts w:ascii="Arial" w:hAnsi="Arial" w:cs="Arial"/>
                <w:sz w:val="16"/>
                <w:szCs w:val="16"/>
                <w:lang w:val="fr-FR"/>
              </w:rPr>
            </w:pPr>
          </w:p>
          <w:p w14:paraId="33CB0478" w14:textId="6AFAD169" w:rsidR="00AD36A3" w:rsidRPr="00587660" w:rsidRDefault="00AD36A3" w:rsidP="008C6385">
            <w:pPr>
              <w:suppressAutoHyphens/>
              <w:rPr>
                <w:rFonts w:ascii="Arial" w:hAnsi="Arial" w:cs="Arial"/>
                <w:sz w:val="16"/>
                <w:szCs w:val="16"/>
                <w:lang w:val="fr-FR"/>
              </w:rPr>
            </w:pPr>
          </w:p>
        </w:tc>
        <w:tc>
          <w:tcPr>
            <w:tcW w:w="959" w:type="pct"/>
          </w:tcPr>
          <w:p w14:paraId="05E3A521" w14:textId="3AEC3557" w:rsidR="002F43CE" w:rsidRDefault="002F43CE" w:rsidP="00454F99">
            <w:pPr>
              <w:rPr>
                <w:rFonts w:ascii="Arial" w:hAnsi="Arial" w:cs="Arial"/>
                <w:bCs/>
                <w:sz w:val="16"/>
                <w:szCs w:val="16"/>
              </w:rPr>
            </w:pPr>
            <w:r>
              <w:rPr>
                <w:rFonts w:ascii="Arial" w:hAnsi="Arial" w:cs="Arial"/>
                <w:bCs/>
                <w:sz w:val="16"/>
                <w:szCs w:val="16"/>
              </w:rPr>
              <w:lastRenderedPageBreak/>
              <w:t>Université internationale de Côte d’Ivoire (UICI)</w:t>
            </w:r>
          </w:p>
          <w:p w14:paraId="5C173371" w14:textId="77777777" w:rsidR="002F43CE" w:rsidRDefault="002F43CE" w:rsidP="00454F99">
            <w:pPr>
              <w:rPr>
                <w:rFonts w:ascii="Arial" w:hAnsi="Arial" w:cs="Arial"/>
                <w:bCs/>
                <w:sz w:val="16"/>
                <w:szCs w:val="16"/>
              </w:rPr>
            </w:pPr>
          </w:p>
          <w:p w14:paraId="5F5A6F4C" w14:textId="77777777" w:rsidR="002F43CE" w:rsidRDefault="002F43CE" w:rsidP="00454F99">
            <w:pPr>
              <w:rPr>
                <w:rFonts w:ascii="Arial" w:hAnsi="Arial" w:cs="Arial"/>
                <w:bCs/>
                <w:sz w:val="16"/>
                <w:szCs w:val="16"/>
              </w:rPr>
            </w:pPr>
          </w:p>
          <w:p w14:paraId="2D1BDA62" w14:textId="17108AEF" w:rsidR="00454F99" w:rsidRPr="00587660" w:rsidRDefault="00454F99" w:rsidP="00454F99">
            <w:pPr>
              <w:rPr>
                <w:rFonts w:ascii="Arial" w:hAnsi="Arial" w:cs="Arial"/>
                <w:bCs/>
                <w:sz w:val="16"/>
                <w:szCs w:val="16"/>
              </w:rPr>
            </w:pPr>
            <w:r w:rsidRPr="00587660">
              <w:rPr>
                <w:rFonts w:ascii="Arial" w:hAnsi="Arial" w:cs="Arial"/>
                <w:bCs/>
                <w:sz w:val="16"/>
                <w:szCs w:val="16"/>
              </w:rPr>
              <w:t>Département des Finances Publiques du Fonds Monétaire International (FAD/FMI) (Pays d'Afrique de l'Ouest et du Centre (Conseiller en Gestion des Finances Publiques)</w:t>
            </w:r>
          </w:p>
          <w:p w14:paraId="587A83C0" w14:textId="77777777" w:rsidR="0042143F" w:rsidRPr="00587660" w:rsidRDefault="0042143F" w:rsidP="00246CF7">
            <w:pPr>
              <w:pStyle w:val="Heading3"/>
              <w:spacing w:before="0" w:after="0"/>
              <w:rPr>
                <w:rFonts w:cs="Arial"/>
                <w:b w:val="0"/>
                <w:bCs/>
                <w:sz w:val="16"/>
                <w:szCs w:val="16"/>
              </w:rPr>
            </w:pPr>
          </w:p>
          <w:p w14:paraId="0C2B921D" w14:textId="77777777" w:rsidR="00454F99" w:rsidRPr="00587660" w:rsidRDefault="00454F99" w:rsidP="00136D0F">
            <w:pPr>
              <w:rPr>
                <w:rFonts w:ascii="Arial" w:hAnsi="Arial" w:cs="Arial"/>
                <w:sz w:val="16"/>
                <w:szCs w:val="16"/>
                <w:lang w:val="fr-FR"/>
              </w:rPr>
            </w:pPr>
          </w:p>
          <w:p w14:paraId="2039D4ED" w14:textId="77777777" w:rsidR="00454F99" w:rsidRPr="00587660" w:rsidRDefault="00454F99" w:rsidP="00136D0F">
            <w:pPr>
              <w:rPr>
                <w:rFonts w:ascii="Arial" w:hAnsi="Arial" w:cs="Arial"/>
                <w:sz w:val="16"/>
                <w:szCs w:val="16"/>
                <w:lang w:val="fr-FR"/>
              </w:rPr>
            </w:pPr>
          </w:p>
          <w:p w14:paraId="5196673A" w14:textId="77777777" w:rsidR="00454F99" w:rsidRPr="00587660" w:rsidRDefault="00454F99" w:rsidP="00136D0F">
            <w:pPr>
              <w:rPr>
                <w:rFonts w:ascii="Arial" w:hAnsi="Arial" w:cs="Arial"/>
                <w:sz w:val="16"/>
                <w:szCs w:val="16"/>
                <w:lang w:val="fr-FR"/>
              </w:rPr>
            </w:pPr>
          </w:p>
          <w:p w14:paraId="14EBD0FA" w14:textId="77777777" w:rsidR="00454F99" w:rsidRPr="00587660" w:rsidRDefault="00454F99" w:rsidP="00136D0F">
            <w:pPr>
              <w:rPr>
                <w:rFonts w:ascii="Arial" w:hAnsi="Arial" w:cs="Arial"/>
                <w:sz w:val="16"/>
                <w:szCs w:val="16"/>
                <w:lang w:val="fr-FR"/>
              </w:rPr>
            </w:pPr>
          </w:p>
          <w:p w14:paraId="26157255" w14:textId="77777777" w:rsidR="00454F99" w:rsidRPr="00587660" w:rsidRDefault="00454F99" w:rsidP="00136D0F">
            <w:pPr>
              <w:rPr>
                <w:rFonts w:ascii="Arial" w:hAnsi="Arial" w:cs="Arial"/>
                <w:sz w:val="16"/>
                <w:szCs w:val="16"/>
                <w:lang w:val="fr-FR"/>
              </w:rPr>
            </w:pPr>
          </w:p>
          <w:p w14:paraId="0756FFF0" w14:textId="77777777" w:rsidR="00454F99" w:rsidRPr="00587660" w:rsidRDefault="00454F99" w:rsidP="00136D0F">
            <w:pPr>
              <w:rPr>
                <w:rFonts w:ascii="Arial" w:hAnsi="Arial" w:cs="Arial"/>
                <w:sz w:val="16"/>
                <w:szCs w:val="16"/>
                <w:lang w:val="fr-FR"/>
              </w:rPr>
            </w:pPr>
          </w:p>
          <w:p w14:paraId="72429434" w14:textId="77777777" w:rsidR="00454F99" w:rsidRPr="00587660" w:rsidRDefault="00454F99" w:rsidP="00136D0F">
            <w:pPr>
              <w:rPr>
                <w:rFonts w:ascii="Arial" w:hAnsi="Arial" w:cs="Arial"/>
                <w:sz w:val="16"/>
                <w:szCs w:val="16"/>
                <w:lang w:val="fr-FR"/>
              </w:rPr>
            </w:pPr>
          </w:p>
          <w:p w14:paraId="51D45742" w14:textId="77777777" w:rsidR="00454F99" w:rsidRPr="00587660" w:rsidRDefault="00454F99" w:rsidP="00136D0F">
            <w:pPr>
              <w:rPr>
                <w:rFonts w:ascii="Arial" w:hAnsi="Arial" w:cs="Arial"/>
                <w:sz w:val="16"/>
                <w:szCs w:val="16"/>
                <w:lang w:val="fr-FR"/>
              </w:rPr>
            </w:pPr>
          </w:p>
          <w:p w14:paraId="4F0FF02B" w14:textId="77777777" w:rsidR="00454F99" w:rsidRPr="00587660" w:rsidRDefault="00454F99" w:rsidP="00136D0F">
            <w:pPr>
              <w:rPr>
                <w:rFonts w:ascii="Arial" w:hAnsi="Arial" w:cs="Arial"/>
                <w:sz w:val="16"/>
                <w:szCs w:val="16"/>
                <w:lang w:val="fr-FR"/>
              </w:rPr>
            </w:pPr>
          </w:p>
          <w:p w14:paraId="272F36D7" w14:textId="77777777" w:rsidR="00454F99" w:rsidRPr="00587660" w:rsidRDefault="00454F99" w:rsidP="00136D0F">
            <w:pPr>
              <w:rPr>
                <w:rFonts w:ascii="Arial" w:hAnsi="Arial" w:cs="Arial"/>
                <w:sz w:val="16"/>
                <w:szCs w:val="16"/>
                <w:lang w:val="fr-FR"/>
              </w:rPr>
            </w:pPr>
          </w:p>
          <w:p w14:paraId="0FEF57AA" w14:textId="77777777" w:rsidR="00454F99" w:rsidRPr="00587660" w:rsidRDefault="00454F99" w:rsidP="00136D0F">
            <w:pPr>
              <w:rPr>
                <w:rFonts w:ascii="Arial" w:hAnsi="Arial" w:cs="Arial"/>
                <w:sz w:val="16"/>
                <w:szCs w:val="16"/>
                <w:lang w:val="fr-FR"/>
              </w:rPr>
            </w:pPr>
          </w:p>
          <w:p w14:paraId="424CB185" w14:textId="77777777" w:rsidR="00454F99" w:rsidRPr="00587660" w:rsidRDefault="00454F99" w:rsidP="00136D0F">
            <w:pPr>
              <w:rPr>
                <w:rFonts w:ascii="Arial" w:hAnsi="Arial" w:cs="Arial"/>
                <w:sz w:val="16"/>
                <w:szCs w:val="16"/>
                <w:lang w:val="fr-FR"/>
              </w:rPr>
            </w:pPr>
          </w:p>
          <w:p w14:paraId="42841CA3" w14:textId="77777777" w:rsidR="00454F99" w:rsidRPr="00587660" w:rsidRDefault="00454F99" w:rsidP="00136D0F">
            <w:pPr>
              <w:rPr>
                <w:rFonts w:ascii="Arial" w:hAnsi="Arial" w:cs="Arial"/>
                <w:sz w:val="16"/>
                <w:szCs w:val="16"/>
                <w:lang w:val="fr-FR"/>
              </w:rPr>
            </w:pPr>
          </w:p>
          <w:p w14:paraId="2430ECCA" w14:textId="77777777" w:rsidR="00454F99" w:rsidRPr="00587660" w:rsidRDefault="00454F99" w:rsidP="00136D0F">
            <w:pPr>
              <w:rPr>
                <w:rFonts w:ascii="Arial" w:hAnsi="Arial" w:cs="Arial"/>
                <w:sz w:val="16"/>
                <w:szCs w:val="16"/>
                <w:lang w:val="fr-FR"/>
              </w:rPr>
            </w:pPr>
          </w:p>
          <w:p w14:paraId="31083034" w14:textId="77777777" w:rsidR="00F17FEE" w:rsidRDefault="00F17FEE" w:rsidP="00136D0F">
            <w:pPr>
              <w:rPr>
                <w:rFonts w:ascii="Arial" w:hAnsi="Arial" w:cs="Arial"/>
                <w:sz w:val="16"/>
                <w:szCs w:val="16"/>
                <w:lang w:val="fr-FR"/>
              </w:rPr>
            </w:pPr>
          </w:p>
          <w:p w14:paraId="11DDEF29" w14:textId="77777777" w:rsidR="00F17FEE" w:rsidRDefault="00F17FEE" w:rsidP="00136D0F">
            <w:pPr>
              <w:rPr>
                <w:rFonts w:ascii="Arial" w:hAnsi="Arial" w:cs="Arial"/>
                <w:sz w:val="16"/>
                <w:szCs w:val="16"/>
                <w:lang w:val="fr-FR"/>
              </w:rPr>
            </w:pPr>
          </w:p>
          <w:p w14:paraId="1CBC0264" w14:textId="426E05B6" w:rsidR="00136D0F" w:rsidRPr="00587660" w:rsidRDefault="00136D0F" w:rsidP="00136D0F">
            <w:pPr>
              <w:rPr>
                <w:rFonts w:ascii="Arial" w:hAnsi="Arial" w:cs="Arial"/>
                <w:sz w:val="16"/>
                <w:szCs w:val="16"/>
                <w:lang w:val="fr-FR"/>
              </w:rPr>
            </w:pPr>
            <w:r w:rsidRPr="00587660">
              <w:rPr>
                <w:rFonts w:ascii="Arial" w:hAnsi="Arial" w:cs="Arial"/>
                <w:sz w:val="16"/>
                <w:szCs w:val="16"/>
                <w:lang w:val="fr-FR"/>
              </w:rPr>
              <w:t>Guinée-Conakry</w:t>
            </w:r>
          </w:p>
          <w:p w14:paraId="52EE808C" w14:textId="38BE6CEB" w:rsidR="0042143F" w:rsidRPr="00587660" w:rsidRDefault="0042143F" w:rsidP="00246CF7">
            <w:pPr>
              <w:pStyle w:val="Heading3"/>
              <w:spacing w:before="0" w:after="0"/>
              <w:rPr>
                <w:rFonts w:cs="Arial"/>
                <w:b w:val="0"/>
                <w:bCs/>
                <w:sz w:val="16"/>
                <w:szCs w:val="16"/>
              </w:rPr>
            </w:pPr>
          </w:p>
          <w:p w14:paraId="7C65523A" w14:textId="77777777" w:rsidR="00454F99" w:rsidRPr="00587660" w:rsidRDefault="00454F99" w:rsidP="00454F99">
            <w:pPr>
              <w:rPr>
                <w:rFonts w:ascii="Arial" w:hAnsi="Arial" w:cs="Arial"/>
                <w:sz w:val="16"/>
                <w:szCs w:val="16"/>
              </w:rPr>
            </w:pPr>
          </w:p>
          <w:p w14:paraId="2E755FA6" w14:textId="77777777" w:rsidR="0042143F" w:rsidRPr="00587660" w:rsidRDefault="0042143F" w:rsidP="00246CF7">
            <w:pPr>
              <w:pStyle w:val="Heading3"/>
              <w:spacing w:before="0" w:after="0"/>
              <w:rPr>
                <w:rFonts w:cs="Arial"/>
                <w:b w:val="0"/>
                <w:bCs/>
                <w:sz w:val="16"/>
                <w:szCs w:val="16"/>
              </w:rPr>
            </w:pPr>
          </w:p>
          <w:p w14:paraId="109FA94B" w14:textId="77777777" w:rsidR="0042143F" w:rsidRPr="00587660" w:rsidRDefault="0042143F" w:rsidP="00246CF7">
            <w:pPr>
              <w:pStyle w:val="Heading3"/>
              <w:spacing w:before="0" w:after="0"/>
              <w:rPr>
                <w:rFonts w:cs="Arial"/>
                <w:b w:val="0"/>
                <w:bCs/>
                <w:sz w:val="16"/>
                <w:szCs w:val="16"/>
              </w:rPr>
            </w:pPr>
          </w:p>
          <w:p w14:paraId="05CC1E2D" w14:textId="77777777" w:rsidR="0042143F" w:rsidRPr="00587660" w:rsidRDefault="0042143F" w:rsidP="00246CF7">
            <w:pPr>
              <w:pStyle w:val="Heading3"/>
              <w:spacing w:before="0" w:after="0"/>
              <w:rPr>
                <w:rFonts w:cs="Arial"/>
                <w:b w:val="0"/>
                <w:bCs/>
                <w:sz w:val="16"/>
                <w:szCs w:val="16"/>
              </w:rPr>
            </w:pPr>
          </w:p>
          <w:p w14:paraId="7321A5B4" w14:textId="77777777" w:rsidR="0042143F" w:rsidRPr="00587660" w:rsidRDefault="0042143F" w:rsidP="00246CF7">
            <w:pPr>
              <w:pStyle w:val="Heading3"/>
              <w:spacing w:before="0" w:after="0"/>
              <w:rPr>
                <w:rFonts w:cs="Arial"/>
                <w:b w:val="0"/>
                <w:bCs/>
                <w:sz w:val="16"/>
                <w:szCs w:val="16"/>
              </w:rPr>
            </w:pPr>
          </w:p>
          <w:p w14:paraId="3E4AF85C" w14:textId="77777777" w:rsidR="0042143F" w:rsidRPr="00587660" w:rsidRDefault="0042143F" w:rsidP="00246CF7">
            <w:pPr>
              <w:pStyle w:val="Heading3"/>
              <w:spacing w:before="0" w:after="0"/>
              <w:rPr>
                <w:rFonts w:cs="Arial"/>
                <w:b w:val="0"/>
                <w:bCs/>
                <w:sz w:val="16"/>
                <w:szCs w:val="16"/>
              </w:rPr>
            </w:pPr>
          </w:p>
          <w:p w14:paraId="5634FE39" w14:textId="77777777" w:rsidR="00BE3910" w:rsidRDefault="00BE3910" w:rsidP="00246CF7">
            <w:pPr>
              <w:pStyle w:val="Heading3"/>
              <w:spacing w:before="0" w:after="0"/>
              <w:rPr>
                <w:rFonts w:cs="Arial"/>
                <w:b w:val="0"/>
                <w:bCs/>
                <w:sz w:val="16"/>
                <w:szCs w:val="16"/>
              </w:rPr>
            </w:pPr>
          </w:p>
          <w:p w14:paraId="474464B9" w14:textId="41578924" w:rsidR="00246CF7" w:rsidRPr="00587660" w:rsidRDefault="00246CF7" w:rsidP="00246CF7">
            <w:pPr>
              <w:pStyle w:val="Heading3"/>
              <w:spacing w:before="0" w:after="0"/>
              <w:rPr>
                <w:rFonts w:cs="Arial"/>
                <w:b w:val="0"/>
                <w:bCs/>
                <w:sz w:val="16"/>
                <w:szCs w:val="16"/>
              </w:rPr>
            </w:pPr>
            <w:r w:rsidRPr="00587660">
              <w:rPr>
                <w:rFonts w:cs="Arial"/>
                <w:b w:val="0"/>
                <w:bCs/>
                <w:sz w:val="16"/>
                <w:szCs w:val="16"/>
              </w:rPr>
              <w:t>Banque Mondiale (Consultant en gestion des finances publiques auprès du Directeur des Finances Publiques de la Commission CEMAC axé sur la réforme de la gestion des finances publiques de la CEMAC)</w:t>
            </w:r>
          </w:p>
          <w:p w14:paraId="12DD950A" w14:textId="77777777" w:rsidR="00246CF7" w:rsidRPr="00587660" w:rsidRDefault="00246CF7" w:rsidP="00246CF7">
            <w:pPr>
              <w:rPr>
                <w:rFonts w:ascii="Arial" w:hAnsi="Arial" w:cs="Arial"/>
                <w:sz w:val="16"/>
                <w:szCs w:val="16"/>
                <w:lang w:val="fr-FR"/>
              </w:rPr>
            </w:pPr>
          </w:p>
          <w:p w14:paraId="7EF0EF68" w14:textId="77777777" w:rsidR="007C57A0" w:rsidRPr="00587660" w:rsidRDefault="007C57A0" w:rsidP="00246CF7">
            <w:pPr>
              <w:pStyle w:val="Heading3"/>
              <w:spacing w:before="0" w:after="0"/>
              <w:rPr>
                <w:rFonts w:cs="Arial"/>
                <w:b w:val="0"/>
                <w:bCs/>
                <w:sz w:val="16"/>
                <w:szCs w:val="16"/>
              </w:rPr>
            </w:pPr>
          </w:p>
          <w:p w14:paraId="0D8571FD" w14:textId="77777777" w:rsidR="007C57A0" w:rsidRPr="00587660" w:rsidRDefault="007C57A0" w:rsidP="00246CF7">
            <w:pPr>
              <w:pStyle w:val="Heading3"/>
              <w:spacing w:before="0" w:after="0"/>
              <w:rPr>
                <w:rFonts w:cs="Arial"/>
                <w:b w:val="0"/>
                <w:bCs/>
                <w:sz w:val="16"/>
                <w:szCs w:val="16"/>
              </w:rPr>
            </w:pPr>
          </w:p>
          <w:p w14:paraId="75684240" w14:textId="77777777" w:rsidR="000C77C2" w:rsidRPr="00587660" w:rsidRDefault="000C77C2" w:rsidP="00246CF7">
            <w:pPr>
              <w:pStyle w:val="Heading3"/>
              <w:spacing w:before="0" w:after="0"/>
              <w:rPr>
                <w:rFonts w:cs="Arial"/>
                <w:b w:val="0"/>
                <w:bCs/>
                <w:sz w:val="16"/>
                <w:szCs w:val="16"/>
              </w:rPr>
            </w:pPr>
          </w:p>
          <w:p w14:paraId="6467DD0D" w14:textId="2D8DF4C5" w:rsidR="00B25FE1" w:rsidRPr="00587660" w:rsidRDefault="00F71672" w:rsidP="00F71672">
            <w:pPr>
              <w:rPr>
                <w:rFonts w:ascii="Arial" w:hAnsi="Arial" w:cs="Arial"/>
                <w:sz w:val="16"/>
                <w:szCs w:val="16"/>
                <w:lang w:val="fr-FR"/>
              </w:rPr>
            </w:pPr>
            <w:r w:rsidRPr="00587660">
              <w:rPr>
                <w:rFonts w:ascii="Arial" w:hAnsi="Arial" w:cs="Arial"/>
                <w:sz w:val="16"/>
                <w:szCs w:val="16"/>
                <w:lang w:val="fr-FR"/>
              </w:rPr>
              <w:t>Expertise France (Expert principal en rénovation du contrôle financier à la Direction Générale du Budget)</w:t>
            </w:r>
          </w:p>
          <w:p w14:paraId="0A6B90E0" w14:textId="77777777" w:rsidR="00B25FE1" w:rsidRPr="00587660" w:rsidRDefault="00B25FE1" w:rsidP="00F71672">
            <w:pPr>
              <w:rPr>
                <w:rFonts w:ascii="Arial" w:hAnsi="Arial" w:cs="Arial"/>
                <w:sz w:val="16"/>
                <w:szCs w:val="16"/>
                <w:lang w:val="fr-FR"/>
              </w:rPr>
            </w:pPr>
          </w:p>
          <w:p w14:paraId="0C730993" w14:textId="77777777" w:rsidR="001A307A" w:rsidRPr="00587660" w:rsidRDefault="001A307A" w:rsidP="00F71672">
            <w:pPr>
              <w:rPr>
                <w:rFonts w:ascii="Arial" w:hAnsi="Arial" w:cs="Arial"/>
                <w:sz w:val="16"/>
                <w:szCs w:val="16"/>
                <w:lang w:val="fr-FR"/>
              </w:rPr>
            </w:pPr>
          </w:p>
          <w:p w14:paraId="0C98274C" w14:textId="77777777" w:rsidR="001A307A" w:rsidRPr="00587660" w:rsidRDefault="001A307A" w:rsidP="00F71672">
            <w:pPr>
              <w:rPr>
                <w:rFonts w:ascii="Arial" w:hAnsi="Arial" w:cs="Arial"/>
                <w:sz w:val="16"/>
                <w:szCs w:val="16"/>
                <w:lang w:val="fr-FR"/>
              </w:rPr>
            </w:pPr>
          </w:p>
          <w:p w14:paraId="5864ED30" w14:textId="77777777" w:rsidR="001A307A" w:rsidRPr="00587660" w:rsidRDefault="001A307A" w:rsidP="00F71672">
            <w:pPr>
              <w:rPr>
                <w:rFonts w:ascii="Arial" w:hAnsi="Arial" w:cs="Arial"/>
                <w:sz w:val="16"/>
                <w:szCs w:val="16"/>
                <w:lang w:val="fr-FR"/>
              </w:rPr>
            </w:pPr>
          </w:p>
          <w:p w14:paraId="09F69D73" w14:textId="77777777" w:rsidR="00972A7C" w:rsidRPr="00587660" w:rsidRDefault="00972A7C" w:rsidP="00F71672">
            <w:pPr>
              <w:rPr>
                <w:rFonts w:ascii="Arial" w:hAnsi="Arial" w:cs="Arial"/>
                <w:sz w:val="16"/>
                <w:szCs w:val="16"/>
                <w:lang w:val="fr-FR"/>
              </w:rPr>
            </w:pPr>
          </w:p>
          <w:p w14:paraId="754B3B94" w14:textId="77777777" w:rsidR="00A953EF" w:rsidRDefault="00A953EF" w:rsidP="00F71672">
            <w:pPr>
              <w:rPr>
                <w:rFonts w:ascii="Arial" w:hAnsi="Arial" w:cs="Arial"/>
                <w:sz w:val="16"/>
                <w:szCs w:val="16"/>
                <w:lang w:val="fr-FR"/>
              </w:rPr>
            </w:pPr>
          </w:p>
          <w:p w14:paraId="77AC8307" w14:textId="36019203" w:rsidR="00F71672" w:rsidRPr="00587660" w:rsidRDefault="00D8045C" w:rsidP="00F71672">
            <w:pPr>
              <w:rPr>
                <w:rFonts w:ascii="Arial" w:hAnsi="Arial" w:cs="Arial"/>
                <w:sz w:val="16"/>
                <w:szCs w:val="16"/>
                <w:lang w:val="fr-FR"/>
              </w:rPr>
            </w:pPr>
            <w:r w:rsidRPr="00587660">
              <w:rPr>
                <w:rFonts w:ascii="Arial" w:hAnsi="Arial" w:cs="Arial"/>
                <w:sz w:val="16"/>
                <w:szCs w:val="16"/>
                <w:lang w:val="fr-FR"/>
              </w:rPr>
              <w:t>Expertise France (Conseiller en gestion budgétaire auprès du Directeur Général du Budget)</w:t>
            </w:r>
          </w:p>
          <w:p w14:paraId="14EDCB72" w14:textId="77777777" w:rsidR="00E86387" w:rsidRPr="00587660" w:rsidRDefault="00E86387" w:rsidP="00F71672">
            <w:pPr>
              <w:rPr>
                <w:rFonts w:ascii="Arial" w:hAnsi="Arial" w:cs="Arial"/>
                <w:sz w:val="16"/>
                <w:szCs w:val="16"/>
                <w:lang w:val="fr-FR"/>
              </w:rPr>
            </w:pPr>
          </w:p>
          <w:p w14:paraId="7BDBA9A2" w14:textId="77777777" w:rsidR="00E354D8" w:rsidRPr="00587660" w:rsidRDefault="00E354D8" w:rsidP="00F71672">
            <w:pPr>
              <w:rPr>
                <w:rFonts w:ascii="Arial" w:hAnsi="Arial" w:cs="Arial"/>
                <w:sz w:val="16"/>
                <w:szCs w:val="16"/>
                <w:lang w:val="fr-FR"/>
              </w:rPr>
            </w:pPr>
          </w:p>
          <w:p w14:paraId="024F279D" w14:textId="77777777" w:rsidR="00E354D8" w:rsidRPr="00587660" w:rsidRDefault="00E354D8" w:rsidP="00F71672">
            <w:pPr>
              <w:rPr>
                <w:rFonts w:ascii="Arial" w:hAnsi="Arial" w:cs="Arial"/>
                <w:sz w:val="16"/>
                <w:szCs w:val="16"/>
                <w:lang w:val="fr-FR"/>
              </w:rPr>
            </w:pPr>
          </w:p>
          <w:p w14:paraId="2FC5108D" w14:textId="77777777" w:rsidR="00E354D8" w:rsidRPr="00587660" w:rsidRDefault="00E354D8" w:rsidP="00F71672">
            <w:pPr>
              <w:rPr>
                <w:rFonts w:ascii="Arial" w:hAnsi="Arial" w:cs="Arial"/>
                <w:sz w:val="16"/>
                <w:szCs w:val="16"/>
                <w:lang w:val="fr-FR"/>
              </w:rPr>
            </w:pPr>
          </w:p>
          <w:p w14:paraId="6368A748" w14:textId="77777777" w:rsidR="0034416C" w:rsidRDefault="0034416C" w:rsidP="00C930D6">
            <w:pPr>
              <w:rPr>
                <w:rFonts w:ascii="Arial" w:hAnsi="Arial" w:cs="Arial"/>
                <w:sz w:val="16"/>
                <w:szCs w:val="16"/>
                <w:lang w:val="fr-FR"/>
              </w:rPr>
            </w:pPr>
          </w:p>
          <w:p w14:paraId="60150B6D" w14:textId="77777777" w:rsidR="0034416C" w:rsidRDefault="0034416C" w:rsidP="00C930D6">
            <w:pPr>
              <w:rPr>
                <w:rFonts w:ascii="Arial" w:hAnsi="Arial" w:cs="Arial"/>
                <w:sz w:val="16"/>
                <w:szCs w:val="16"/>
                <w:lang w:val="fr-FR"/>
              </w:rPr>
            </w:pPr>
          </w:p>
          <w:p w14:paraId="7A16BC2E" w14:textId="77777777" w:rsidR="0034416C" w:rsidRDefault="0034416C" w:rsidP="00C930D6">
            <w:pPr>
              <w:rPr>
                <w:rFonts w:ascii="Arial" w:hAnsi="Arial" w:cs="Arial"/>
                <w:sz w:val="16"/>
                <w:szCs w:val="16"/>
                <w:lang w:val="fr-FR"/>
              </w:rPr>
            </w:pPr>
          </w:p>
          <w:p w14:paraId="000B46E2" w14:textId="77777777" w:rsidR="0034416C" w:rsidRDefault="0034416C" w:rsidP="00C930D6">
            <w:pPr>
              <w:rPr>
                <w:rFonts w:ascii="Arial" w:hAnsi="Arial" w:cs="Arial"/>
                <w:sz w:val="16"/>
                <w:szCs w:val="16"/>
                <w:lang w:val="fr-FR"/>
              </w:rPr>
            </w:pPr>
          </w:p>
          <w:p w14:paraId="7B635F31" w14:textId="77777777" w:rsidR="0034416C" w:rsidRDefault="0034416C" w:rsidP="00C930D6">
            <w:pPr>
              <w:rPr>
                <w:rFonts w:ascii="Arial" w:hAnsi="Arial" w:cs="Arial"/>
                <w:sz w:val="16"/>
                <w:szCs w:val="16"/>
                <w:lang w:val="fr-FR"/>
              </w:rPr>
            </w:pPr>
          </w:p>
          <w:p w14:paraId="0DA92911" w14:textId="77777777" w:rsidR="00A953EF" w:rsidRDefault="00A953EF" w:rsidP="00C930D6">
            <w:pPr>
              <w:rPr>
                <w:rFonts w:ascii="Arial" w:hAnsi="Arial" w:cs="Arial"/>
                <w:sz w:val="16"/>
                <w:szCs w:val="16"/>
                <w:lang w:val="fr-FR"/>
              </w:rPr>
            </w:pPr>
          </w:p>
          <w:p w14:paraId="2661A0EF" w14:textId="77777777" w:rsidR="002F43CE" w:rsidRDefault="002F43CE" w:rsidP="00C930D6">
            <w:pPr>
              <w:rPr>
                <w:rFonts w:ascii="Arial" w:hAnsi="Arial" w:cs="Arial"/>
                <w:sz w:val="16"/>
                <w:szCs w:val="16"/>
                <w:lang w:val="fr-FR"/>
              </w:rPr>
            </w:pPr>
          </w:p>
          <w:p w14:paraId="46F6FA0C" w14:textId="77777777" w:rsidR="002F43CE" w:rsidRDefault="002F43CE" w:rsidP="00C930D6">
            <w:pPr>
              <w:rPr>
                <w:rFonts w:ascii="Arial" w:hAnsi="Arial" w:cs="Arial"/>
                <w:sz w:val="16"/>
                <w:szCs w:val="16"/>
                <w:lang w:val="fr-FR"/>
              </w:rPr>
            </w:pPr>
          </w:p>
          <w:p w14:paraId="30CEEAF8" w14:textId="77777777" w:rsidR="002F43CE" w:rsidRDefault="002F43CE" w:rsidP="00C930D6">
            <w:pPr>
              <w:rPr>
                <w:rFonts w:ascii="Arial" w:hAnsi="Arial" w:cs="Arial"/>
                <w:sz w:val="16"/>
                <w:szCs w:val="16"/>
                <w:lang w:val="fr-FR"/>
              </w:rPr>
            </w:pPr>
          </w:p>
          <w:p w14:paraId="100341AB" w14:textId="77777777" w:rsidR="002F43CE" w:rsidRDefault="002F43CE" w:rsidP="00C930D6">
            <w:pPr>
              <w:rPr>
                <w:rFonts w:ascii="Arial" w:hAnsi="Arial" w:cs="Arial"/>
                <w:sz w:val="16"/>
                <w:szCs w:val="16"/>
                <w:lang w:val="fr-FR"/>
              </w:rPr>
            </w:pPr>
          </w:p>
          <w:p w14:paraId="22DE38E2" w14:textId="77777777" w:rsidR="002F43CE" w:rsidRDefault="002F43CE" w:rsidP="00C930D6">
            <w:pPr>
              <w:rPr>
                <w:rFonts w:ascii="Arial" w:hAnsi="Arial" w:cs="Arial"/>
                <w:sz w:val="16"/>
                <w:szCs w:val="16"/>
                <w:lang w:val="fr-FR"/>
              </w:rPr>
            </w:pPr>
          </w:p>
          <w:p w14:paraId="1EB8A9AB" w14:textId="77777777" w:rsidR="002F43CE" w:rsidRDefault="002F43CE" w:rsidP="00C930D6">
            <w:pPr>
              <w:rPr>
                <w:rFonts w:ascii="Arial" w:hAnsi="Arial" w:cs="Arial"/>
                <w:sz w:val="16"/>
                <w:szCs w:val="16"/>
                <w:lang w:val="fr-FR"/>
              </w:rPr>
            </w:pPr>
          </w:p>
          <w:p w14:paraId="594A1FE9" w14:textId="77777777" w:rsidR="00F17FEE" w:rsidRDefault="00F17FEE" w:rsidP="00C930D6">
            <w:pPr>
              <w:rPr>
                <w:rFonts w:ascii="Arial" w:hAnsi="Arial" w:cs="Arial"/>
                <w:sz w:val="16"/>
                <w:szCs w:val="16"/>
                <w:lang w:val="fr-FR"/>
              </w:rPr>
            </w:pPr>
          </w:p>
          <w:p w14:paraId="56B38ECC" w14:textId="210BB5CC" w:rsidR="00C930D6" w:rsidRPr="00587660" w:rsidRDefault="00E47286" w:rsidP="00C930D6">
            <w:pPr>
              <w:rPr>
                <w:rFonts w:ascii="Arial" w:hAnsi="Arial" w:cs="Arial"/>
                <w:sz w:val="16"/>
                <w:szCs w:val="16"/>
                <w:lang w:val="fr-FR"/>
              </w:rPr>
            </w:pPr>
            <w:r w:rsidRPr="00587660">
              <w:rPr>
                <w:rFonts w:ascii="Arial" w:hAnsi="Arial" w:cs="Arial"/>
                <w:sz w:val="16"/>
                <w:szCs w:val="16"/>
                <w:lang w:val="fr-FR"/>
              </w:rPr>
              <w:t>Sous-</w:t>
            </w:r>
            <w:r w:rsidR="00C930D6" w:rsidRPr="00587660">
              <w:rPr>
                <w:rFonts w:ascii="Arial" w:hAnsi="Arial" w:cs="Arial"/>
                <w:sz w:val="16"/>
                <w:szCs w:val="16"/>
                <w:lang w:val="fr-FR"/>
              </w:rPr>
              <w:t xml:space="preserve">Directeur et Chargé d'Etudes à la Direction Générale du Budget et des Finances Ministère </w:t>
            </w:r>
            <w:r w:rsidR="0034416C">
              <w:rPr>
                <w:rFonts w:ascii="Arial" w:hAnsi="Arial" w:cs="Arial"/>
                <w:sz w:val="16"/>
                <w:szCs w:val="16"/>
                <w:lang w:val="fr-FR"/>
              </w:rPr>
              <w:t xml:space="preserve">des Finances et </w:t>
            </w:r>
            <w:r w:rsidR="00C930D6" w:rsidRPr="00587660">
              <w:rPr>
                <w:rFonts w:ascii="Arial" w:hAnsi="Arial" w:cs="Arial"/>
                <w:sz w:val="16"/>
                <w:szCs w:val="16"/>
                <w:lang w:val="fr-FR"/>
              </w:rPr>
              <w:t>du Budget)</w:t>
            </w:r>
          </w:p>
          <w:p w14:paraId="203BEFE6" w14:textId="366F1E40" w:rsidR="00C930D6" w:rsidRPr="00587660" w:rsidRDefault="00C930D6" w:rsidP="00F71672">
            <w:pPr>
              <w:rPr>
                <w:rFonts w:ascii="Arial" w:hAnsi="Arial" w:cs="Arial"/>
                <w:sz w:val="16"/>
                <w:szCs w:val="16"/>
                <w:lang w:val="fr-FR"/>
              </w:rPr>
            </w:pPr>
          </w:p>
          <w:p w14:paraId="5FE852F7" w14:textId="6EC3C623" w:rsidR="00C930D6" w:rsidRPr="00587660" w:rsidRDefault="00C930D6" w:rsidP="00F71672">
            <w:pPr>
              <w:rPr>
                <w:rFonts w:ascii="Arial" w:hAnsi="Arial" w:cs="Arial"/>
                <w:sz w:val="16"/>
                <w:szCs w:val="16"/>
                <w:lang w:val="fr-FR"/>
              </w:rPr>
            </w:pPr>
          </w:p>
          <w:p w14:paraId="590D9622" w14:textId="77777777" w:rsidR="0034416C" w:rsidRDefault="0034416C" w:rsidP="00F71672">
            <w:pPr>
              <w:rPr>
                <w:rFonts w:ascii="Arial" w:hAnsi="Arial" w:cs="Arial"/>
                <w:sz w:val="16"/>
                <w:szCs w:val="16"/>
                <w:lang w:val="fr-FR"/>
              </w:rPr>
            </w:pPr>
          </w:p>
          <w:p w14:paraId="7A607D47" w14:textId="77777777" w:rsidR="0034416C" w:rsidRDefault="0034416C" w:rsidP="00F71672">
            <w:pPr>
              <w:rPr>
                <w:rFonts w:ascii="Arial" w:hAnsi="Arial" w:cs="Arial"/>
                <w:sz w:val="16"/>
                <w:szCs w:val="16"/>
                <w:lang w:val="fr-FR"/>
              </w:rPr>
            </w:pPr>
          </w:p>
          <w:p w14:paraId="078E00D7" w14:textId="77777777" w:rsidR="0034416C" w:rsidRDefault="0034416C" w:rsidP="00F71672">
            <w:pPr>
              <w:rPr>
                <w:rFonts w:ascii="Arial" w:hAnsi="Arial" w:cs="Arial"/>
                <w:sz w:val="16"/>
                <w:szCs w:val="16"/>
                <w:lang w:val="fr-FR"/>
              </w:rPr>
            </w:pPr>
          </w:p>
          <w:p w14:paraId="68B231DC" w14:textId="77777777" w:rsidR="0034416C" w:rsidRDefault="0034416C" w:rsidP="00F71672">
            <w:pPr>
              <w:rPr>
                <w:rFonts w:ascii="Arial" w:hAnsi="Arial" w:cs="Arial"/>
                <w:sz w:val="16"/>
                <w:szCs w:val="16"/>
                <w:lang w:val="fr-FR"/>
              </w:rPr>
            </w:pPr>
          </w:p>
          <w:p w14:paraId="1DBE78E7" w14:textId="77777777" w:rsidR="0034416C" w:rsidRDefault="0034416C" w:rsidP="00F71672">
            <w:pPr>
              <w:rPr>
                <w:rFonts w:ascii="Arial" w:hAnsi="Arial" w:cs="Arial"/>
                <w:sz w:val="16"/>
                <w:szCs w:val="16"/>
                <w:lang w:val="fr-FR"/>
              </w:rPr>
            </w:pPr>
          </w:p>
          <w:p w14:paraId="070B649A" w14:textId="77777777" w:rsidR="0034416C" w:rsidRDefault="0034416C" w:rsidP="00F71672">
            <w:pPr>
              <w:rPr>
                <w:rFonts w:ascii="Arial" w:hAnsi="Arial" w:cs="Arial"/>
                <w:sz w:val="16"/>
                <w:szCs w:val="16"/>
                <w:lang w:val="fr-FR"/>
              </w:rPr>
            </w:pPr>
          </w:p>
          <w:p w14:paraId="19E0762B" w14:textId="77777777" w:rsidR="00732980" w:rsidRDefault="00732980" w:rsidP="00F71672">
            <w:pPr>
              <w:rPr>
                <w:rFonts w:ascii="Arial" w:hAnsi="Arial" w:cs="Arial"/>
                <w:sz w:val="16"/>
                <w:szCs w:val="16"/>
                <w:lang w:val="fr-FR"/>
              </w:rPr>
            </w:pPr>
          </w:p>
          <w:p w14:paraId="5B08C5D0" w14:textId="77777777" w:rsidR="00732980" w:rsidRDefault="00732980" w:rsidP="00F71672">
            <w:pPr>
              <w:rPr>
                <w:rFonts w:ascii="Arial" w:hAnsi="Arial" w:cs="Arial"/>
                <w:sz w:val="16"/>
                <w:szCs w:val="16"/>
                <w:lang w:val="fr-FR"/>
              </w:rPr>
            </w:pPr>
          </w:p>
          <w:p w14:paraId="73568621" w14:textId="77777777" w:rsidR="00732980" w:rsidRDefault="00732980" w:rsidP="00F71672">
            <w:pPr>
              <w:rPr>
                <w:rFonts w:ascii="Arial" w:hAnsi="Arial" w:cs="Arial"/>
                <w:sz w:val="16"/>
                <w:szCs w:val="16"/>
                <w:lang w:val="fr-FR"/>
              </w:rPr>
            </w:pPr>
          </w:p>
          <w:p w14:paraId="49AF5AB2" w14:textId="7A99A4DC" w:rsidR="00C011D5" w:rsidRPr="00587660" w:rsidRDefault="00C930D6" w:rsidP="00F71672">
            <w:pPr>
              <w:rPr>
                <w:rFonts w:ascii="Arial" w:hAnsi="Arial" w:cs="Arial"/>
                <w:sz w:val="16"/>
                <w:szCs w:val="16"/>
                <w:lang w:val="fr-FR"/>
              </w:rPr>
            </w:pPr>
            <w:r w:rsidRPr="00587660">
              <w:rPr>
                <w:rFonts w:ascii="Arial" w:hAnsi="Arial" w:cs="Arial"/>
                <w:sz w:val="16"/>
                <w:szCs w:val="16"/>
                <w:lang w:val="fr-FR"/>
              </w:rPr>
              <w:t>Chargé de cours de finances publiques à l’Ecole nationale d’administration (ENA)</w:t>
            </w:r>
          </w:p>
          <w:p w14:paraId="4B79EA4E" w14:textId="77777777" w:rsidR="00C011D5" w:rsidRPr="00587660" w:rsidRDefault="00C011D5" w:rsidP="00F71672">
            <w:pPr>
              <w:rPr>
                <w:rFonts w:ascii="Arial" w:hAnsi="Arial" w:cs="Arial"/>
                <w:sz w:val="16"/>
                <w:szCs w:val="16"/>
                <w:lang w:val="fr-FR"/>
              </w:rPr>
            </w:pPr>
          </w:p>
          <w:p w14:paraId="7C5C6595" w14:textId="77777777" w:rsidR="00172405" w:rsidRPr="00587660" w:rsidRDefault="00172405" w:rsidP="00C930D6">
            <w:pPr>
              <w:rPr>
                <w:rFonts w:ascii="Arial" w:hAnsi="Arial" w:cs="Arial"/>
                <w:sz w:val="16"/>
                <w:szCs w:val="16"/>
                <w:lang w:val="fr-FR"/>
              </w:rPr>
            </w:pPr>
          </w:p>
          <w:p w14:paraId="0684F763" w14:textId="03AB411F" w:rsidR="00C930D6" w:rsidRPr="00587660" w:rsidRDefault="00C930D6" w:rsidP="00C930D6">
            <w:pPr>
              <w:rPr>
                <w:rFonts w:ascii="Arial" w:hAnsi="Arial" w:cs="Arial"/>
                <w:sz w:val="16"/>
                <w:szCs w:val="16"/>
                <w:lang w:val="fr-FR"/>
              </w:rPr>
            </w:pPr>
            <w:r w:rsidRPr="00587660">
              <w:rPr>
                <w:rFonts w:ascii="Arial" w:hAnsi="Arial" w:cs="Arial"/>
                <w:sz w:val="16"/>
                <w:szCs w:val="16"/>
                <w:lang w:val="fr-FR"/>
              </w:rPr>
              <w:t xml:space="preserve">Institut des Finances </w:t>
            </w:r>
            <w:r w:rsidR="00172405" w:rsidRPr="00587660">
              <w:rPr>
                <w:rFonts w:ascii="Arial" w:hAnsi="Arial" w:cs="Arial"/>
                <w:sz w:val="16"/>
                <w:szCs w:val="16"/>
                <w:lang w:val="fr-FR"/>
              </w:rPr>
              <w:t xml:space="preserve">de Côte d’Ivoire </w:t>
            </w:r>
            <w:r w:rsidRPr="00587660">
              <w:rPr>
                <w:rFonts w:ascii="Arial" w:hAnsi="Arial" w:cs="Arial"/>
                <w:sz w:val="16"/>
                <w:szCs w:val="16"/>
                <w:lang w:val="fr-FR"/>
              </w:rPr>
              <w:t>(Expert en renforcement des capacités axé sur la réforme de la gestion des finances publiques dans l'UEMOA)</w:t>
            </w:r>
          </w:p>
          <w:p w14:paraId="654E37F1" w14:textId="77777777" w:rsidR="00C011D5" w:rsidRPr="00587660" w:rsidRDefault="00C011D5" w:rsidP="00F71672">
            <w:pPr>
              <w:rPr>
                <w:rFonts w:ascii="Arial" w:hAnsi="Arial" w:cs="Arial"/>
                <w:sz w:val="16"/>
                <w:szCs w:val="16"/>
                <w:lang w:val="fr-FR"/>
              </w:rPr>
            </w:pPr>
          </w:p>
          <w:p w14:paraId="16D526FD" w14:textId="77777777" w:rsidR="00C011D5" w:rsidRPr="00587660" w:rsidRDefault="00C011D5" w:rsidP="00F71672">
            <w:pPr>
              <w:rPr>
                <w:rFonts w:ascii="Arial" w:hAnsi="Arial" w:cs="Arial"/>
                <w:sz w:val="16"/>
                <w:szCs w:val="16"/>
                <w:lang w:val="fr-FR"/>
              </w:rPr>
            </w:pPr>
          </w:p>
          <w:p w14:paraId="4A0B9E5E" w14:textId="77777777" w:rsidR="00C068B6" w:rsidRDefault="00C068B6" w:rsidP="00F71672">
            <w:pPr>
              <w:rPr>
                <w:rFonts w:ascii="Arial" w:hAnsi="Arial" w:cs="Arial"/>
                <w:sz w:val="16"/>
                <w:szCs w:val="16"/>
                <w:lang w:val="fr-FR"/>
              </w:rPr>
            </w:pPr>
          </w:p>
          <w:p w14:paraId="25CAD467" w14:textId="07DD261B" w:rsidR="00C011D5" w:rsidRPr="00587660" w:rsidRDefault="00C068B6" w:rsidP="00F71672">
            <w:pPr>
              <w:rPr>
                <w:rFonts w:ascii="Arial" w:hAnsi="Arial" w:cs="Arial"/>
                <w:sz w:val="16"/>
                <w:szCs w:val="16"/>
                <w:lang w:val="fr-FR"/>
              </w:rPr>
            </w:pPr>
            <w:r>
              <w:rPr>
                <w:rFonts w:ascii="Arial" w:hAnsi="Arial" w:cs="Arial"/>
                <w:sz w:val="16"/>
                <w:szCs w:val="16"/>
                <w:lang w:val="fr-FR"/>
              </w:rPr>
              <w:t>Contrôle Budgétaire auprès des Etablissements Publics (EPN)</w:t>
            </w:r>
          </w:p>
          <w:p w14:paraId="326349BB" w14:textId="77777777" w:rsidR="00172405" w:rsidRPr="00587660" w:rsidRDefault="00172405" w:rsidP="00F71672">
            <w:pPr>
              <w:rPr>
                <w:rFonts w:ascii="Arial" w:hAnsi="Arial" w:cs="Arial"/>
                <w:sz w:val="16"/>
                <w:szCs w:val="16"/>
                <w:lang w:val="fr-FR"/>
              </w:rPr>
            </w:pPr>
          </w:p>
          <w:p w14:paraId="5D248FCB" w14:textId="77777777" w:rsidR="00C068B6" w:rsidRDefault="00C068B6" w:rsidP="00F71672">
            <w:pPr>
              <w:rPr>
                <w:rFonts w:ascii="Arial" w:hAnsi="Arial" w:cs="Arial"/>
                <w:sz w:val="16"/>
                <w:szCs w:val="16"/>
                <w:lang w:val="fr-FR"/>
              </w:rPr>
            </w:pPr>
          </w:p>
          <w:p w14:paraId="3A5A3662" w14:textId="77777777" w:rsidR="00C068B6" w:rsidRDefault="00C068B6" w:rsidP="00F71672">
            <w:pPr>
              <w:rPr>
                <w:rFonts w:ascii="Arial" w:hAnsi="Arial" w:cs="Arial"/>
                <w:sz w:val="16"/>
                <w:szCs w:val="16"/>
                <w:lang w:val="fr-FR"/>
              </w:rPr>
            </w:pPr>
          </w:p>
          <w:p w14:paraId="3EED6E4F" w14:textId="77777777" w:rsidR="00C068B6" w:rsidRDefault="00C068B6" w:rsidP="00F71672">
            <w:pPr>
              <w:rPr>
                <w:rFonts w:ascii="Arial" w:hAnsi="Arial" w:cs="Arial"/>
                <w:sz w:val="16"/>
                <w:szCs w:val="16"/>
                <w:lang w:val="fr-FR"/>
              </w:rPr>
            </w:pPr>
          </w:p>
          <w:p w14:paraId="62A404C0" w14:textId="77777777" w:rsidR="00C068B6" w:rsidRDefault="00C068B6" w:rsidP="00F71672">
            <w:pPr>
              <w:rPr>
                <w:rFonts w:ascii="Arial" w:hAnsi="Arial" w:cs="Arial"/>
                <w:sz w:val="16"/>
                <w:szCs w:val="16"/>
                <w:lang w:val="fr-FR"/>
              </w:rPr>
            </w:pPr>
          </w:p>
          <w:p w14:paraId="0392564F" w14:textId="77777777" w:rsidR="00F52A55" w:rsidRDefault="00F52A55" w:rsidP="00F71672">
            <w:pPr>
              <w:rPr>
                <w:rFonts w:ascii="Arial" w:hAnsi="Arial" w:cs="Arial"/>
                <w:sz w:val="16"/>
                <w:szCs w:val="16"/>
                <w:lang w:val="fr-FR"/>
              </w:rPr>
            </w:pPr>
          </w:p>
          <w:p w14:paraId="195E9234" w14:textId="77777777" w:rsidR="00F52A55" w:rsidRDefault="00F52A55" w:rsidP="00F71672">
            <w:pPr>
              <w:rPr>
                <w:rFonts w:ascii="Arial" w:hAnsi="Arial" w:cs="Arial"/>
                <w:sz w:val="16"/>
                <w:szCs w:val="16"/>
                <w:lang w:val="fr-FR"/>
              </w:rPr>
            </w:pPr>
          </w:p>
          <w:p w14:paraId="282E659B" w14:textId="77777777" w:rsidR="00F52A55" w:rsidRDefault="00F52A55" w:rsidP="00F71672">
            <w:pPr>
              <w:rPr>
                <w:rFonts w:ascii="Arial" w:hAnsi="Arial" w:cs="Arial"/>
                <w:sz w:val="16"/>
                <w:szCs w:val="16"/>
                <w:lang w:val="fr-FR"/>
              </w:rPr>
            </w:pPr>
          </w:p>
          <w:p w14:paraId="77471574" w14:textId="77777777" w:rsidR="00F52A55" w:rsidRDefault="00F52A55" w:rsidP="00F71672">
            <w:pPr>
              <w:rPr>
                <w:rFonts w:ascii="Arial" w:hAnsi="Arial" w:cs="Arial"/>
                <w:sz w:val="16"/>
                <w:szCs w:val="16"/>
                <w:lang w:val="fr-FR"/>
              </w:rPr>
            </w:pPr>
          </w:p>
          <w:p w14:paraId="4070E1C9" w14:textId="77777777" w:rsidR="00F52A55" w:rsidRDefault="00F52A55" w:rsidP="00F71672">
            <w:pPr>
              <w:rPr>
                <w:rFonts w:ascii="Arial" w:hAnsi="Arial" w:cs="Arial"/>
                <w:sz w:val="16"/>
                <w:szCs w:val="16"/>
                <w:lang w:val="fr-FR"/>
              </w:rPr>
            </w:pPr>
          </w:p>
          <w:p w14:paraId="2AAD6FB2" w14:textId="77777777" w:rsidR="00F52A55" w:rsidRDefault="00F52A55" w:rsidP="00F71672">
            <w:pPr>
              <w:rPr>
                <w:rFonts w:ascii="Arial" w:hAnsi="Arial" w:cs="Arial"/>
                <w:sz w:val="16"/>
                <w:szCs w:val="16"/>
                <w:lang w:val="fr-FR"/>
              </w:rPr>
            </w:pPr>
          </w:p>
          <w:p w14:paraId="3273D313" w14:textId="77777777" w:rsidR="00F52A55" w:rsidRDefault="00F52A55" w:rsidP="00F71672">
            <w:pPr>
              <w:rPr>
                <w:rFonts w:ascii="Arial" w:hAnsi="Arial" w:cs="Arial"/>
                <w:sz w:val="16"/>
                <w:szCs w:val="16"/>
                <w:lang w:val="fr-FR"/>
              </w:rPr>
            </w:pPr>
          </w:p>
          <w:p w14:paraId="4E5A3E37" w14:textId="77777777" w:rsidR="00F52A55" w:rsidRDefault="00F52A55" w:rsidP="00F71672">
            <w:pPr>
              <w:rPr>
                <w:rFonts w:ascii="Arial" w:hAnsi="Arial" w:cs="Arial"/>
                <w:sz w:val="16"/>
                <w:szCs w:val="16"/>
                <w:lang w:val="fr-FR"/>
              </w:rPr>
            </w:pPr>
          </w:p>
          <w:p w14:paraId="7BD47C74" w14:textId="77777777" w:rsidR="00F52A55" w:rsidRDefault="00F52A55" w:rsidP="00F71672">
            <w:pPr>
              <w:rPr>
                <w:rFonts w:ascii="Arial" w:hAnsi="Arial" w:cs="Arial"/>
                <w:sz w:val="16"/>
                <w:szCs w:val="16"/>
                <w:lang w:val="fr-FR"/>
              </w:rPr>
            </w:pPr>
          </w:p>
          <w:p w14:paraId="16C5E410" w14:textId="77777777" w:rsidR="00F52A55" w:rsidRDefault="00F52A55" w:rsidP="00F71672">
            <w:pPr>
              <w:rPr>
                <w:rFonts w:ascii="Arial" w:hAnsi="Arial" w:cs="Arial"/>
                <w:sz w:val="16"/>
                <w:szCs w:val="16"/>
                <w:lang w:val="fr-FR"/>
              </w:rPr>
            </w:pPr>
          </w:p>
          <w:p w14:paraId="43152C08" w14:textId="77777777" w:rsidR="00F52A55" w:rsidRDefault="00F52A55" w:rsidP="00F71672">
            <w:pPr>
              <w:rPr>
                <w:rFonts w:ascii="Arial" w:hAnsi="Arial" w:cs="Arial"/>
                <w:sz w:val="16"/>
                <w:szCs w:val="16"/>
                <w:lang w:val="fr-FR"/>
              </w:rPr>
            </w:pPr>
          </w:p>
          <w:p w14:paraId="245E4DA0" w14:textId="77777777" w:rsidR="00F52A55" w:rsidRDefault="00F52A55" w:rsidP="00F71672">
            <w:pPr>
              <w:rPr>
                <w:rFonts w:ascii="Arial" w:hAnsi="Arial" w:cs="Arial"/>
                <w:sz w:val="16"/>
                <w:szCs w:val="16"/>
                <w:lang w:val="fr-FR"/>
              </w:rPr>
            </w:pPr>
          </w:p>
          <w:p w14:paraId="0BAFE3D9" w14:textId="77777777" w:rsidR="00F52A55" w:rsidRDefault="00F52A55" w:rsidP="00F71672">
            <w:pPr>
              <w:rPr>
                <w:rFonts w:ascii="Arial" w:hAnsi="Arial" w:cs="Arial"/>
                <w:sz w:val="16"/>
                <w:szCs w:val="16"/>
                <w:lang w:val="fr-FR"/>
              </w:rPr>
            </w:pPr>
          </w:p>
          <w:p w14:paraId="166C3107" w14:textId="77777777" w:rsidR="00F52A55" w:rsidRDefault="00F52A55" w:rsidP="00F71672">
            <w:pPr>
              <w:rPr>
                <w:rFonts w:ascii="Arial" w:hAnsi="Arial" w:cs="Arial"/>
                <w:sz w:val="16"/>
                <w:szCs w:val="16"/>
                <w:lang w:val="fr-FR"/>
              </w:rPr>
            </w:pPr>
          </w:p>
          <w:p w14:paraId="05F6301C" w14:textId="77777777" w:rsidR="00F52A55" w:rsidRDefault="00F52A55" w:rsidP="00F71672">
            <w:pPr>
              <w:rPr>
                <w:rFonts w:ascii="Arial" w:hAnsi="Arial" w:cs="Arial"/>
                <w:sz w:val="16"/>
                <w:szCs w:val="16"/>
                <w:lang w:val="fr-FR"/>
              </w:rPr>
            </w:pPr>
          </w:p>
          <w:p w14:paraId="326FCE10" w14:textId="77777777" w:rsidR="00F52A55" w:rsidRDefault="00F52A55" w:rsidP="00F71672">
            <w:pPr>
              <w:rPr>
                <w:rFonts w:ascii="Arial" w:hAnsi="Arial" w:cs="Arial"/>
                <w:sz w:val="16"/>
                <w:szCs w:val="16"/>
                <w:lang w:val="fr-FR"/>
              </w:rPr>
            </w:pPr>
          </w:p>
          <w:p w14:paraId="095E7F8D" w14:textId="77777777" w:rsidR="00F52A55" w:rsidRDefault="00F52A55" w:rsidP="00F71672">
            <w:pPr>
              <w:rPr>
                <w:rFonts w:ascii="Arial" w:hAnsi="Arial" w:cs="Arial"/>
                <w:sz w:val="16"/>
                <w:szCs w:val="16"/>
                <w:lang w:val="fr-FR"/>
              </w:rPr>
            </w:pPr>
          </w:p>
          <w:p w14:paraId="5CB31621" w14:textId="77777777" w:rsidR="00F52A55" w:rsidRDefault="00F52A55" w:rsidP="00F71672">
            <w:pPr>
              <w:rPr>
                <w:rFonts w:ascii="Arial" w:hAnsi="Arial" w:cs="Arial"/>
                <w:sz w:val="16"/>
                <w:szCs w:val="16"/>
                <w:lang w:val="fr-FR"/>
              </w:rPr>
            </w:pPr>
          </w:p>
          <w:p w14:paraId="7ED91919" w14:textId="77777777" w:rsidR="00F52A55" w:rsidRDefault="00F52A55" w:rsidP="00F71672">
            <w:pPr>
              <w:rPr>
                <w:rFonts w:ascii="Arial" w:hAnsi="Arial" w:cs="Arial"/>
                <w:sz w:val="16"/>
                <w:szCs w:val="16"/>
                <w:lang w:val="fr-FR"/>
              </w:rPr>
            </w:pPr>
          </w:p>
          <w:p w14:paraId="2EA9298A" w14:textId="69A4CE23" w:rsidR="00E86387" w:rsidRPr="00587660" w:rsidRDefault="00E47286" w:rsidP="00F71672">
            <w:pPr>
              <w:rPr>
                <w:rFonts w:ascii="Arial" w:hAnsi="Arial" w:cs="Arial"/>
                <w:sz w:val="16"/>
                <w:szCs w:val="16"/>
                <w:lang w:val="fr-FR"/>
              </w:rPr>
            </w:pPr>
            <w:r w:rsidRPr="00587660">
              <w:rPr>
                <w:rFonts w:ascii="Arial" w:hAnsi="Arial" w:cs="Arial"/>
                <w:sz w:val="16"/>
                <w:szCs w:val="16"/>
                <w:lang w:val="fr-FR"/>
              </w:rPr>
              <w:t>PNUD- Pôle S</w:t>
            </w:r>
            <w:r w:rsidR="00D8045C" w:rsidRPr="00587660">
              <w:rPr>
                <w:rFonts w:ascii="Arial" w:hAnsi="Arial" w:cs="Arial"/>
                <w:sz w:val="16"/>
                <w:szCs w:val="16"/>
                <w:lang w:val="fr-FR"/>
              </w:rPr>
              <w:t xml:space="preserve">tratégie de développement et de gestion des finances publiques </w:t>
            </w:r>
            <w:r w:rsidRPr="00587660">
              <w:rPr>
                <w:rFonts w:ascii="Arial" w:hAnsi="Arial" w:cs="Arial"/>
                <w:sz w:val="16"/>
                <w:szCs w:val="16"/>
                <w:lang w:val="fr-FR"/>
              </w:rPr>
              <w:t xml:space="preserve">de </w:t>
            </w:r>
            <w:r w:rsidR="00D8045C" w:rsidRPr="00587660">
              <w:rPr>
                <w:rFonts w:ascii="Arial" w:hAnsi="Arial" w:cs="Arial"/>
                <w:sz w:val="16"/>
                <w:szCs w:val="16"/>
                <w:lang w:val="fr-FR"/>
              </w:rPr>
              <w:t xml:space="preserve">Dakar </w:t>
            </w:r>
            <w:r w:rsidRPr="00587660">
              <w:rPr>
                <w:rFonts w:ascii="Arial" w:hAnsi="Arial" w:cs="Arial"/>
                <w:sz w:val="16"/>
                <w:szCs w:val="16"/>
                <w:lang w:val="fr-FR"/>
              </w:rPr>
              <w:t xml:space="preserve">(Sénégal) </w:t>
            </w:r>
            <w:r w:rsidR="00D8045C" w:rsidRPr="00587660">
              <w:rPr>
                <w:rFonts w:ascii="Arial" w:hAnsi="Arial" w:cs="Arial"/>
                <w:sz w:val="16"/>
                <w:szCs w:val="16"/>
                <w:lang w:val="fr-FR"/>
              </w:rPr>
              <w:t>(Expert en réforme de la gestion des finances publiques)</w:t>
            </w:r>
          </w:p>
          <w:p w14:paraId="4532BBCB" w14:textId="325B0D1D" w:rsidR="00AD36A3" w:rsidRPr="00587660" w:rsidRDefault="00AD36A3" w:rsidP="00F71672">
            <w:pPr>
              <w:rPr>
                <w:rFonts w:ascii="Arial" w:hAnsi="Arial" w:cs="Arial"/>
                <w:sz w:val="16"/>
                <w:szCs w:val="16"/>
                <w:lang w:val="fr-FR"/>
              </w:rPr>
            </w:pPr>
          </w:p>
        </w:tc>
        <w:tc>
          <w:tcPr>
            <w:tcW w:w="599" w:type="pct"/>
            <w:vAlign w:val="center"/>
          </w:tcPr>
          <w:p w14:paraId="6D862FA3" w14:textId="3ADDC316" w:rsidR="002F43CE" w:rsidRDefault="002F43CE" w:rsidP="00454F99">
            <w:pPr>
              <w:pStyle w:val="Default"/>
              <w:widowControl w:val="0"/>
              <w:rPr>
                <w:rFonts w:ascii="Arial" w:hAnsi="Arial" w:cs="Arial"/>
                <w:color w:val="auto"/>
                <w:sz w:val="16"/>
                <w:szCs w:val="16"/>
                <w:lang w:val="fr-FR"/>
              </w:rPr>
            </w:pPr>
            <w:r>
              <w:rPr>
                <w:rFonts w:ascii="Arial" w:hAnsi="Arial" w:cs="Arial"/>
                <w:color w:val="auto"/>
                <w:sz w:val="16"/>
                <w:szCs w:val="16"/>
                <w:lang w:val="fr-FR"/>
              </w:rPr>
              <w:lastRenderedPageBreak/>
              <w:t>Côte d’Ivoire</w:t>
            </w:r>
          </w:p>
          <w:p w14:paraId="7BBFC73D" w14:textId="77777777" w:rsidR="002F43CE" w:rsidRDefault="002F43CE" w:rsidP="00454F99">
            <w:pPr>
              <w:pStyle w:val="Default"/>
              <w:widowControl w:val="0"/>
              <w:rPr>
                <w:rFonts w:ascii="Arial" w:hAnsi="Arial" w:cs="Arial"/>
                <w:color w:val="auto"/>
                <w:sz w:val="16"/>
                <w:szCs w:val="16"/>
                <w:lang w:val="fr-FR"/>
              </w:rPr>
            </w:pPr>
          </w:p>
          <w:p w14:paraId="22D7FE50" w14:textId="77777777" w:rsidR="002F43CE" w:rsidRDefault="002F43CE" w:rsidP="00454F99">
            <w:pPr>
              <w:pStyle w:val="Default"/>
              <w:widowControl w:val="0"/>
              <w:rPr>
                <w:rFonts w:ascii="Arial" w:hAnsi="Arial" w:cs="Arial"/>
                <w:color w:val="auto"/>
                <w:sz w:val="16"/>
                <w:szCs w:val="16"/>
                <w:lang w:val="fr-FR"/>
              </w:rPr>
            </w:pPr>
          </w:p>
          <w:p w14:paraId="760A479D" w14:textId="77777777" w:rsidR="002F43CE" w:rsidRDefault="002F43CE" w:rsidP="00454F99">
            <w:pPr>
              <w:pStyle w:val="Default"/>
              <w:widowControl w:val="0"/>
              <w:rPr>
                <w:rFonts w:ascii="Arial" w:hAnsi="Arial" w:cs="Arial"/>
                <w:color w:val="auto"/>
                <w:sz w:val="16"/>
                <w:szCs w:val="16"/>
                <w:lang w:val="fr-FR"/>
              </w:rPr>
            </w:pPr>
          </w:p>
          <w:p w14:paraId="20C22142" w14:textId="77777777" w:rsidR="002F43CE" w:rsidRDefault="002F43CE" w:rsidP="00454F99">
            <w:pPr>
              <w:pStyle w:val="Default"/>
              <w:widowControl w:val="0"/>
              <w:rPr>
                <w:rFonts w:ascii="Arial" w:hAnsi="Arial" w:cs="Arial"/>
                <w:color w:val="auto"/>
                <w:sz w:val="16"/>
                <w:szCs w:val="16"/>
                <w:lang w:val="fr-FR"/>
              </w:rPr>
            </w:pPr>
          </w:p>
          <w:p w14:paraId="645AD240" w14:textId="066EBC72" w:rsidR="00454F99" w:rsidRPr="00587660" w:rsidRDefault="00454F99" w:rsidP="00454F99">
            <w:pPr>
              <w:pStyle w:val="Default"/>
              <w:widowControl w:val="0"/>
              <w:rPr>
                <w:rFonts w:ascii="Arial" w:hAnsi="Arial" w:cs="Arial"/>
                <w:color w:val="auto"/>
                <w:sz w:val="16"/>
                <w:szCs w:val="16"/>
                <w:lang w:val="fr-FR"/>
              </w:rPr>
            </w:pPr>
            <w:r w:rsidRPr="00587660">
              <w:rPr>
                <w:rFonts w:ascii="Arial" w:hAnsi="Arial" w:cs="Arial"/>
                <w:color w:val="auto"/>
                <w:sz w:val="16"/>
                <w:szCs w:val="16"/>
                <w:lang w:val="fr-FR"/>
              </w:rPr>
              <w:t xml:space="preserve">République </w:t>
            </w:r>
            <w:r w:rsidR="00CB4FCC">
              <w:rPr>
                <w:rFonts w:ascii="Arial" w:hAnsi="Arial" w:cs="Arial"/>
                <w:color w:val="auto"/>
                <w:sz w:val="16"/>
                <w:szCs w:val="16"/>
                <w:lang w:val="fr-FR"/>
              </w:rPr>
              <w:t>C</w:t>
            </w:r>
            <w:r w:rsidRPr="00587660">
              <w:rPr>
                <w:rFonts w:ascii="Arial" w:hAnsi="Arial" w:cs="Arial"/>
                <w:color w:val="auto"/>
                <w:sz w:val="16"/>
                <w:szCs w:val="16"/>
                <w:lang w:val="fr-FR"/>
              </w:rPr>
              <w:t>entrafricaine (RCA),</w:t>
            </w:r>
            <w:r w:rsidR="00EC4018">
              <w:rPr>
                <w:rFonts w:ascii="Arial" w:hAnsi="Arial" w:cs="Arial"/>
                <w:color w:val="auto"/>
                <w:sz w:val="16"/>
                <w:szCs w:val="16"/>
                <w:lang w:val="fr-FR"/>
              </w:rPr>
              <w:t xml:space="preserve"> Burkina Faso,</w:t>
            </w:r>
          </w:p>
          <w:p w14:paraId="1252720F" w14:textId="3C7FBC24" w:rsidR="0042143F" w:rsidRPr="00587660" w:rsidRDefault="00454F99" w:rsidP="00454F99">
            <w:pPr>
              <w:pStyle w:val="Default"/>
              <w:widowControl w:val="0"/>
              <w:rPr>
                <w:rFonts w:ascii="Arial" w:hAnsi="Arial" w:cs="Arial"/>
                <w:color w:val="auto"/>
                <w:sz w:val="16"/>
                <w:szCs w:val="16"/>
                <w:lang w:val="fr-FR"/>
              </w:rPr>
            </w:pPr>
            <w:r w:rsidRPr="00587660">
              <w:rPr>
                <w:rFonts w:ascii="Arial" w:hAnsi="Arial" w:cs="Arial"/>
                <w:color w:val="auto"/>
                <w:sz w:val="16"/>
                <w:szCs w:val="16"/>
                <w:lang w:val="fr-FR"/>
              </w:rPr>
              <w:t>République du Congo-Brazzaville, Mauritanie, Guinée-Conakry – Burkina Faso – Congo-Brazzaville -Sénégal -Niger</w:t>
            </w:r>
          </w:p>
          <w:p w14:paraId="18EBC14F" w14:textId="77777777" w:rsidR="00454F99" w:rsidRPr="00587660" w:rsidRDefault="00454F99" w:rsidP="00B25FE1">
            <w:pPr>
              <w:pStyle w:val="Default"/>
              <w:widowControl w:val="0"/>
              <w:rPr>
                <w:rFonts w:ascii="Arial" w:hAnsi="Arial" w:cs="Arial"/>
                <w:color w:val="auto"/>
                <w:sz w:val="16"/>
                <w:szCs w:val="16"/>
                <w:lang w:val="fr-FR"/>
              </w:rPr>
            </w:pPr>
          </w:p>
          <w:p w14:paraId="347BC1BF" w14:textId="77777777" w:rsidR="00454F99" w:rsidRPr="00587660" w:rsidRDefault="00454F99" w:rsidP="00B25FE1">
            <w:pPr>
              <w:pStyle w:val="Default"/>
              <w:widowControl w:val="0"/>
              <w:rPr>
                <w:rFonts w:ascii="Arial" w:hAnsi="Arial" w:cs="Arial"/>
                <w:color w:val="auto"/>
                <w:sz w:val="16"/>
                <w:szCs w:val="16"/>
                <w:lang w:val="fr-FR"/>
              </w:rPr>
            </w:pPr>
          </w:p>
          <w:p w14:paraId="30515CF0" w14:textId="77777777" w:rsidR="00454F99" w:rsidRPr="00587660" w:rsidRDefault="00454F99" w:rsidP="00B25FE1">
            <w:pPr>
              <w:pStyle w:val="Default"/>
              <w:widowControl w:val="0"/>
              <w:rPr>
                <w:rFonts w:ascii="Arial" w:hAnsi="Arial" w:cs="Arial"/>
                <w:color w:val="auto"/>
                <w:sz w:val="16"/>
                <w:szCs w:val="16"/>
                <w:lang w:val="fr-FR"/>
              </w:rPr>
            </w:pPr>
          </w:p>
          <w:p w14:paraId="5C332E87" w14:textId="77777777" w:rsidR="00454F99" w:rsidRPr="00587660" w:rsidRDefault="00454F99" w:rsidP="00B25FE1">
            <w:pPr>
              <w:pStyle w:val="Default"/>
              <w:widowControl w:val="0"/>
              <w:rPr>
                <w:rFonts w:ascii="Arial" w:hAnsi="Arial" w:cs="Arial"/>
                <w:color w:val="auto"/>
                <w:sz w:val="16"/>
                <w:szCs w:val="16"/>
                <w:lang w:val="fr-FR"/>
              </w:rPr>
            </w:pPr>
          </w:p>
          <w:p w14:paraId="6204A718" w14:textId="77777777" w:rsidR="00454F99" w:rsidRPr="00587660" w:rsidRDefault="00454F99" w:rsidP="00B25FE1">
            <w:pPr>
              <w:pStyle w:val="Default"/>
              <w:widowControl w:val="0"/>
              <w:rPr>
                <w:rFonts w:ascii="Arial" w:hAnsi="Arial" w:cs="Arial"/>
                <w:color w:val="auto"/>
                <w:sz w:val="16"/>
                <w:szCs w:val="16"/>
                <w:lang w:val="fr-FR"/>
              </w:rPr>
            </w:pPr>
          </w:p>
          <w:p w14:paraId="621324ED" w14:textId="77777777" w:rsidR="00454F99" w:rsidRPr="00587660" w:rsidRDefault="00454F99" w:rsidP="00B25FE1">
            <w:pPr>
              <w:pStyle w:val="Default"/>
              <w:widowControl w:val="0"/>
              <w:rPr>
                <w:rFonts w:ascii="Arial" w:hAnsi="Arial" w:cs="Arial"/>
                <w:color w:val="auto"/>
                <w:sz w:val="16"/>
                <w:szCs w:val="16"/>
                <w:lang w:val="fr-FR"/>
              </w:rPr>
            </w:pPr>
          </w:p>
          <w:p w14:paraId="2A1FFF5C" w14:textId="77777777" w:rsidR="00454F99" w:rsidRPr="00587660" w:rsidRDefault="00454F99" w:rsidP="00B25FE1">
            <w:pPr>
              <w:pStyle w:val="Default"/>
              <w:widowControl w:val="0"/>
              <w:rPr>
                <w:rFonts w:ascii="Arial" w:hAnsi="Arial" w:cs="Arial"/>
                <w:color w:val="auto"/>
                <w:sz w:val="16"/>
                <w:szCs w:val="16"/>
                <w:lang w:val="fr-FR"/>
              </w:rPr>
            </w:pPr>
          </w:p>
          <w:p w14:paraId="574D7891" w14:textId="77777777" w:rsidR="00454F99" w:rsidRPr="00587660" w:rsidRDefault="00454F99" w:rsidP="00B25FE1">
            <w:pPr>
              <w:pStyle w:val="Default"/>
              <w:widowControl w:val="0"/>
              <w:rPr>
                <w:rFonts w:ascii="Arial" w:hAnsi="Arial" w:cs="Arial"/>
                <w:color w:val="auto"/>
                <w:sz w:val="16"/>
                <w:szCs w:val="16"/>
                <w:lang w:val="fr-FR"/>
              </w:rPr>
            </w:pPr>
          </w:p>
          <w:p w14:paraId="5A5A3893" w14:textId="77777777" w:rsidR="00F17FEE" w:rsidRDefault="00F17FEE" w:rsidP="00B25FE1">
            <w:pPr>
              <w:pStyle w:val="Default"/>
              <w:widowControl w:val="0"/>
              <w:rPr>
                <w:rFonts w:ascii="Arial" w:hAnsi="Arial" w:cs="Arial"/>
                <w:color w:val="auto"/>
                <w:sz w:val="16"/>
                <w:szCs w:val="16"/>
                <w:lang w:val="fr-FR"/>
              </w:rPr>
            </w:pPr>
          </w:p>
          <w:p w14:paraId="78A08DD4" w14:textId="77777777" w:rsidR="00F17FEE" w:rsidRDefault="00F17FEE" w:rsidP="00B25FE1">
            <w:pPr>
              <w:pStyle w:val="Default"/>
              <w:widowControl w:val="0"/>
              <w:rPr>
                <w:rFonts w:ascii="Arial" w:hAnsi="Arial" w:cs="Arial"/>
                <w:color w:val="auto"/>
                <w:sz w:val="16"/>
                <w:szCs w:val="16"/>
                <w:lang w:val="fr-FR"/>
              </w:rPr>
            </w:pPr>
          </w:p>
          <w:p w14:paraId="779214B4" w14:textId="52393B30" w:rsidR="0042143F" w:rsidRPr="00587660" w:rsidRDefault="00136D0F" w:rsidP="00B25FE1">
            <w:pPr>
              <w:pStyle w:val="Default"/>
              <w:widowControl w:val="0"/>
              <w:rPr>
                <w:rFonts w:ascii="Arial" w:hAnsi="Arial" w:cs="Arial"/>
                <w:color w:val="auto"/>
                <w:sz w:val="16"/>
                <w:szCs w:val="16"/>
                <w:lang w:val="fr-FR"/>
              </w:rPr>
            </w:pPr>
            <w:r w:rsidRPr="00587660">
              <w:rPr>
                <w:rFonts w:ascii="Arial" w:hAnsi="Arial" w:cs="Arial"/>
                <w:color w:val="auto"/>
                <w:sz w:val="16"/>
                <w:szCs w:val="16"/>
                <w:lang w:val="fr-FR"/>
              </w:rPr>
              <w:t>FAD/FMI</w:t>
            </w:r>
          </w:p>
          <w:p w14:paraId="0EE3B8A8" w14:textId="77777777" w:rsidR="0042143F" w:rsidRPr="00587660" w:rsidRDefault="0042143F" w:rsidP="00B25FE1">
            <w:pPr>
              <w:pStyle w:val="Default"/>
              <w:widowControl w:val="0"/>
              <w:rPr>
                <w:rFonts w:ascii="Arial" w:hAnsi="Arial" w:cs="Arial"/>
                <w:color w:val="auto"/>
                <w:sz w:val="16"/>
                <w:szCs w:val="16"/>
                <w:lang w:val="fr-FR"/>
              </w:rPr>
            </w:pPr>
          </w:p>
          <w:p w14:paraId="3147280F" w14:textId="77777777" w:rsidR="0042143F" w:rsidRPr="00587660" w:rsidRDefault="0042143F" w:rsidP="00B25FE1">
            <w:pPr>
              <w:pStyle w:val="Default"/>
              <w:widowControl w:val="0"/>
              <w:rPr>
                <w:rFonts w:ascii="Arial" w:hAnsi="Arial" w:cs="Arial"/>
                <w:color w:val="auto"/>
                <w:sz w:val="16"/>
                <w:szCs w:val="16"/>
                <w:lang w:val="fr-FR"/>
              </w:rPr>
            </w:pPr>
          </w:p>
          <w:p w14:paraId="3EE1435B" w14:textId="77777777" w:rsidR="0042143F" w:rsidRPr="00587660" w:rsidRDefault="0042143F" w:rsidP="00B25FE1">
            <w:pPr>
              <w:pStyle w:val="Default"/>
              <w:widowControl w:val="0"/>
              <w:rPr>
                <w:rFonts w:ascii="Arial" w:hAnsi="Arial" w:cs="Arial"/>
                <w:color w:val="auto"/>
                <w:sz w:val="16"/>
                <w:szCs w:val="16"/>
                <w:lang w:val="fr-FR"/>
              </w:rPr>
            </w:pPr>
          </w:p>
          <w:p w14:paraId="0D79857F" w14:textId="77777777" w:rsidR="0042143F" w:rsidRPr="00587660" w:rsidRDefault="0042143F" w:rsidP="00B25FE1">
            <w:pPr>
              <w:pStyle w:val="Default"/>
              <w:widowControl w:val="0"/>
              <w:rPr>
                <w:rFonts w:ascii="Arial" w:hAnsi="Arial" w:cs="Arial"/>
                <w:color w:val="auto"/>
                <w:sz w:val="16"/>
                <w:szCs w:val="16"/>
                <w:lang w:val="fr-FR"/>
              </w:rPr>
            </w:pPr>
          </w:p>
          <w:p w14:paraId="32720FEC" w14:textId="77777777" w:rsidR="0042143F" w:rsidRPr="00587660" w:rsidRDefault="0042143F" w:rsidP="00B25FE1">
            <w:pPr>
              <w:pStyle w:val="Default"/>
              <w:widowControl w:val="0"/>
              <w:rPr>
                <w:rFonts w:ascii="Arial" w:hAnsi="Arial" w:cs="Arial"/>
                <w:color w:val="auto"/>
                <w:sz w:val="16"/>
                <w:szCs w:val="16"/>
                <w:lang w:val="fr-FR"/>
              </w:rPr>
            </w:pPr>
          </w:p>
          <w:p w14:paraId="0A677ABA" w14:textId="77777777" w:rsidR="00136D0F" w:rsidRPr="00587660" w:rsidRDefault="00136D0F" w:rsidP="00B25FE1">
            <w:pPr>
              <w:pStyle w:val="Default"/>
              <w:widowControl w:val="0"/>
              <w:rPr>
                <w:rFonts w:ascii="Arial" w:hAnsi="Arial" w:cs="Arial"/>
                <w:color w:val="auto"/>
                <w:sz w:val="16"/>
                <w:szCs w:val="16"/>
                <w:lang w:val="fr-FR"/>
              </w:rPr>
            </w:pPr>
          </w:p>
          <w:p w14:paraId="14EECF09" w14:textId="77777777" w:rsidR="00136D0F" w:rsidRPr="00587660" w:rsidRDefault="00136D0F" w:rsidP="00B25FE1">
            <w:pPr>
              <w:pStyle w:val="Default"/>
              <w:widowControl w:val="0"/>
              <w:rPr>
                <w:rFonts w:ascii="Arial" w:hAnsi="Arial" w:cs="Arial"/>
                <w:color w:val="auto"/>
                <w:sz w:val="16"/>
                <w:szCs w:val="16"/>
                <w:lang w:val="fr-FR"/>
              </w:rPr>
            </w:pPr>
          </w:p>
          <w:p w14:paraId="1476228F" w14:textId="77777777" w:rsidR="00BE3910" w:rsidRDefault="00BE3910" w:rsidP="00B25FE1">
            <w:pPr>
              <w:pStyle w:val="Default"/>
              <w:widowControl w:val="0"/>
              <w:rPr>
                <w:rFonts w:ascii="Arial" w:hAnsi="Arial" w:cs="Arial"/>
                <w:color w:val="auto"/>
                <w:sz w:val="16"/>
                <w:szCs w:val="16"/>
                <w:lang w:val="fr-FR"/>
              </w:rPr>
            </w:pPr>
          </w:p>
          <w:p w14:paraId="2ED89F3A" w14:textId="2A26256A" w:rsidR="001945CB" w:rsidRPr="00587660" w:rsidRDefault="00B25FE1" w:rsidP="00B25FE1">
            <w:pPr>
              <w:pStyle w:val="Default"/>
              <w:widowControl w:val="0"/>
              <w:rPr>
                <w:rFonts w:ascii="Arial" w:hAnsi="Arial" w:cs="Arial"/>
                <w:color w:val="auto"/>
                <w:sz w:val="16"/>
                <w:szCs w:val="16"/>
                <w:lang w:val="fr-FR"/>
              </w:rPr>
            </w:pPr>
            <w:r w:rsidRPr="00587660">
              <w:rPr>
                <w:rFonts w:ascii="Arial" w:hAnsi="Arial" w:cs="Arial"/>
                <w:color w:val="auto"/>
                <w:sz w:val="16"/>
                <w:szCs w:val="16"/>
                <w:lang w:val="fr-FR"/>
              </w:rPr>
              <w:t>États membres de la CEMAC</w:t>
            </w:r>
          </w:p>
          <w:p w14:paraId="7025F75C" w14:textId="77777777" w:rsidR="00D8045C" w:rsidRPr="00587660" w:rsidRDefault="00D8045C" w:rsidP="00B25FE1">
            <w:pPr>
              <w:pStyle w:val="Default"/>
              <w:widowControl w:val="0"/>
              <w:rPr>
                <w:rFonts w:ascii="Arial" w:hAnsi="Arial" w:cs="Arial"/>
                <w:color w:val="auto"/>
                <w:sz w:val="16"/>
                <w:szCs w:val="16"/>
                <w:lang w:val="fr-FR"/>
              </w:rPr>
            </w:pPr>
          </w:p>
          <w:p w14:paraId="2F6C4599" w14:textId="77777777" w:rsidR="000C77C2" w:rsidRPr="00587660" w:rsidRDefault="000C77C2" w:rsidP="00B25FE1">
            <w:pPr>
              <w:pStyle w:val="Default"/>
              <w:widowControl w:val="0"/>
              <w:rPr>
                <w:rFonts w:ascii="Arial" w:hAnsi="Arial" w:cs="Arial"/>
                <w:color w:val="auto"/>
                <w:sz w:val="16"/>
                <w:szCs w:val="16"/>
                <w:lang w:val="fr-FR"/>
              </w:rPr>
            </w:pPr>
          </w:p>
          <w:p w14:paraId="6A40B3EF" w14:textId="77777777" w:rsidR="000C77C2" w:rsidRPr="00587660" w:rsidRDefault="000C77C2" w:rsidP="00B25FE1">
            <w:pPr>
              <w:pStyle w:val="Default"/>
              <w:widowControl w:val="0"/>
              <w:rPr>
                <w:rFonts w:ascii="Arial" w:hAnsi="Arial" w:cs="Arial"/>
                <w:color w:val="auto"/>
                <w:sz w:val="16"/>
                <w:szCs w:val="16"/>
                <w:lang w:val="fr-FR"/>
              </w:rPr>
            </w:pPr>
          </w:p>
          <w:p w14:paraId="758A5B54" w14:textId="77777777" w:rsidR="000C77C2" w:rsidRPr="00587660" w:rsidRDefault="000C77C2" w:rsidP="00B25FE1">
            <w:pPr>
              <w:pStyle w:val="Default"/>
              <w:widowControl w:val="0"/>
              <w:rPr>
                <w:rFonts w:ascii="Arial" w:hAnsi="Arial" w:cs="Arial"/>
                <w:color w:val="auto"/>
                <w:sz w:val="16"/>
                <w:szCs w:val="16"/>
                <w:lang w:val="fr-FR"/>
              </w:rPr>
            </w:pPr>
          </w:p>
          <w:p w14:paraId="127D01B2" w14:textId="77777777" w:rsidR="000C77C2" w:rsidRPr="00587660" w:rsidRDefault="000C77C2" w:rsidP="00B25FE1">
            <w:pPr>
              <w:pStyle w:val="Default"/>
              <w:widowControl w:val="0"/>
              <w:rPr>
                <w:rFonts w:ascii="Arial" w:hAnsi="Arial" w:cs="Arial"/>
                <w:color w:val="auto"/>
                <w:sz w:val="16"/>
                <w:szCs w:val="16"/>
                <w:lang w:val="fr-FR"/>
              </w:rPr>
            </w:pPr>
          </w:p>
          <w:p w14:paraId="5F79E91E" w14:textId="77777777" w:rsidR="000C77C2" w:rsidRPr="00587660" w:rsidRDefault="000C77C2" w:rsidP="00B25FE1">
            <w:pPr>
              <w:pStyle w:val="Default"/>
              <w:widowControl w:val="0"/>
              <w:rPr>
                <w:rFonts w:ascii="Arial" w:hAnsi="Arial" w:cs="Arial"/>
                <w:color w:val="auto"/>
                <w:sz w:val="16"/>
                <w:szCs w:val="16"/>
                <w:lang w:val="fr-FR"/>
              </w:rPr>
            </w:pPr>
          </w:p>
          <w:p w14:paraId="5359E0C9" w14:textId="77777777" w:rsidR="000C77C2" w:rsidRPr="00587660" w:rsidRDefault="000C77C2" w:rsidP="00B25FE1">
            <w:pPr>
              <w:pStyle w:val="Default"/>
              <w:widowControl w:val="0"/>
              <w:rPr>
                <w:rFonts w:ascii="Arial" w:hAnsi="Arial" w:cs="Arial"/>
                <w:color w:val="auto"/>
                <w:sz w:val="16"/>
                <w:szCs w:val="16"/>
                <w:lang w:val="fr-FR"/>
              </w:rPr>
            </w:pPr>
          </w:p>
          <w:p w14:paraId="49CF3BF6" w14:textId="77777777" w:rsidR="000C77C2" w:rsidRPr="00587660" w:rsidRDefault="000C77C2" w:rsidP="00B25FE1">
            <w:pPr>
              <w:pStyle w:val="Default"/>
              <w:widowControl w:val="0"/>
              <w:rPr>
                <w:rFonts w:ascii="Arial" w:hAnsi="Arial" w:cs="Arial"/>
                <w:color w:val="auto"/>
                <w:sz w:val="16"/>
                <w:szCs w:val="16"/>
                <w:lang w:val="fr-FR"/>
              </w:rPr>
            </w:pPr>
          </w:p>
          <w:p w14:paraId="530302E7" w14:textId="77777777" w:rsidR="000C77C2" w:rsidRPr="00587660" w:rsidRDefault="000C77C2" w:rsidP="00B25FE1">
            <w:pPr>
              <w:pStyle w:val="Default"/>
              <w:widowControl w:val="0"/>
              <w:rPr>
                <w:rFonts w:ascii="Arial" w:hAnsi="Arial" w:cs="Arial"/>
                <w:color w:val="auto"/>
                <w:sz w:val="16"/>
                <w:szCs w:val="16"/>
                <w:lang w:val="fr-FR"/>
              </w:rPr>
            </w:pPr>
          </w:p>
          <w:p w14:paraId="5EE756B5" w14:textId="77777777" w:rsidR="000D6425" w:rsidRPr="00587660" w:rsidRDefault="000D6425" w:rsidP="00B25FE1">
            <w:pPr>
              <w:pStyle w:val="Default"/>
              <w:widowControl w:val="0"/>
              <w:rPr>
                <w:rFonts w:ascii="Arial" w:hAnsi="Arial" w:cs="Arial"/>
                <w:color w:val="auto"/>
                <w:sz w:val="16"/>
                <w:szCs w:val="16"/>
                <w:highlight w:val="green"/>
                <w:lang w:val="fr-FR"/>
              </w:rPr>
            </w:pPr>
          </w:p>
          <w:p w14:paraId="60D94737" w14:textId="77777777" w:rsidR="000D6425" w:rsidRPr="00587660" w:rsidRDefault="000D6425" w:rsidP="00B25FE1">
            <w:pPr>
              <w:pStyle w:val="Default"/>
              <w:widowControl w:val="0"/>
              <w:rPr>
                <w:rFonts w:ascii="Arial" w:hAnsi="Arial" w:cs="Arial"/>
                <w:color w:val="auto"/>
                <w:sz w:val="16"/>
                <w:szCs w:val="16"/>
                <w:highlight w:val="green"/>
                <w:lang w:val="fr-FR"/>
              </w:rPr>
            </w:pPr>
          </w:p>
          <w:p w14:paraId="1BE47D46" w14:textId="77777777" w:rsidR="004C0B9B" w:rsidRPr="00587660" w:rsidRDefault="004C0B9B" w:rsidP="00B25FE1">
            <w:pPr>
              <w:pStyle w:val="Default"/>
              <w:widowControl w:val="0"/>
              <w:rPr>
                <w:rFonts w:ascii="Arial" w:hAnsi="Arial" w:cs="Arial"/>
                <w:color w:val="auto"/>
                <w:sz w:val="16"/>
                <w:szCs w:val="16"/>
                <w:lang w:val="fr-FR"/>
              </w:rPr>
            </w:pPr>
          </w:p>
          <w:p w14:paraId="73F3828A" w14:textId="46457282" w:rsidR="00B25FE1" w:rsidRPr="00587660" w:rsidRDefault="00B25FE1" w:rsidP="00B25FE1">
            <w:pPr>
              <w:pStyle w:val="Default"/>
              <w:widowControl w:val="0"/>
              <w:rPr>
                <w:rFonts w:ascii="Arial" w:hAnsi="Arial" w:cs="Arial"/>
                <w:color w:val="auto"/>
                <w:sz w:val="16"/>
                <w:szCs w:val="16"/>
                <w:lang w:val="fr-FR"/>
              </w:rPr>
            </w:pPr>
            <w:r w:rsidRPr="00587660">
              <w:rPr>
                <w:rFonts w:ascii="Arial" w:hAnsi="Arial" w:cs="Arial"/>
                <w:color w:val="auto"/>
                <w:sz w:val="16"/>
                <w:szCs w:val="16"/>
                <w:lang w:val="fr-FR"/>
              </w:rPr>
              <w:t>Cameroun</w:t>
            </w:r>
          </w:p>
          <w:p w14:paraId="7960956A" w14:textId="77777777" w:rsidR="00B25FE1" w:rsidRPr="00587660" w:rsidRDefault="00B25FE1" w:rsidP="00B25FE1">
            <w:pPr>
              <w:pStyle w:val="Default"/>
              <w:widowControl w:val="0"/>
              <w:rPr>
                <w:rFonts w:ascii="Arial" w:hAnsi="Arial" w:cs="Arial"/>
                <w:color w:val="auto"/>
                <w:sz w:val="16"/>
                <w:szCs w:val="16"/>
                <w:lang w:val="fr-FR"/>
              </w:rPr>
            </w:pPr>
          </w:p>
          <w:p w14:paraId="04670A86" w14:textId="77777777" w:rsidR="00B25FE1" w:rsidRPr="00587660" w:rsidRDefault="00B25FE1" w:rsidP="00B25FE1">
            <w:pPr>
              <w:pStyle w:val="Default"/>
              <w:widowControl w:val="0"/>
              <w:rPr>
                <w:rFonts w:ascii="Arial" w:hAnsi="Arial" w:cs="Arial"/>
                <w:color w:val="auto"/>
                <w:sz w:val="16"/>
                <w:szCs w:val="16"/>
                <w:lang w:val="fr-FR"/>
              </w:rPr>
            </w:pPr>
          </w:p>
          <w:p w14:paraId="700F1504" w14:textId="77777777" w:rsidR="00E354D8" w:rsidRPr="00587660" w:rsidRDefault="00E354D8" w:rsidP="00B25FE1">
            <w:pPr>
              <w:pStyle w:val="Default"/>
              <w:widowControl w:val="0"/>
              <w:rPr>
                <w:rFonts w:ascii="Arial" w:hAnsi="Arial" w:cs="Arial"/>
                <w:color w:val="auto"/>
                <w:sz w:val="16"/>
                <w:szCs w:val="16"/>
                <w:lang w:val="fr-FR"/>
              </w:rPr>
            </w:pPr>
          </w:p>
          <w:p w14:paraId="7482EDC4" w14:textId="77777777" w:rsidR="0036774B" w:rsidRPr="00587660" w:rsidRDefault="0036774B" w:rsidP="00B25FE1">
            <w:pPr>
              <w:pStyle w:val="Default"/>
              <w:widowControl w:val="0"/>
              <w:rPr>
                <w:rFonts w:ascii="Arial" w:hAnsi="Arial" w:cs="Arial"/>
                <w:color w:val="auto"/>
                <w:sz w:val="16"/>
                <w:szCs w:val="16"/>
                <w:lang w:val="fr-FR"/>
              </w:rPr>
            </w:pPr>
          </w:p>
          <w:p w14:paraId="3B06B807" w14:textId="77777777" w:rsidR="0036774B" w:rsidRPr="00587660" w:rsidRDefault="0036774B" w:rsidP="00B25FE1">
            <w:pPr>
              <w:pStyle w:val="Default"/>
              <w:widowControl w:val="0"/>
              <w:rPr>
                <w:rFonts w:ascii="Arial" w:hAnsi="Arial" w:cs="Arial"/>
                <w:color w:val="auto"/>
                <w:sz w:val="16"/>
                <w:szCs w:val="16"/>
                <w:lang w:val="fr-FR"/>
              </w:rPr>
            </w:pPr>
          </w:p>
          <w:p w14:paraId="15116B49" w14:textId="77777777" w:rsidR="0036774B" w:rsidRPr="00587660" w:rsidRDefault="0036774B" w:rsidP="00B25FE1">
            <w:pPr>
              <w:pStyle w:val="Default"/>
              <w:widowControl w:val="0"/>
              <w:rPr>
                <w:rFonts w:ascii="Arial" w:hAnsi="Arial" w:cs="Arial"/>
                <w:color w:val="auto"/>
                <w:sz w:val="16"/>
                <w:szCs w:val="16"/>
                <w:lang w:val="fr-FR"/>
              </w:rPr>
            </w:pPr>
          </w:p>
          <w:p w14:paraId="327BCD3B" w14:textId="77777777" w:rsidR="0036774B" w:rsidRPr="00587660" w:rsidRDefault="0036774B" w:rsidP="00B25FE1">
            <w:pPr>
              <w:pStyle w:val="Default"/>
              <w:widowControl w:val="0"/>
              <w:rPr>
                <w:rFonts w:ascii="Arial" w:hAnsi="Arial" w:cs="Arial"/>
                <w:color w:val="auto"/>
                <w:sz w:val="16"/>
                <w:szCs w:val="16"/>
                <w:lang w:val="fr-FR"/>
              </w:rPr>
            </w:pPr>
          </w:p>
          <w:p w14:paraId="23CC13A2" w14:textId="77777777" w:rsidR="0036774B" w:rsidRPr="00587660" w:rsidRDefault="0036774B" w:rsidP="00B25FE1">
            <w:pPr>
              <w:pStyle w:val="Default"/>
              <w:widowControl w:val="0"/>
              <w:rPr>
                <w:rFonts w:ascii="Arial" w:hAnsi="Arial" w:cs="Arial"/>
                <w:color w:val="auto"/>
                <w:sz w:val="16"/>
                <w:szCs w:val="16"/>
                <w:lang w:val="fr-FR"/>
              </w:rPr>
            </w:pPr>
          </w:p>
          <w:p w14:paraId="13944EAF" w14:textId="77777777" w:rsidR="001A307A" w:rsidRPr="00587660" w:rsidRDefault="001A307A" w:rsidP="00B25FE1">
            <w:pPr>
              <w:pStyle w:val="Default"/>
              <w:widowControl w:val="0"/>
              <w:rPr>
                <w:rFonts w:ascii="Arial" w:hAnsi="Arial" w:cs="Arial"/>
                <w:color w:val="auto"/>
                <w:sz w:val="16"/>
                <w:szCs w:val="16"/>
                <w:lang w:val="fr-FR"/>
              </w:rPr>
            </w:pPr>
          </w:p>
          <w:p w14:paraId="545689B9" w14:textId="77777777" w:rsidR="00A953EF" w:rsidRDefault="00A953EF" w:rsidP="00B25FE1">
            <w:pPr>
              <w:pStyle w:val="Default"/>
              <w:widowControl w:val="0"/>
              <w:rPr>
                <w:rFonts w:ascii="Arial" w:hAnsi="Arial" w:cs="Arial"/>
                <w:color w:val="auto"/>
                <w:sz w:val="16"/>
                <w:szCs w:val="16"/>
                <w:lang w:val="fr-FR"/>
              </w:rPr>
            </w:pPr>
          </w:p>
          <w:p w14:paraId="5817DC9E" w14:textId="16B7AE12" w:rsidR="00B25FE1" w:rsidRPr="00587660" w:rsidRDefault="00B25FE1" w:rsidP="00B25FE1">
            <w:pPr>
              <w:pStyle w:val="Default"/>
              <w:widowControl w:val="0"/>
              <w:rPr>
                <w:rFonts w:ascii="Arial" w:hAnsi="Arial" w:cs="Arial"/>
                <w:color w:val="auto"/>
                <w:sz w:val="16"/>
                <w:szCs w:val="16"/>
                <w:lang w:val="fr-FR"/>
              </w:rPr>
            </w:pPr>
            <w:r w:rsidRPr="00587660">
              <w:rPr>
                <w:rFonts w:ascii="Arial" w:hAnsi="Arial" w:cs="Arial"/>
                <w:color w:val="auto"/>
                <w:sz w:val="16"/>
                <w:szCs w:val="16"/>
                <w:lang w:val="fr-FR"/>
              </w:rPr>
              <w:t xml:space="preserve">République </w:t>
            </w:r>
            <w:r w:rsidR="00732980">
              <w:rPr>
                <w:rFonts w:ascii="Arial" w:hAnsi="Arial" w:cs="Arial"/>
                <w:color w:val="auto"/>
                <w:sz w:val="16"/>
                <w:szCs w:val="16"/>
                <w:lang w:val="fr-FR"/>
              </w:rPr>
              <w:t>C</w:t>
            </w:r>
            <w:r w:rsidRPr="00587660">
              <w:rPr>
                <w:rFonts w:ascii="Arial" w:hAnsi="Arial" w:cs="Arial"/>
                <w:color w:val="auto"/>
                <w:sz w:val="16"/>
                <w:szCs w:val="16"/>
                <w:lang w:val="fr-FR"/>
              </w:rPr>
              <w:t>entrafricaine</w:t>
            </w:r>
            <w:r w:rsidR="0015714F" w:rsidRPr="00587660">
              <w:rPr>
                <w:rFonts w:ascii="Arial" w:hAnsi="Arial" w:cs="Arial"/>
                <w:color w:val="auto"/>
                <w:sz w:val="16"/>
                <w:szCs w:val="16"/>
                <w:lang w:val="fr-FR"/>
              </w:rPr>
              <w:t xml:space="preserve"> (RCA)</w:t>
            </w:r>
          </w:p>
          <w:p w14:paraId="42612453" w14:textId="23BB614A" w:rsidR="005A2622" w:rsidRPr="00587660" w:rsidRDefault="005A2622" w:rsidP="00B25FE1">
            <w:pPr>
              <w:pStyle w:val="Default"/>
              <w:widowControl w:val="0"/>
              <w:rPr>
                <w:rFonts w:ascii="Arial" w:hAnsi="Arial" w:cs="Arial"/>
                <w:color w:val="auto"/>
                <w:sz w:val="16"/>
                <w:szCs w:val="16"/>
                <w:lang w:val="fr-FR"/>
              </w:rPr>
            </w:pPr>
          </w:p>
          <w:p w14:paraId="22AB973B" w14:textId="77777777" w:rsidR="00E354D8" w:rsidRPr="00587660" w:rsidRDefault="00E354D8" w:rsidP="00B25FE1">
            <w:pPr>
              <w:pStyle w:val="Default"/>
              <w:widowControl w:val="0"/>
              <w:rPr>
                <w:rFonts w:ascii="Arial" w:hAnsi="Arial" w:cs="Arial"/>
                <w:color w:val="auto"/>
                <w:sz w:val="16"/>
                <w:szCs w:val="16"/>
                <w:lang w:val="fr-FR"/>
              </w:rPr>
            </w:pPr>
          </w:p>
          <w:p w14:paraId="361ABD27" w14:textId="77777777" w:rsidR="00E354D8" w:rsidRPr="00587660" w:rsidRDefault="00E354D8" w:rsidP="00B25FE1">
            <w:pPr>
              <w:pStyle w:val="Default"/>
              <w:widowControl w:val="0"/>
              <w:rPr>
                <w:rFonts w:ascii="Arial" w:hAnsi="Arial" w:cs="Arial"/>
                <w:color w:val="auto"/>
                <w:sz w:val="16"/>
                <w:szCs w:val="16"/>
                <w:lang w:val="fr-FR"/>
              </w:rPr>
            </w:pPr>
          </w:p>
          <w:p w14:paraId="70446A7E" w14:textId="77777777" w:rsidR="00E354D8" w:rsidRPr="00587660" w:rsidRDefault="00E354D8" w:rsidP="00B25FE1">
            <w:pPr>
              <w:pStyle w:val="Default"/>
              <w:widowControl w:val="0"/>
              <w:rPr>
                <w:rFonts w:ascii="Arial" w:hAnsi="Arial" w:cs="Arial"/>
                <w:color w:val="auto"/>
                <w:sz w:val="16"/>
                <w:szCs w:val="16"/>
                <w:lang w:val="fr-FR"/>
              </w:rPr>
            </w:pPr>
          </w:p>
          <w:p w14:paraId="39E692A6" w14:textId="77777777" w:rsidR="005A347D" w:rsidRDefault="005A347D" w:rsidP="00B25FE1">
            <w:pPr>
              <w:pStyle w:val="Default"/>
              <w:widowControl w:val="0"/>
              <w:rPr>
                <w:rFonts w:ascii="Arial" w:hAnsi="Arial" w:cs="Arial"/>
                <w:color w:val="auto"/>
                <w:sz w:val="16"/>
                <w:szCs w:val="16"/>
                <w:lang w:val="fr-FR"/>
              </w:rPr>
            </w:pPr>
          </w:p>
          <w:p w14:paraId="4F3A837E" w14:textId="77777777" w:rsidR="0034416C" w:rsidRDefault="0034416C" w:rsidP="00B25FE1">
            <w:pPr>
              <w:pStyle w:val="Default"/>
              <w:widowControl w:val="0"/>
              <w:rPr>
                <w:rFonts w:ascii="Arial" w:hAnsi="Arial" w:cs="Arial"/>
                <w:color w:val="auto"/>
                <w:sz w:val="16"/>
                <w:szCs w:val="16"/>
                <w:lang w:val="fr-FR"/>
              </w:rPr>
            </w:pPr>
          </w:p>
          <w:p w14:paraId="52EC61FD" w14:textId="77777777" w:rsidR="0034416C" w:rsidRDefault="0034416C" w:rsidP="00B25FE1">
            <w:pPr>
              <w:pStyle w:val="Default"/>
              <w:widowControl w:val="0"/>
              <w:rPr>
                <w:rFonts w:ascii="Arial" w:hAnsi="Arial" w:cs="Arial"/>
                <w:color w:val="auto"/>
                <w:sz w:val="16"/>
                <w:szCs w:val="16"/>
                <w:lang w:val="fr-FR"/>
              </w:rPr>
            </w:pPr>
          </w:p>
          <w:p w14:paraId="02AAC3F8" w14:textId="77777777" w:rsidR="0034416C" w:rsidRDefault="0034416C" w:rsidP="00B25FE1">
            <w:pPr>
              <w:pStyle w:val="Default"/>
              <w:widowControl w:val="0"/>
              <w:rPr>
                <w:rFonts w:ascii="Arial" w:hAnsi="Arial" w:cs="Arial"/>
                <w:color w:val="auto"/>
                <w:sz w:val="16"/>
                <w:szCs w:val="16"/>
                <w:lang w:val="fr-FR"/>
              </w:rPr>
            </w:pPr>
          </w:p>
          <w:p w14:paraId="0C70DBB0" w14:textId="77777777" w:rsidR="0034416C" w:rsidRDefault="0034416C" w:rsidP="00B25FE1">
            <w:pPr>
              <w:pStyle w:val="Default"/>
              <w:widowControl w:val="0"/>
              <w:rPr>
                <w:rFonts w:ascii="Arial" w:hAnsi="Arial" w:cs="Arial"/>
                <w:color w:val="auto"/>
                <w:sz w:val="16"/>
                <w:szCs w:val="16"/>
                <w:lang w:val="fr-FR"/>
              </w:rPr>
            </w:pPr>
          </w:p>
          <w:p w14:paraId="4134C521" w14:textId="77777777" w:rsidR="0034416C" w:rsidRDefault="0034416C" w:rsidP="00B25FE1">
            <w:pPr>
              <w:pStyle w:val="Default"/>
              <w:widowControl w:val="0"/>
              <w:rPr>
                <w:rFonts w:ascii="Arial" w:hAnsi="Arial" w:cs="Arial"/>
                <w:color w:val="auto"/>
                <w:sz w:val="16"/>
                <w:szCs w:val="16"/>
                <w:lang w:val="fr-FR"/>
              </w:rPr>
            </w:pPr>
          </w:p>
          <w:p w14:paraId="349725DD" w14:textId="77777777" w:rsidR="0034416C" w:rsidRDefault="0034416C" w:rsidP="00B25FE1">
            <w:pPr>
              <w:pStyle w:val="Default"/>
              <w:widowControl w:val="0"/>
              <w:rPr>
                <w:rFonts w:ascii="Arial" w:hAnsi="Arial" w:cs="Arial"/>
                <w:color w:val="auto"/>
                <w:sz w:val="16"/>
                <w:szCs w:val="16"/>
                <w:lang w:val="fr-FR"/>
              </w:rPr>
            </w:pPr>
          </w:p>
          <w:p w14:paraId="03FAD479" w14:textId="77777777" w:rsidR="00A953EF" w:rsidRDefault="00A953EF" w:rsidP="00B25FE1">
            <w:pPr>
              <w:pStyle w:val="Default"/>
              <w:widowControl w:val="0"/>
              <w:rPr>
                <w:rFonts w:ascii="Arial" w:hAnsi="Arial" w:cs="Arial"/>
                <w:color w:val="auto"/>
                <w:sz w:val="16"/>
                <w:szCs w:val="16"/>
                <w:lang w:val="fr-FR"/>
              </w:rPr>
            </w:pPr>
          </w:p>
          <w:p w14:paraId="1BC2F6F3" w14:textId="77777777" w:rsidR="002F43CE" w:rsidRDefault="002F43CE" w:rsidP="00B25FE1">
            <w:pPr>
              <w:pStyle w:val="Default"/>
              <w:widowControl w:val="0"/>
              <w:rPr>
                <w:rFonts w:ascii="Arial" w:hAnsi="Arial" w:cs="Arial"/>
                <w:color w:val="auto"/>
                <w:sz w:val="16"/>
                <w:szCs w:val="16"/>
                <w:lang w:val="fr-FR"/>
              </w:rPr>
            </w:pPr>
          </w:p>
          <w:p w14:paraId="0F9283AA" w14:textId="77777777" w:rsidR="002F43CE" w:rsidRDefault="002F43CE" w:rsidP="00B25FE1">
            <w:pPr>
              <w:pStyle w:val="Default"/>
              <w:widowControl w:val="0"/>
              <w:rPr>
                <w:rFonts w:ascii="Arial" w:hAnsi="Arial" w:cs="Arial"/>
                <w:color w:val="auto"/>
                <w:sz w:val="16"/>
                <w:szCs w:val="16"/>
                <w:lang w:val="fr-FR"/>
              </w:rPr>
            </w:pPr>
          </w:p>
          <w:p w14:paraId="43650ED9" w14:textId="77777777" w:rsidR="002F43CE" w:rsidRDefault="002F43CE" w:rsidP="00B25FE1">
            <w:pPr>
              <w:pStyle w:val="Default"/>
              <w:widowControl w:val="0"/>
              <w:rPr>
                <w:rFonts w:ascii="Arial" w:hAnsi="Arial" w:cs="Arial"/>
                <w:color w:val="auto"/>
                <w:sz w:val="16"/>
                <w:szCs w:val="16"/>
                <w:lang w:val="fr-FR"/>
              </w:rPr>
            </w:pPr>
          </w:p>
          <w:p w14:paraId="30CD75EF" w14:textId="77777777" w:rsidR="002F43CE" w:rsidRDefault="002F43CE" w:rsidP="00B25FE1">
            <w:pPr>
              <w:pStyle w:val="Default"/>
              <w:widowControl w:val="0"/>
              <w:rPr>
                <w:rFonts w:ascii="Arial" w:hAnsi="Arial" w:cs="Arial"/>
                <w:color w:val="auto"/>
                <w:sz w:val="16"/>
                <w:szCs w:val="16"/>
                <w:lang w:val="fr-FR"/>
              </w:rPr>
            </w:pPr>
          </w:p>
          <w:p w14:paraId="7DBCAD37" w14:textId="77777777" w:rsidR="002F43CE" w:rsidRDefault="002F43CE" w:rsidP="00B25FE1">
            <w:pPr>
              <w:pStyle w:val="Default"/>
              <w:widowControl w:val="0"/>
              <w:rPr>
                <w:rFonts w:ascii="Arial" w:hAnsi="Arial" w:cs="Arial"/>
                <w:color w:val="auto"/>
                <w:sz w:val="16"/>
                <w:szCs w:val="16"/>
                <w:lang w:val="fr-FR"/>
              </w:rPr>
            </w:pPr>
          </w:p>
          <w:p w14:paraId="30329F61" w14:textId="77777777" w:rsidR="002F43CE" w:rsidRDefault="002F43CE" w:rsidP="00B25FE1">
            <w:pPr>
              <w:pStyle w:val="Default"/>
              <w:widowControl w:val="0"/>
              <w:rPr>
                <w:rFonts w:ascii="Arial" w:hAnsi="Arial" w:cs="Arial"/>
                <w:color w:val="auto"/>
                <w:sz w:val="16"/>
                <w:szCs w:val="16"/>
                <w:lang w:val="fr-FR"/>
              </w:rPr>
            </w:pPr>
          </w:p>
          <w:p w14:paraId="71F24F23" w14:textId="77777777" w:rsidR="00F17FEE" w:rsidRDefault="00F17FEE" w:rsidP="00B25FE1">
            <w:pPr>
              <w:pStyle w:val="Default"/>
              <w:widowControl w:val="0"/>
              <w:rPr>
                <w:rFonts w:ascii="Arial" w:hAnsi="Arial" w:cs="Arial"/>
                <w:color w:val="auto"/>
                <w:sz w:val="16"/>
                <w:szCs w:val="16"/>
                <w:lang w:val="fr-FR"/>
              </w:rPr>
            </w:pPr>
          </w:p>
          <w:p w14:paraId="086797A5" w14:textId="4A4E12C3" w:rsidR="00C930D6" w:rsidRPr="00587660" w:rsidRDefault="00C930D6" w:rsidP="00B25FE1">
            <w:pPr>
              <w:pStyle w:val="Default"/>
              <w:widowControl w:val="0"/>
              <w:rPr>
                <w:rFonts w:ascii="Arial" w:hAnsi="Arial" w:cs="Arial"/>
                <w:color w:val="auto"/>
                <w:sz w:val="16"/>
                <w:szCs w:val="16"/>
                <w:lang w:val="fr-FR"/>
              </w:rPr>
            </w:pPr>
            <w:r w:rsidRPr="00587660">
              <w:rPr>
                <w:rFonts w:ascii="Arial" w:hAnsi="Arial" w:cs="Arial"/>
                <w:color w:val="auto"/>
                <w:sz w:val="16"/>
                <w:szCs w:val="16"/>
                <w:lang w:val="fr-FR"/>
              </w:rPr>
              <w:t>Côte d'Ivoire</w:t>
            </w:r>
          </w:p>
          <w:p w14:paraId="4260A64B" w14:textId="77777777" w:rsidR="00C930D6" w:rsidRPr="00587660" w:rsidRDefault="00C930D6" w:rsidP="00B25FE1">
            <w:pPr>
              <w:pStyle w:val="Default"/>
              <w:widowControl w:val="0"/>
              <w:rPr>
                <w:rFonts w:ascii="Arial" w:hAnsi="Arial" w:cs="Arial"/>
                <w:color w:val="auto"/>
                <w:sz w:val="16"/>
                <w:szCs w:val="16"/>
                <w:lang w:val="fr-FR"/>
              </w:rPr>
            </w:pPr>
          </w:p>
          <w:p w14:paraId="594327CF" w14:textId="77777777" w:rsidR="00C930D6" w:rsidRPr="00587660" w:rsidRDefault="00C930D6" w:rsidP="00B25FE1">
            <w:pPr>
              <w:pStyle w:val="Default"/>
              <w:widowControl w:val="0"/>
              <w:rPr>
                <w:rFonts w:ascii="Arial" w:hAnsi="Arial" w:cs="Arial"/>
                <w:color w:val="auto"/>
                <w:sz w:val="16"/>
                <w:szCs w:val="16"/>
                <w:lang w:val="fr-FR"/>
              </w:rPr>
            </w:pPr>
          </w:p>
          <w:p w14:paraId="6B00CFB8" w14:textId="77777777" w:rsidR="00C930D6" w:rsidRPr="00587660" w:rsidRDefault="00C930D6" w:rsidP="00B25FE1">
            <w:pPr>
              <w:pStyle w:val="Default"/>
              <w:widowControl w:val="0"/>
              <w:rPr>
                <w:rFonts w:ascii="Arial" w:hAnsi="Arial" w:cs="Arial"/>
                <w:color w:val="auto"/>
                <w:sz w:val="16"/>
                <w:szCs w:val="16"/>
                <w:lang w:val="fr-FR"/>
              </w:rPr>
            </w:pPr>
          </w:p>
          <w:p w14:paraId="0C138C1C" w14:textId="77777777" w:rsidR="00C930D6" w:rsidRPr="00587660" w:rsidRDefault="00C930D6" w:rsidP="00B25FE1">
            <w:pPr>
              <w:pStyle w:val="Default"/>
              <w:widowControl w:val="0"/>
              <w:rPr>
                <w:rFonts w:ascii="Arial" w:hAnsi="Arial" w:cs="Arial"/>
                <w:color w:val="auto"/>
                <w:sz w:val="16"/>
                <w:szCs w:val="16"/>
                <w:lang w:val="fr-FR"/>
              </w:rPr>
            </w:pPr>
          </w:p>
          <w:p w14:paraId="50F5E3B9" w14:textId="77777777" w:rsidR="00C930D6" w:rsidRPr="00587660" w:rsidRDefault="00C930D6" w:rsidP="00B25FE1">
            <w:pPr>
              <w:pStyle w:val="Default"/>
              <w:widowControl w:val="0"/>
              <w:rPr>
                <w:rFonts w:ascii="Arial" w:hAnsi="Arial" w:cs="Arial"/>
                <w:color w:val="auto"/>
                <w:sz w:val="16"/>
                <w:szCs w:val="16"/>
                <w:lang w:val="fr-FR"/>
              </w:rPr>
            </w:pPr>
          </w:p>
          <w:p w14:paraId="0BDEA2E5" w14:textId="77777777" w:rsidR="002F43CE" w:rsidRDefault="002F43CE" w:rsidP="00B25FE1">
            <w:pPr>
              <w:pStyle w:val="Default"/>
              <w:widowControl w:val="0"/>
              <w:rPr>
                <w:rFonts w:ascii="Arial" w:hAnsi="Arial" w:cs="Arial"/>
                <w:color w:val="auto"/>
                <w:sz w:val="16"/>
                <w:szCs w:val="16"/>
                <w:lang w:val="fr-FR"/>
              </w:rPr>
            </w:pPr>
          </w:p>
          <w:p w14:paraId="029EDEC8" w14:textId="77777777" w:rsidR="002F43CE" w:rsidRDefault="002F43CE" w:rsidP="00B25FE1">
            <w:pPr>
              <w:pStyle w:val="Default"/>
              <w:widowControl w:val="0"/>
              <w:rPr>
                <w:rFonts w:ascii="Arial" w:hAnsi="Arial" w:cs="Arial"/>
                <w:color w:val="auto"/>
                <w:sz w:val="16"/>
                <w:szCs w:val="16"/>
                <w:lang w:val="fr-FR"/>
              </w:rPr>
            </w:pPr>
          </w:p>
          <w:p w14:paraId="488641FE" w14:textId="77777777" w:rsidR="002F43CE" w:rsidRDefault="002F43CE" w:rsidP="00B25FE1">
            <w:pPr>
              <w:pStyle w:val="Default"/>
              <w:widowControl w:val="0"/>
              <w:rPr>
                <w:rFonts w:ascii="Arial" w:hAnsi="Arial" w:cs="Arial"/>
                <w:color w:val="auto"/>
                <w:sz w:val="16"/>
                <w:szCs w:val="16"/>
                <w:lang w:val="fr-FR"/>
              </w:rPr>
            </w:pPr>
          </w:p>
          <w:p w14:paraId="1AC908AA" w14:textId="77777777" w:rsidR="002F43CE" w:rsidRDefault="002F43CE" w:rsidP="00B25FE1">
            <w:pPr>
              <w:pStyle w:val="Default"/>
              <w:widowControl w:val="0"/>
              <w:rPr>
                <w:rFonts w:ascii="Arial" w:hAnsi="Arial" w:cs="Arial"/>
                <w:color w:val="auto"/>
                <w:sz w:val="16"/>
                <w:szCs w:val="16"/>
                <w:lang w:val="fr-FR"/>
              </w:rPr>
            </w:pPr>
          </w:p>
          <w:p w14:paraId="10A5EAD7" w14:textId="77777777" w:rsidR="002F43CE" w:rsidRDefault="002F43CE" w:rsidP="00B25FE1">
            <w:pPr>
              <w:pStyle w:val="Default"/>
              <w:widowControl w:val="0"/>
              <w:rPr>
                <w:rFonts w:ascii="Arial" w:hAnsi="Arial" w:cs="Arial"/>
                <w:color w:val="auto"/>
                <w:sz w:val="16"/>
                <w:szCs w:val="16"/>
                <w:lang w:val="fr-FR"/>
              </w:rPr>
            </w:pPr>
          </w:p>
          <w:p w14:paraId="49CDB0C7" w14:textId="77777777" w:rsidR="002F43CE" w:rsidRDefault="002F43CE" w:rsidP="00B25FE1">
            <w:pPr>
              <w:pStyle w:val="Default"/>
              <w:widowControl w:val="0"/>
              <w:rPr>
                <w:rFonts w:ascii="Arial" w:hAnsi="Arial" w:cs="Arial"/>
                <w:color w:val="auto"/>
                <w:sz w:val="16"/>
                <w:szCs w:val="16"/>
                <w:lang w:val="fr-FR"/>
              </w:rPr>
            </w:pPr>
          </w:p>
          <w:p w14:paraId="6C13BB53" w14:textId="77777777" w:rsidR="002F43CE" w:rsidRDefault="002F43CE" w:rsidP="00B25FE1">
            <w:pPr>
              <w:pStyle w:val="Default"/>
              <w:widowControl w:val="0"/>
              <w:rPr>
                <w:rFonts w:ascii="Arial" w:hAnsi="Arial" w:cs="Arial"/>
                <w:color w:val="auto"/>
                <w:sz w:val="16"/>
                <w:szCs w:val="16"/>
                <w:lang w:val="fr-FR"/>
              </w:rPr>
            </w:pPr>
          </w:p>
          <w:p w14:paraId="2809DFE6" w14:textId="77777777" w:rsidR="002F43CE" w:rsidRDefault="002F43CE" w:rsidP="00B25FE1">
            <w:pPr>
              <w:pStyle w:val="Default"/>
              <w:widowControl w:val="0"/>
              <w:rPr>
                <w:rFonts w:ascii="Arial" w:hAnsi="Arial" w:cs="Arial"/>
                <w:color w:val="auto"/>
                <w:sz w:val="16"/>
                <w:szCs w:val="16"/>
                <w:lang w:val="fr-FR"/>
              </w:rPr>
            </w:pPr>
          </w:p>
          <w:p w14:paraId="18AA7B6A" w14:textId="77777777" w:rsidR="002F43CE" w:rsidRDefault="002F43CE" w:rsidP="00B25FE1">
            <w:pPr>
              <w:pStyle w:val="Default"/>
              <w:widowControl w:val="0"/>
              <w:rPr>
                <w:rFonts w:ascii="Arial" w:hAnsi="Arial" w:cs="Arial"/>
                <w:color w:val="auto"/>
                <w:sz w:val="16"/>
                <w:szCs w:val="16"/>
                <w:lang w:val="fr-FR"/>
              </w:rPr>
            </w:pPr>
          </w:p>
          <w:p w14:paraId="32EEE2A0" w14:textId="77777777" w:rsidR="002F43CE" w:rsidRDefault="002F43CE" w:rsidP="00B25FE1">
            <w:pPr>
              <w:pStyle w:val="Default"/>
              <w:widowControl w:val="0"/>
              <w:rPr>
                <w:rFonts w:ascii="Arial" w:hAnsi="Arial" w:cs="Arial"/>
                <w:color w:val="auto"/>
                <w:sz w:val="16"/>
                <w:szCs w:val="16"/>
                <w:lang w:val="fr-FR"/>
              </w:rPr>
            </w:pPr>
          </w:p>
          <w:p w14:paraId="647C6EDC" w14:textId="77777777" w:rsidR="002F43CE" w:rsidRDefault="002F43CE" w:rsidP="00B25FE1">
            <w:pPr>
              <w:pStyle w:val="Default"/>
              <w:widowControl w:val="0"/>
              <w:rPr>
                <w:rFonts w:ascii="Arial" w:hAnsi="Arial" w:cs="Arial"/>
                <w:color w:val="auto"/>
                <w:sz w:val="16"/>
                <w:szCs w:val="16"/>
                <w:lang w:val="fr-FR"/>
              </w:rPr>
            </w:pPr>
          </w:p>
          <w:p w14:paraId="414EFFC7" w14:textId="765B64F6" w:rsidR="00C930D6" w:rsidRPr="00587660" w:rsidRDefault="00C930D6" w:rsidP="00B25FE1">
            <w:pPr>
              <w:pStyle w:val="Default"/>
              <w:widowControl w:val="0"/>
              <w:rPr>
                <w:rFonts w:ascii="Arial" w:hAnsi="Arial" w:cs="Arial"/>
                <w:color w:val="auto"/>
                <w:sz w:val="16"/>
                <w:szCs w:val="16"/>
                <w:lang w:val="fr-FR"/>
              </w:rPr>
            </w:pPr>
            <w:r w:rsidRPr="00587660">
              <w:rPr>
                <w:rFonts w:ascii="Arial" w:hAnsi="Arial" w:cs="Arial"/>
                <w:color w:val="auto"/>
                <w:sz w:val="16"/>
                <w:szCs w:val="16"/>
                <w:lang w:val="fr-FR"/>
              </w:rPr>
              <w:t>Côte d'Ivoire</w:t>
            </w:r>
          </w:p>
          <w:p w14:paraId="280D9ACD" w14:textId="77777777" w:rsidR="00C930D6" w:rsidRPr="00587660" w:rsidRDefault="00C930D6" w:rsidP="00B25FE1">
            <w:pPr>
              <w:pStyle w:val="Default"/>
              <w:widowControl w:val="0"/>
              <w:rPr>
                <w:rFonts w:ascii="Arial" w:hAnsi="Arial" w:cs="Arial"/>
                <w:color w:val="auto"/>
                <w:sz w:val="16"/>
                <w:szCs w:val="16"/>
                <w:lang w:val="fr-FR"/>
              </w:rPr>
            </w:pPr>
          </w:p>
          <w:p w14:paraId="52F07A24" w14:textId="77777777" w:rsidR="00C930D6" w:rsidRPr="00587660" w:rsidRDefault="00C930D6" w:rsidP="00B25FE1">
            <w:pPr>
              <w:pStyle w:val="Default"/>
              <w:widowControl w:val="0"/>
              <w:rPr>
                <w:rFonts w:ascii="Arial" w:hAnsi="Arial" w:cs="Arial"/>
                <w:color w:val="auto"/>
                <w:sz w:val="16"/>
                <w:szCs w:val="16"/>
                <w:lang w:val="fr-FR"/>
              </w:rPr>
            </w:pPr>
          </w:p>
          <w:p w14:paraId="57619C76" w14:textId="77777777" w:rsidR="00C930D6" w:rsidRPr="00587660" w:rsidRDefault="00C930D6" w:rsidP="00B25FE1">
            <w:pPr>
              <w:pStyle w:val="Default"/>
              <w:widowControl w:val="0"/>
              <w:rPr>
                <w:rFonts w:ascii="Arial" w:hAnsi="Arial" w:cs="Arial"/>
                <w:color w:val="auto"/>
                <w:sz w:val="16"/>
                <w:szCs w:val="16"/>
                <w:lang w:val="fr-FR"/>
              </w:rPr>
            </w:pPr>
          </w:p>
          <w:p w14:paraId="0EAEC4E0" w14:textId="77777777" w:rsidR="00C930D6" w:rsidRPr="00587660" w:rsidRDefault="00C930D6" w:rsidP="00B25FE1">
            <w:pPr>
              <w:pStyle w:val="Default"/>
              <w:widowControl w:val="0"/>
              <w:rPr>
                <w:rFonts w:ascii="Arial" w:hAnsi="Arial" w:cs="Arial"/>
                <w:color w:val="auto"/>
                <w:sz w:val="16"/>
                <w:szCs w:val="16"/>
                <w:lang w:val="fr-FR"/>
              </w:rPr>
            </w:pPr>
          </w:p>
          <w:p w14:paraId="41BD48C7" w14:textId="77777777" w:rsidR="00172405" w:rsidRPr="00587660" w:rsidRDefault="00172405" w:rsidP="00172405">
            <w:pPr>
              <w:pStyle w:val="Default"/>
              <w:widowControl w:val="0"/>
              <w:rPr>
                <w:rFonts w:ascii="Arial" w:hAnsi="Arial" w:cs="Arial"/>
                <w:color w:val="auto"/>
                <w:sz w:val="16"/>
                <w:szCs w:val="16"/>
                <w:lang w:val="fr-FR"/>
              </w:rPr>
            </w:pPr>
          </w:p>
          <w:p w14:paraId="5B752098" w14:textId="6B69A3D4" w:rsidR="00C930D6" w:rsidRPr="00587660" w:rsidRDefault="00172405" w:rsidP="00172405">
            <w:pPr>
              <w:pStyle w:val="Default"/>
              <w:widowControl w:val="0"/>
              <w:rPr>
                <w:rFonts w:ascii="Arial" w:hAnsi="Arial" w:cs="Arial"/>
                <w:color w:val="auto"/>
                <w:sz w:val="16"/>
                <w:szCs w:val="16"/>
                <w:lang w:val="fr-FR"/>
              </w:rPr>
            </w:pPr>
            <w:r w:rsidRPr="00587660">
              <w:rPr>
                <w:rFonts w:ascii="Arial" w:hAnsi="Arial" w:cs="Arial"/>
                <w:color w:val="auto"/>
                <w:sz w:val="16"/>
                <w:szCs w:val="16"/>
                <w:lang w:val="fr-FR"/>
              </w:rPr>
              <w:t>Côte d'Ivoire</w:t>
            </w:r>
          </w:p>
          <w:p w14:paraId="40FF732E" w14:textId="77777777" w:rsidR="00C930D6" w:rsidRPr="00587660" w:rsidRDefault="00C930D6" w:rsidP="00B25FE1">
            <w:pPr>
              <w:pStyle w:val="Default"/>
              <w:widowControl w:val="0"/>
              <w:rPr>
                <w:rFonts w:ascii="Arial" w:hAnsi="Arial" w:cs="Arial"/>
                <w:color w:val="auto"/>
                <w:sz w:val="16"/>
                <w:szCs w:val="16"/>
                <w:lang w:val="fr-FR"/>
              </w:rPr>
            </w:pPr>
          </w:p>
          <w:p w14:paraId="4D30E170" w14:textId="77777777" w:rsidR="00C930D6" w:rsidRPr="00587660" w:rsidRDefault="00C930D6" w:rsidP="00B25FE1">
            <w:pPr>
              <w:pStyle w:val="Default"/>
              <w:widowControl w:val="0"/>
              <w:rPr>
                <w:rFonts w:ascii="Arial" w:hAnsi="Arial" w:cs="Arial"/>
                <w:color w:val="auto"/>
                <w:sz w:val="16"/>
                <w:szCs w:val="16"/>
                <w:lang w:val="fr-FR"/>
              </w:rPr>
            </w:pPr>
          </w:p>
          <w:p w14:paraId="6B20F334" w14:textId="77777777" w:rsidR="00C930D6" w:rsidRPr="00587660" w:rsidRDefault="00C930D6" w:rsidP="00B25FE1">
            <w:pPr>
              <w:pStyle w:val="Default"/>
              <w:widowControl w:val="0"/>
              <w:rPr>
                <w:rFonts w:ascii="Arial" w:hAnsi="Arial" w:cs="Arial"/>
                <w:color w:val="auto"/>
                <w:sz w:val="16"/>
                <w:szCs w:val="16"/>
                <w:lang w:val="fr-FR"/>
              </w:rPr>
            </w:pPr>
          </w:p>
          <w:p w14:paraId="44621BE9" w14:textId="77777777" w:rsidR="00C930D6" w:rsidRPr="00587660" w:rsidRDefault="00C930D6" w:rsidP="00B25FE1">
            <w:pPr>
              <w:pStyle w:val="Default"/>
              <w:widowControl w:val="0"/>
              <w:rPr>
                <w:rFonts w:ascii="Arial" w:hAnsi="Arial" w:cs="Arial"/>
                <w:color w:val="auto"/>
                <w:sz w:val="16"/>
                <w:szCs w:val="16"/>
                <w:lang w:val="fr-FR"/>
              </w:rPr>
            </w:pPr>
          </w:p>
          <w:p w14:paraId="59424E4B" w14:textId="77777777" w:rsidR="00C930D6" w:rsidRPr="00587660" w:rsidRDefault="00C930D6" w:rsidP="00B25FE1">
            <w:pPr>
              <w:pStyle w:val="Default"/>
              <w:widowControl w:val="0"/>
              <w:rPr>
                <w:rFonts w:ascii="Arial" w:hAnsi="Arial" w:cs="Arial"/>
                <w:color w:val="auto"/>
                <w:sz w:val="16"/>
                <w:szCs w:val="16"/>
                <w:lang w:val="fr-FR"/>
              </w:rPr>
            </w:pPr>
          </w:p>
          <w:p w14:paraId="4036354C" w14:textId="77777777" w:rsidR="00C930D6" w:rsidRPr="00587660" w:rsidRDefault="00C930D6" w:rsidP="00B25FE1">
            <w:pPr>
              <w:pStyle w:val="Default"/>
              <w:widowControl w:val="0"/>
              <w:rPr>
                <w:rFonts w:ascii="Arial" w:hAnsi="Arial" w:cs="Arial"/>
                <w:color w:val="auto"/>
                <w:sz w:val="16"/>
                <w:szCs w:val="16"/>
                <w:lang w:val="fr-FR"/>
              </w:rPr>
            </w:pPr>
          </w:p>
          <w:p w14:paraId="072F0D81" w14:textId="77777777" w:rsidR="00C930D6" w:rsidRPr="00587660" w:rsidRDefault="00C930D6" w:rsidP="00B25FE1">
            <w:pPr>
              <w:pStyle w:val="Default"/>
              <w:widowControl w:val="0"/>
              <w:rPr>
                <w:rFonts w:ascii="Arial" w:hAnsi="Arial" w:cs="Arial"/>
                <w:color w:val="auto"/>
                <w:sz w:val="16"/>
                <w:szCs w:val="16"/>
                <w:lang w:val="fr-FR"/>
              </w:rPr>
            </w:pPr>
          </w:p>
          <w:p w14:paraId="19CC6056" w14:textId="77777777" w:rsidR="00C930D6" w:rsidRPr="00587660" w:rsidRDefault="00C930D6" w:rsidP="00B25FE1">
            <w:pPr>
              <w:pStyle w:val="Default"/>
              <w:widowControl w:val="0"/>
              <w:rPr>
                <w:rFonts w:ascii="Arial" w:hAnsi="Arial" w:cs="Arial"/>
                <w:color w:val="auto"/>
                <w:sz w:val="16"/>
                <w:szCs w:val="16"/>
                <w:lang w:val="fr-FR"/>
              </w:rPr>
            </w:pPr>
          </w:p>
          <w:p w14:paraId="0528F5D8" w14:textId="77777777" w:rsidR="00C930D6" w:rsidRPr="00587660" w:rsidRDefault="00C930D6" w:rsidP="00B25FE1">
            <w:pPr>
              <w:pStyle w:val="Default"/>
              <w:widowControl w:val="0"/>
              <w:rPr>
                <w:rFonts w:ascii="Arial" w:hAnsi="Arial" w:cs="Arial"/>
                <w:color w:val="auto"/>
                <w:sz w:val="16"/>
                <w:szCs w:val="16"/>
                <w:lang w:val="fr-FR"/>
              </w:rPr>
            </w:pPr>
          </w:p>
          <w:p w14:paraId="54863DCC" w14:textId="5B0E100F" w:rsidR="005A347D" w:rsidRDefault="00F52A55" w:rsidP="00B25FE1">
            <w:pPr>
              <w:pStyle w:val="Default"/>
              <w:widowControl w:val="0"/>
              <w:rPr>
                <w:rFonts w:ascii="Arial" w:hAnsi="Arial" w:cs="Arial"/>
                <w:color w:val="auto"/>
                <w:sz w:val="16"/>
                <w:szCs w:val="16"/>
                <w:lang w:val="fr-FR"/>
              </w:rPr>
            </w:pPr>
            <w:r>
              <w:rPr>
                <w:rFonts w:ascii="Arial" w:hAnsi="Arial" w:cs="Arial"/>
                <w:color w:val="auto"/>
                <w:sz w:val="16"/>
                <w:szCs w:val="16"/>
                <w:lang w:val="fr-FR"/>
              </w:rPr>
              <w:t>Côte d’Ivoire</w:t>
            </w:r>
          </w:p>
          <w:p w14:paraId="1D2EC637" w14:textId="77777777" w:rsidR="00C068B6" w:rsidRDefault="00C068B6" w:rsidP="00B25FE1">
            <w:pPr>
              <w:pStyle w:val="Default"/>
              <w:widowControl w:val="0"/>
              <w:rPr>
                <w:rFonts w:ascii="Arial" w:hAnsi="Arial" w:cs="Arial"/>
                <w:color w:val="auto"/>
                <w:sz w:val="16"/>
                <w:szCs w:val="16"/>
                <w:lang w:val="fr-FR"/>
              </w:rPr>
            </w:pPr>
          </w:p>
          <w:p w14:paraId="3CDCB558" w14:textId="77777777" w:rsidR="00C068B6" w:rsidRDefault="00C068B6" w:rsidP="00B25FE1">
            <w:pPr>
              <w:pStyle w:val="Default"/>
              <w:widowControl w:val="0"/>
              <w:rPr>
                <w:rFonts w:ascii="Arial" w:hAnsi="Arial" w:cs="Arial"/>
                <w:color w:val="auto"/>
                <w:sz w:val="16"/>
                <w:szCs w:val="16"/>
                <w:lang w:val="fr-FR"/>
              </w:rPr>
            </w:pPr>
          </w:p>
          <w:p w14:paraId="16527F57" w14:textId="77777777" w:rsidR="00C068B6" w:rsidRDefault="00C068B6" w:rsidP="00B25FE1">
            <w:pPr>
              <w:pStyle w:val="Default"/>
              <w:widowControl w:val="0"/>
              <w:rPr>
                <w:rFonts w:ascii="Arial" w:hAnsi="Arial" w:cs="Arial"/>
                <w:color w:val="auto"/>
                <w:sz w:val="16"/>
                <w:szCs w:val="16"/>
                <w:lang w:val="fr-FR"/>
              </w:rPr>
            </w:pPr>
          </w:p>
          <w:p w14:paraId="77113F80" w14:textId="77777777" w:rsidR="00C068B6" w:rsidRDefault="00C068B6" w:rsidP="00B25FE1">
            <w:pPr>
              <w:pStyle w:val="Default"/>
              <w:widowControl w:val="0"/>
              <w:rPr>
                <w:rFonts w:ascii="Arial" w:hAnsi="Arial" w:cs="Arial"/>
                <w:color w:val="auto"/>
                <w:sz w:val="16"/>
                <w:szCs w:val="16"/>
                <w:lang w:val="fr-FR"/>
              </w:rPr>
            </w:pPr>
          </w:p>
          <w:p w14:paraId="77076922" w14:textId="77777777" w:rsidR="00C068B6" w:rsidRDefault="00C068B6" w:rsidP="00B25FE1">
            <w:pPr>
              <w:pStyle w:val="Default"/>
              <w:widowControl w:val="0"/>
              <w:rPr>
                <w:rFonts w:ascii="Arial" w:hAnsi="Arial" w:cs="Arial"/>
                <w:color w:val="auto"/>
                <w:sz w:val="16"/>
                <w:szCs w:val="16"/>
                <w:lang w:val="fr-FR"/>
              </w:rPr>
            </w:pPr>
          </w:p>
          <w:p w14:paraId="3FBB9E38" w14:textId="77777777" w:rsidR="00F52A55" w:rsidRDefault="00F52A55" w:rsidP="00B25FE1">
            <w:pPr>
              <w:pStyle w:val="Default"/>
              <w:widowControl w:val="0"/>
              <w:rPr>
                <w:rFonts w:ascii="Arial" w:hAnsi="Arial" w:cs="Arial"/>
                <w:color w:val="auto"/>
                <w:sz w:val="16"/>
                <w:szCs w:val="16"/>
                <w:lang w:val="fr-FR"/>
              </w:rPr>
            </w:pPr>
          </w:p>
          <w:p w14:paraId="085C179B" w14:textId="77777777" w:rsidR="00F52A55" w:rsidRDefault="00F52A55" w:rsidP="00B25FE1">
            <w:pPr>
              <w:pStyle w:val="Default"/>
              <w:widowControl w:val="0"/>
              <w:rPr>
                <w:rFonts w:ascii="Arial" w:hAnsi="Arial" w:cs="Arial"/>
                <w:color w:val="auto"/>
                <w:sz w:val="16"/>
                <w:szCs w:val="16"/>
                <w:lang w:val="fr-FR"/>
              </w:rPr>
            </w:pPr>
          </w:p>
          <w:p w14:paraId="00DA8DC7" w14:textId="77777777" w:rsidR="00F52A55" w:rsidRDefault="00F52A55" w:rsidP="00B25FE1">
            <w:pPr>
              <w:pStyle w:val="Default"/>
              <w:widowControl w:val="0"/>
              <w:rPr>
                <w:rFonts w:ascii="Arial" w:hAnsi="Arial" w:cs="Arial"/>
                <w:color w:val="auto"/>
                <w:sz w:val="16"/>
                <w:szCs w:val="16"/>
                <w:lang w:val="fr-FR"/>
              </w:rPr>
            </w:pPr>
          </w:p>
          <w:p w14:paraId="703E224A" w14:textId="77777777" w:rsidR="00F52A55" w:rsidRDefault="00F52A55" w:rsidP="00B25FE1">
            <w:pPr>
              <w:pStyle w:val="Default"/>
              <w:widowControl w:val="0"/>
              <w:rPr>
                <w:rFonts w:ascii="Arial" w:hAnsi="Arial" w:cs="Arial"/>
                <w:color w:val="auto"/>
                <w:sz w:val="16"/>
                <w:szCs w:val="16"/>
                <w:lang w:val="fr-FR"/>
              </w:rPr>
            </w:pPr>
          </w:p>
          <w:p w14:paraId="5F5A6192" w14:textId="77777777" w:rsidR="00F52A55" w:rsidRDefault="00F52A55" w:rsidP="00B25FE1">
            <w:pPr>
              <w:pStyle w:val="Default"/>
              <w:widowControl w:val="0"/>
              <w:rPr>
                <w:rFonts w:ascii="Arial" w:hAnsi="Arial" w:cs="Arial"/>
                <w:color w:val="auto"/>
                <w:sz w:val="16"/>
                <w:szCs w:val="16"/>
                <w:lang w:val="fr-FR"/>
              </w:rPr>
            </w:pPr>
          </w:p>
          <w:p w14:paraId="191A34F3" w14:textId="77777777" w:rsidR="00F52A55" w:rsidRDefault="00F52A55" w:rsidP="00B25FE1">
            <w:pPr>
              <w:pStyle w:val="Default"/>
              <w:widowControl w:val="0"/>
              <w:rPr>
                <w:rFonts w:ascii="Arial" w:hAnsi="Arial" w:cs="Arial"/>
                <w:color w:val="auto"/>
                <w:sz w:val="16"/>
                <w:szCs w:val="16"/>
                <w:lang w:val="fr-FR"/>
              </w:rPr>
            </w:pPr>
          </w:p>
          <w:p w14:paraId="2384D569" w14:textId="77777777" w:rsidR="00F52A55" w:rsidRDefault="00F52A55" w:rsidP="00B25FE1">
            <w:pPr>
              <w:pStyle w:val="Default"/>
              <w:widowControl w:val="0"/>
              <w:rPr>
                <w:rFonts w:ascii="Arial" w:hAnsi="Arial" w:cs="Arial"/>
                <w:color w:val="auto"/>
                <w:sz w:val="16"/>
                <w:szCs w:val="16"/>
                <w:lang w:val="fr-FR"/>
              </w:rPr>
            </w:pPr>
          </w:p>
          <w:p w14:paraId="11EB96F9" w14:textId="77777777" w:rsidR="00F52A55" w:rsidRDefault="00F52A55" w:rsidP="00B25FE1">
            <w:pPr>
              <w:pStyle w:val="Default"/>
              <w:widowControl w:val="0"/>
              <w:rPr>
                <w:rFonts w:ascii="Arial" w:hAnsi="Arial" w:cs="Arial"/>
                <w:color w:val="auto"/>
                <w:sz w:val="16"/>
                <w:szCs w:val="16"/>
                <w:lang w:val="fr-FR"/>
              </w:rPr>
            </w:pPr>
          </w:p>
          <w:p w14:paraId="531CD8A4" w14:textId="77777777" w:rsidR="00F52A55" w:rsidRDefault="00F52A55" w:rsidP="00B25FE1">
            <w:pPr>
              <w:pStyle w:val="Default"/>
              <w:widowControl w:val="0"/>
              <w:rPr>
                <w:rFonts w:ascii="Arial" w:hAnsi="Arial" w:cs="Arial"/>
                <w:color w:val="auto"/>
                <w:sz w:val="16"/>
                <w:szCs w:val="16"/>
                <w:lang w:val="fr-FR"/>
              </w:rPr>
            </w:pPr>
          </w:p>
          <w:p w14:paraId="3CB31804" w14:textId="77777777" w:rsidR="00F52A55" w:rsidRDefault="00F52A55" w:rsidP="00B25FE1">
            <w:pPr>
              <w:pStyle w:val="Default"/>
              <w:widowControl w:val="0"/>
              <w:rPr>
                <w:rFonts w:ascii="Arial" w:hAnsi="Arial" w:cs="Arial"/>
                <w:color w:val="auto"/>
                <w:sz w:val="16"/>
                <w:szCs w:val="16"/>
                <w:lang w:val="fr-FR"/>
              </w:rPr>
            </w:pPr>
          </w:p>
          <w:p w14:paraId="360C9D4F" w14:textId="77777777" w:rsidR="00F52A55" w:rsidRDefault="00F52A55" w:rsidP="00B25FE1">
            <w:pPr>
              <w:pStyle w:val="Default"/>
              <w:widowControl w:val="0"/>
              <w:rPr>
                <w:rFonts w:ascii="Arial" w:hAnsi="Arial" w:cs="Arial"/>
                <w:color w:val="auto"/>
                <w:sz w:val="16"/>
                <w:szCs w:val="16"/>
                <w:lang w:val="fr-FR"/>
              </w:rPr>
            </w:pPr>
          </w:p>
          <w:p w14:paraId="7EB963EF" w14:textId="77777777" w:rsidR="00F52A55" w:rsidRDefault="00F52A55" w:rsidP="00B25FE1">
            <w:pPr>
              <w:pStyle w:val="Default"/>
              <w:widowControl w:val="0"/>
              <w:rPr>
                <w:rFonts w:ascii="Arial" w:hAnsi="Arial" w:cs="Arial"/>
                <w:color w:val="auto"/>
                <w:sz w:val="16"/>
                <w:szCs w:val="16"/>
                <w:lang w:val="fr-FR"/>
              </w:rPr>
            </w:pPr>
          </w:p>
          <w:p w14:paraId="72E90392" w14:textId="77777777" w:rsidR="00F52A55" w:rsidRDefault="00F52A55" w:rsidP="00B25FE1">
            <w:pPr>
              <w:pStyle w:val="Default"/>
              <w:widowControl w:val="0"/>
              <w:rPr>
                <w:rFonts w:ascii="Arial" w:hAnsi="Arial" w:cs="Arial"/>
                <w:color w:val="auto"/>
                <w:sz w:val="16"/>
                <w:szCs w:val="16"/>
                <w:lang w:val="fr-FR"/>
              </w:rPr>
            </w:pPr>
          </w:p>
          <w:p w14:paraId="1DB77DDC" w14:textId="77777777" w:rsidR="00F52A55" w:rsidRDefault="00F52A55" w:rsidP="00B25FE1">
            <w:pPr>
              <w:pStyle w:val="Default"/>
              <w:widowControl w:val="0"/>
              <w:rPr>
                <w:rFonts w:ascii="Arial" w:hAnsi="Arial" w:cs="Arial"/>
                <w:color w:val="auto"/>
                <w:sz w:val="16"/>
                <w:szCs w:val="16"/>
                <w:lang w:val="fr-FR"/>
              </w:rPr>
            </w:pPr>
          </w:p>
          <w:p w14:paraId="563DA760" w14:textId="77777777" w:rsidR="00F52A55" w:rsidRDefault="00F52A55" w:rsidP="00B25FE1">
            <w:pPr>
              <w:pStyle w:val="Default"/>
              <w:widowControl w:val="0"/>
              <w:rPr>
                <w:rFonts w:ascii="Arial" w:hAnsi="Arial" w:cs="Arial"/>
                <w:color w:val="auto"/>
                <w:sz w:val="16"/>
                <w:szCs w:val="16"/>
                <w:lang w:val="fr-FR"/>
              </w:rPr>
            </w:pPr>
          </w:p>
          <w:p w14:paraId="52B96860" w14:textId="77777777" w:rsidR="00F52A55" w:rsidRDefault="00F52A55" w:rsidP="00B25FE1">
            <w:pPr>
              <w:pStyle w:val="Default"/>
              <w:widowControl w:val="0"/>
              <w:rPr>
                <w:rFonts w:ascii="Arial" w:hAnsi="Arial" w:cs="Arial"/>
                <w:color w:val="auto"/>
                <w:sz w:val="16"/>
                <w:szCs w:val="16"/>
                <w:lang w:val="fr-FR"/>
              </w:rPr>
            </w:pPr>
          </w:p>
          <w:p w14:paraId="6E499B63" w14:textId="77777777" w:rsidR="00F52A55" w:rsidRDefault="00F52A55" w:rsidP="00B25FE1">
            <w:pPr>
              <w:pStyle w:val="Default"/>
              <w:widowControl w:val="0"/>
              <w:rPr>
                <w:rFonts w:ascii="Arial" w:hAnsi="Arial" w:cs="Arial"/>
                <w:color w:val="auto"/>
                <w:sz w:val="16"/>
                <w:szCs w:val="16"/>
                <w:lang w:val="fr-FR"/>
              </w:rPr>
            </w:pPr>
          </w:p>
          <w:p w14:paraId="2AA66EF0" w14:textId="77777777" w:rsidR="00F52A55" w:rsidRDefault="00F52A55" w:rsidP="00B25FE1">
            <w:pPr>
              <w:pStyle w:val="Default"/>
              <w:widowControl w:val="0"/>
              <w:rPr>
                <w:rFonts w:ascii="Arial" w:hAnsi="Arial" w:cs="Arial"/>
                <w:color w:val="auto"/>
                <w:sz w:val="16"/>
                <w:szCs w:val="16"/>
                <w:lang w:val="fr-FR"/>
              </w:rPr>
            </w:pPr>
          </w:p>
          <w:p w14:paraId="26BB1FD9" w14:textId="77777777" w:rsidR="00F52A55" w:rsidRDefault="00F52A55" w:rsidP="00B25FE1">
            <w:pPr>
              <w:pStyle w:val="Default"/>
              <w:widowControl w:val="0"/>
              <w:rPr>
                <w:rFonts w:ascii="Arial" w:hAnsi="Arial" w:cs="Arial"/>
                <w:color w:val="auto"/>
                <w:sz w:val="16"/>
                <w:szCs w:val="16"/>
                <w:lang w:val="fr-FR"/>
              </w:rPr>
            </w:pPr>
          </w:p>
          <w:p w14:paraId="652AC340" w14:textId="77777777" w:rsidR="00F52A55" w:rsidRDefault="00F52A55" w:rsidP="00B25FE1">
            <w:pPr>
              <w:pStyle w:val="Default"/>
              <w:widowControl w:val="0"/>
              <w:rPr>
                <w:rFonts w:ascii="Arial" w:hAnsi="Arial" w:cs="Arial"/>
                <w:color w:val="auto"/>
                <w:sz w:val="16"/>
                <w:szCs w:val="16"/>
                <w:lang w:val="fr-FR"/>
              </w:rPr>
            </w:pPr>
          </w:p>
          <w:p w14:paraId="488C7DBA" w14:textId="77777777" w:rsidR="00F52A55" w:rsidRDefault="00F52A55" w:rsidP="00B25FE1">
            <w:pPr>
              <w:pStyle w:val="Default"/>
              <w:widowControl w:val="0"/>
              <w:rPr>
                <w:rFonts w:ascii="Arial" w:hAnsi="Arial" w:cs="Arial"/>
                <w:color w:val="auto"/>
                <w:sz w:val="16"/>
                <w:szCs w:val="16"/>
                <w:lang w:val="fr-FR"/>
              </w:rPr>
            </w:pPr>
          </w:p>
          <w:p w14:paraId="7902C4A3" w14:textId="77777777" w:rsidR="00F52A55" w:rsidRDefault="00F52A55" w:rsidP="00B25FE1">
            <w:pPr>
              <w:pStyle w:val="Default"/>
              <w:widowControl w:val="0"/>
              <w:rPr>
                <w:rFonts w:ascii="Arial" w:hAnsi="Arial" w:cs="Arial"/>
                <w:color w:val="auto"/>
                <w:sz w:val="16"/>
                <w:szCs w:val="16"/>
                <w:lang w:val="fr-FR"/>
              </w:rPr>
            </w:pPr>
          </w:p>
          <w:p w14:paraId="177E50F6" w14:textId="50C036CA" w:rsidR="00D8045C" w:rsidRPr="00587660" w:rsidRDefault="00D8045C" w:rsidP="00B25FE1">
            <w:pPr>
              <w:pStyle w:val="Default"/>
              <w:widowControl w:val="0"/>
              <w:rPr>
                <w:rFonts w:ascii="Arial" w:hAnsi="Arial" w:cs="Arial"/>
                <w:color w:val="auto"/>
                <w:sz w:val="16"/>
                <w:szCs w:val="16"/>
                <w:lang w:val="fr-FR"/>
              </w:rPr>
            </w:pPr>
            <w:r w:rsidRPr="00587660">
              <w:rPr>
                <w:rFonts w:ascii="Arial" w:hAnsi="Arial" w:cs="Arial"/>
                <w:color w:val="auto"/>
                <w:sz w:val="16"/>
                <w:szCs w:val="16"/>
                <w:lang w:val="fr-FR"/>
              </w:rPr>
              <w:t>Sénégal et Cameroun (CEMAC)</w:t>
            </w:r>
          </w:p>
          <w:p w14:paraId="3AFC2DF1" w14:textId="77777777" w:rsidR="005A2622" w:rsidRPr="00587660" w:rsidRDefault="005A2622" w:rsidP="00B25FE1">
            <w:pPr>
              <w:pStyle w:val="Default"/>
              <w:widowControl w:val="0"/>
              <w:rPr>
                <w:rFonts w:ascii="Arial" w:hAnsi="Arial" w:cs="Arial"/>
                <w:color w:val="auto"/>
                <w:sz w:val="16"/>
                <w:szCs w:val="16"/>
                <w:lang w:val="fr-FR"/>
              </w:rPr>
            </w:pPr>
          </w:p>
          <w:p w14:paraId="51B67344" w14:textId="77777777" w:rsidR="005A2622" w:rsidRPr="00587660" w:rsidRDefault="005A2622" w:rsidP="00B25FE1">
            <w:pPr>
              <w:pStyle w:val="Default"/>
              <w:widowControl w:val="0"/>
              <w:rPr>
                <w:rFonts w:ascii="Arial" w:hAnsi="Arial" w:cs="Arial"/>
                <w:color w:val="auto"/>
                <w:sz w:val="16"/>
                <w:szCs w:val="16"/>
                <w:lang w:val="fr-FR"/>
              </w:rPr>
            </w:pPr>
          </w:p>
          <w:p w14:paraId="0690CE42" w14:textId="77777777" w:rsidR="005A2622" w:rsidRPr="00587660" w:rsidRDefault="005A2622" w:rsidP="00B25FE1">
            <w:pPr>
              <w:pStyle w:val="Default"/>
              <w:widowControl w:val="0"/>
              <w:rPr>
                <w:rFonts w:ascii="Arial" w:hAnsi="Arial" w:cs="Arial"/>
                <w:color w:val="auto"/>
                <w:sz w:val="16"/>
                <w:szCs w:val="16"/>
                <w:lang w:val="fr-FR"/>
              </w:rPr>
            </w:pPr>
          </w:p>
          <w:p w14:paraId="0DFAD306" w14:textId="77777777" w:rsidR="005A2622" w:rsidRPr="00587660" w:rsidRDefault="005A2622" w:rsidP="00B25FE1">
            <w:pPr>
              <w:pStyle w:val="Default"/>
              <w:widowControl w:val="0"/>
              <w:rPr>
                <w:rFonts w:ascii="Arial" w:hAnsi="Arial" w:cs="Arial"/>
                <w:color w:val="auto"/>
                <w:sz w:val="16"/>
                <w:szCs w:val="16"/>
                <w:lang w:val="fr-FR"/>
              </w:rPr>
            </w:pPr>
          </w:p>
          <w:p w14:paraId="095DB4E1" w14:textId="77777777" w:rsidR="005A2622" w:rsidRPr="00587660" w:rsidRDefault="005A2622" w:rsidP="00B25FE1">
            <w:pPr>
              <w:pStyle w:val="Default"/>
              <w:widowControl w:val="0"/>
              <w:rPr>
                <w:rFonts w:ascii="Arial" w:hAnsi="Arial" w:cs="Arial"/>
                <w:color w:val="auto"/>
                <w:sz w:val="16"/>
                <w:szCs w:val="16"/>
                <w:lang w:val="fr-FR"/>
              </w:rPr>
            </w:pPr>
          </w:p>
          <w:p w14:paraId="32478E4B" w14:textId="77777777" w:rsidR="005A2622" w:rsidRPr="00587660" w:rsidRDefault="005A2622" w:rsidP="00B25FE1">
            <w:pPr>
              <w:pStyle w:val="Default"/>
              <w:widowControl w:val="0"/>
              <w:rPr>
                <w:rFonts w:ascii="Arial" w:hAnsi="Arial" w:cs="Arial"/>
                <w:color w:val="auto"/>
                <w:sz w:val="16"/>
                <w:szCs w:val="16"/>
                <w:lang w:val="fr-FR"/>
              </w:rPr>
            </w:pPr>
          </w:p>
          <w:p w14:paraId="465B3E53" w14:textId="0B94D3CC" w:rsidR="005A2622" w:rsidRPr="00587660" w:rsidRDefault="005A2622" w:rsidP="00B25FE1">
            <w:pPr>
              <w:pStyle w:val="Default"/>
              <w:widowControl w:val="0"/>
              <w:rPr>
                <w:rFonts w:ascii="Arial" w:hAnsi="Arial" w:cs="Arial"/>
                <w:color w:val="auto"/>
                <w:sz w:val="16"/>
                <w:szCs w:val="16"/>
              </w:rPr>
            </w:pPr>
          </w:p>
        </w:tc>
        <w:tc>
          <w:tcPr>
            <w:tcW w:w="2917" w:type="pct"/>
          </w:tcPr>
          <w:p w14:paraId="1ADD5142" w14:textId="7D756DB3" w:rsidR="002F43CE" w:rsidRDefault="002F43CE" w:rsidP="00BE3910">
            <w:pPr>
              <w:pStyle w:val="ListParagraph"/>
              <w:numPr>
                <w:ilvl w:val="0"/>
                <w:numId w:val="6"/>
              </w:numPr>
              <w:jc w:val="both"/>
              <w:rPr>
                <w:rFonts w:ascii="Arial" w:hAnsi="Arial" w:cs="Arial"/>
                <w:sz w:val="16"/>
                <w:szCs w:val="16"/>
                <w:lang w:val="fr-FR"/>
              </w:rPr>
            </w:pPr>
            <w:r>
              <w:rPr>
                <w:rFonts w:ascii="Arial" w:hAnsi="Arial" w:cs="Arial"/>
                <w:sz w:val="16"/>
                <w:szCs w:val="16"/>
                <w:lang w:val="fr-FR"/>
              </w:rPr>
              <w:lastRenderedPageBreak/>
              <w:t>Chargé de cours de finances publiques</w:t>
            </w:r>
          </w:p>
          <w:p w14:paraId="3ACCCB1A" w14:textId="77777777" w:rsidR="002F43CE" w:rsidRDefault="002F43CE" w:rsidP="002F43CE">
            <w:pPr>
              <w:pStyle w:val="ListParagraph"/>
              <w:ind w:left="360"/>
              <w:jc w:val="both"/>
              <w:rPr>
                <w:rFonts w:ascii="Arial" w:hAnsi="Arial" w:cs="Arial"/>
                <w:sz w:val="16"/>
                <w:szCs w:val="16"/>
                <w:lang w:val="fr-FR"/>
              </w:rPr>
            </w:pPr>
          </w:p>
          <w:p w14:paraId="3F007EE1" w14:textId="77777777" w:rsidR="002F43CE" w:rsidRDefault="002F43CE" w:rsidP="002F43CE">
            <w:pPr>
              <w:pStyle w:val="ListParagraph"/>
              <w:ind w:left="360"/>
              <w:jc w:val="both"/>
              <w:rPr>
                <w:rFonts w:ascii="Arial" w:hAnsi="Arial" w:cs="Arial"/>
                <w:sz w:val="16"/>
                <w:szCs w:val="16"/>
                <w:lang w:val="fr-FR"/>
              </w:rPr>
            </w:pPr>
          </w:p>
          <w:p w14:paraId="3C7249A0" w14:textId="77777777" w:rsidR="002F43CE" w:rsidRDefault="002F43CE" w:rsidP="002F43CE">
            <w:pPr>
              <w:pStyle w:val="ListParagraph"/>
              <w:ind w:left="360"/>
              <w:jc w:val="both"/>
              <w:rPr>
                <w:rFonts w:ascii="Arial" w:hAnsi="Arial" w:cs="Arial"/>
                <w:sz w:val="16"/>
                <w:szCs w:val="16"/>
                <w:lang w:val="fr-FR"/>
              </w:rPr>
            </w:pPr>
          </w:p>
          <w:p w14:paraId="3BA74BDA" w14:textId="77777777" w:rsidR="002F43CE" w:rsidRDefault="002F43CE" w:rsidP="002F43CE">
            <w:pPr>
              <w:pStyle w:val="ListParagraph"/>
              <w:ind w:left="360"/>
              <w:jc w:val="both"/>
              <w:rPr>
                <w:rFonts w:ascii="Arial" w:hAnsi="Arial" w:cs="Arial"/>
                <w:sz w:val="16"/>
                <w:szCs w:val="16"/>
                <w:lang w:val="fr-FR"/>
              </w:rPr>
            </w:pPr>
          </w:p>
          <w:p w14:paraId="676DDF1C" w14:textId="077F59DE" w:rsidR="00454F99" w:rsidRDefault="00454F99" w:rsidP="00BE3910">
            <w:pPr>
              <w:pStyle w:val="ListParagraph"/>
              <w:numPr>
                <w:ilvl w:val="0"/>
                <w:numId w:val="6"/>
              </w:numPr>
              <w:jc w:val="both"/>
              <w:rPr>
                <w:rFonts w:ascii="Arial" w:hAnsi="Arial" w:cs="Arial"/>
                <w:sz w:val="16"/>
                <w:szCs w:val="16"/>
                <w:lang w:val="fr-FR"/>
              </w:rPr>
            </w:pPr>
            <w:r w:rsidRPr="00587660">
              <w:rPr>
                <w:rFonts w:ascii="Arial" w:hAnsi="Arial" w:cs="Arial"/>
                <w:sz w:val="16"/>
                <w:szCs w:val="16"/>
                <w:lang w:val="fr-FR"/>
              </w:rPr>
              <w:t>Mise en œuvre du Budget</w:t>
            </w:r>
            <w:r w:rsidR="00CB4FCC">
              <w:rPr>
                <w:rFonts w:ascii="Arial" w:hAnsi="Arial" w:cs="Arial"/>
                <w:sz w:val="16"/>
                <w:szCs w:val="16"/>
                <w:lang w:val="fr-FR"/>
              </w:rPr>
              <w:t>-</w:t>
            </w:r>
            <w:r w:rsidRPr="00587660">
              <w:rPr>
                <w:rFonts w:ascii="Arial" w:hAnsi="Arial" w:cs="Arial"/>
                <w:sz w:val="16"/>
                <w:szCs w:val="16"/>
                <w:lang w:val="fr-FR"/>
              </w:rPr>
              <w:t>Programme et de la comptabilité d'exercice ;</w:t>
            </w:r>
          </w:p>
          <w:p w14:paraId="44B389F6" w14:textId="2253AC8C" w:rsidR="00F17FEE" w:rsidRPr="00BE3910" w:rsidRDefault="00F17FEE" w:rsidP="00BE3910">
            <w:pPr>
              <w:pStyle w:val="ListParagraph"/>
              <w:numPr>
                <w:ilvl w:val="0"/>
                <w:numId w:val="6"/>
              </w:numPr>
              <w:jc w:val="both"/>
              <w:rPr>
                <w:rFonts w:ascii="Arial" w:hAnsi="Arial" w:cs="Arial"/>
                <w:sz w:val="16"/>
                <w:szCs w:val="16"/>
                <w:lang w:val="fr-FR"/>
              </w:rPr>
            </w:pPr>
            <w:r>
              <w:rPr>
                <w:rFonts w:ascii="Arial" w:hAnsi="Arial" w:cs="Arial"/>
                <w:sz w:val="16"/>
                <w:szCs w:val="16"/>
                <w:lang w:val="fr-FR"/>
              </w:rPr>
              <w:t xml:space="preserve">Evaluation de la </w:t>
            </w:r>
            <w:r w:rsidRPr="00F17FEE">
              <w:rPr>
                <w:rFonts w:ascii="Arial" w:hAnsi="Arial" w:cs="Arial"/>
                <w:sz w:val="16"/>
                <w:szCs w:val="16"/>
                <w:lang w:val="fr-FR"/>
              </w:rPr>
              <w:t>transparence budgétaire en Afrique francophone</w:t>
            </w:r>
            <w:r>
              <w:rPr>
                <w:rFonts w:ascii="Arial" w:hAnsi="Arial" w:cs="Arial"/>
                <w:sz w:val="16"/>
                <w:szCs w:val="16"/>
                <w:lang w:val="fr-FR"/>
              </w:rPr>
              <w:t> ;</w:t>
            </w:r>
          </w:p>
          <w:p w14:paraId="2C32B4A9" w14:textId="062E3786" w:rsidR="00454F99" w:rsidRPr="00BE3910" w:rsidRDefault="00454F99" w:rsidP="00BE3910">
            <w:pPr>
              <w:pStyle w:val="ListParagraph"/>
              <w:numPr>
                <w:ilvl w:val="0"/>
                <w:numId w:val="6"/>
              </w:numPr>
              <w:jc w:val="both"/>
              <w:rPr>
                <w:rFonts w:ascii="Arial" w:hAnsi="Arial" w:cs="Arial"/>
                <w:sz w:val="16"/>
                <w:szCs w:val="16"/>
                <w:lang w:val="fr-FR"/>
              </w:rPr>
            </w:pPr>
            <w:r w:rsidRPr="00587660">
              <w:rPr>
                <w:rFonts w:ascii="Arial" w:hAnsi="Arial" w:cs="Arial"/>
                <w:sz w:val="16"/>
                <w:szCs w:val="16"/>
                <w:lang w:val="fr-FR"/>
              </w:rPr>
              <w:t>Elaboration du « Guide de sélection et de priorisation des investissements publics en vue de l’élaboration des projets du Programme d’investissement public (PIP) 2023 et du Budget d’investissement de l’État (BEI) 2023 » ;</w:t>
            </w:r>
          </w:p>
          <w:p w14:paraId="0DF72345" w14:textId="213B56FA" w:rsidR="00454F99" w:rsidRPr="00BE3910" w:rsidRDefault="00454F99" w:rsidP="00BE3910">
            <w:pPr>
              <w:pStyle w:val="ListParagraph"/>
              <w:numPr>
                <w:ilvl w:val="0"/>
                <w:numId w:val="6"/>
              </w:numPr>
              <w:jc w:val="both"/>
              <w:rPr>
                <w:rFonts w:ascii="Arial" w:hAnsi="Arial" w:cs="Arial"/>
                <w:sz w:val="16"/>
                <w:szCs w:val="16"/>
                <w:lang w:val="fr-FR"/>
              </w:rPr>
            </w:pPr>
            <w:r w:rsidRPr="00587660">
              <w:rPr>
                <w:rFonts w:ascii="Arial" w:hAnsi="Arial" w:cs="Arial"/>
                <w:sz w:val="16"/>
                <w:szCs w:val="16"/>
                <w:lang w:val="fr-FR"/>
              </w:rPr>
              <w:t>Revue du portefeuille de projets d'investissement public des ministères sectoriels en lien avec la Direction des Investissements Publics et les directions ministérielles de</w:t>
            </w:r>
            <w:r w:rsidR="00070EEE">
              <w:rPr>
                <w:rFonts w:ascii="Arial" w:hAnsi="Arial" w:cs="Arial"/>
                <w:sz w:val="16"/>
                <w:szCs w:val="16"/>
                <w:lang w:val="fr-FR"/>
              </w:rPr>
              <w:t xml:space="preserve">s études et de la planification de la République du </w:t>
            </w:r>
            <w:r w:rsidR="00133953">
              <w:rPr>
                <w:rFonts w:ascii="Arial" w:hAnsi="Arial" w:cs="Arial"/>
                <w:sz w:val="16"/>
                <w:szCs w:val="16"/>
                <w:lang w:val="fr-FR"/>
              </w:rPr>
              <w:t>Congo ;</w:t>
            </w:r>
          </w:p>
          <w:p w14:paraId="5D10C9C8" w14:textId="77777777" w:rsidR="00454F99" w:rsidRPr="00587660" w:rsidRDefault="00454F99">
            <w:pPr>
              <w:pStyle w:val="ListParagraph"/>
              <w:numPr>
                <w:ilvl w:val="0"/>
                <w:numId w:val="6"/>
              </w:numPr>
              <w:jc w:val="both"/>
              <w:rPr>
                <w:rFonts w:ascii="Arial" w:hAnsi="Arial" w:cs="Arial"/>
                <w:sz w:val="16"/>
                <w:szCs w:val="16"/>
                <w:lang w:val="fr-FR"/>
              </w:rPr>
            </w:pPr>
            <w:r w:rsidRPr="00587660">
              <w:rPr>
                <w:rFonts w:ascii="Arial" w:hAnsi="Arial" w:cs="Arial"/>
                <w:sz w:val="16"/>
                <w:szCs w:val="16"/>
                <w:lang w:val="fr-FR"/>
              </w:rPr>
              <w:t>Rédaction d'une note relative à la mise en œuvre de la nomenclature budgétaire de l'État fondée sur la directive relative à la nomenclature budgétaire de l'État de l'UEMOA du 26 juin 2009 ;</w:t>
            </w:r>
          </w:p>
          <w:p w14:paraId="6819F4F1" w14:textId="77777777" w:rsidR="00454F99" w:rsidRPr="00587660" w:rsidRDefault="00454F99">
            <w:pPr>
              <w:pStyle w:val="ListParagraph"/>
              <w:numPr>
                <w:ilvl w:val="0"/>
                <w:numId w:val="6"/>
              </w:numPr>
              <w:jc w:val="both"/>
              <w:rPr>
                <w:rFonts w:ascii="Arial" w:hAnsi="Arial" w:cs="Arial"/>
                <w:sz w:val="16"/>
                <w:szCs w:val="16"/>
                <w:lang w:val="fr-FR"/>
              </w:rPr>
            </w:pPr>
            <w:r w:rsidRPr="00587660">
              <w:rPr>
                <w:rFonts w:ascii="Arial" w:hAnsi="Arial" w:cs="Arial"/>
                <w:sz w:val="16"/>
                <w:szCs w:val="16"/>
                <w:lang w:val="fr-FR"/>
              </w:rPr>
              <w:t>Renforcement de la gouvernance et de la pérennisation de la programmation et de la budgétisation pluriannuelle des investissements publics en Autorisations d'engagement et Crédits de paiement (AE-CP) ;</w:t>
            </w:r>
          </w:p>
          <w:p w14:paraId="46D6A1FC" w14:textId="77777777" w:rsidR="00454F99" w:rsidRPr="00587660" w:rsidRDefault="00454F99">
            <w:pPr>
              <w:pStyle w:val="ListParagraph"/>
              <w:numPr>
                <w:ilvl w:val="0"/>
                <w:numId w:val="6"/>
              </w:numPr>
              <w:jc w:val="both"/>
              <w:rPr>
                <w:rFonts w:ascii="Arial" w:hAnsi="Arial" w:cs="Arial"/>
                <w:sz w:val="16"/>
                <w:szCs w:val="16"/>
                <w:lang w:val="fr-FR"/>
              </w:rPr>
            </w:pPr>
            <w:r w:rsidRPr="00587660">
              <w:rPr>
                <w:rFonts w:ascii="Arial" w:hAnsi="Arial" w:cs="Arial"/>
                <w:sz w:val="16"/>
                <w:szCs w:val="16"/>
                <w:lang w:val="fr-FR"/>
              </w:rPr>
              <w:t>Conception et Diffusion de modules de renforcement destinés aux praticiens et planificateurs budgétaires en termes de programmation et de budgétisation des investissements publics ;</w:t>
            </w:r>
          </w:p>
          <w:p w14:paraId="3311119F" w14:textId="77777777" w:rsidR="00454F99" w:rsidRPr="00587660" w:rsidRDefault="00454F99">
            <w:pPr>
              <w:pStyle w:val="ListParagraph"/>
              <w:numPr>
                <w:ilvl w:val="0"/>
                <w:numId w:val="6"/>
              </w:numPr>
              <w:jc w:val="both"/>
              <w:rPr>
                <w:rFonts w:ascii="Arial" w:hAnsi="Arial" w:cs="Arial"/>
                <w:sz w:val="16"/>
                <w:szCs w:val="16"/>
                <w:lang w:val="fr-FR"/>
              </w:rPr>
            </w:pPr>
            <w:r w:rsidRPr="00587660">
              <w:rPr>
                <w:rFonts w:ascii="Arial" w:hAnsi="Arial" w:cs="Arial"/>
                <w:sz w:val="16"/>
                <w:szCs w:val="16"/>
                <w:lang w:val="fr-FR"/>
              </w:rPr>
              <w:t>Identification des besoins d'assistance technique accompagnée d'un calendrier de déploiement des instruments de programmation budgétaire en prélude au basculement de la gestion publique en mode budget programme ;</w:t>
            </w:r>
          </w:p>
          <w:p w14:paraId="46F61EB7" w14:textId="70F485CD" w:rsidR="00454F99" w:rsidRDefault="00454F99" w:rsidP="00BE3910">
            <w:pPr>
              <w:pStyle w:val="ListParagraph"/>
              <w:numPr>
                <w:ilvl w:val="0"/>
                <w:numId w:val="6"/>
              </w:numPr>
              <w:jc w:val="both"/>
              <w:rPr>
                <w:rFonts w:ascii="Arial" w:hAnsi="Arial" w:cs="Arial"/>
                <w:sz w:val="16"/>
                <w:szCs w:val="16"/>
                <w:lang w:val="fr-FR"/>
              </w:rPr>
            </w:pPr>
            <w:r w:rsidRPr="00587660">
              <w:rPr>
                <w:rFonts w:ascii="Arial" w:hAnsi="Arial" w:cs="Arial"/>
                <w:sz w:val="16"/>
                <w:szCs w:val="16"/>
                <w:lang w:val="fr-FR"/>
              </w:rPr>
              <w:t xml:space="preserve">Élaboration de l'annexe au Projet de Loi de Finances axée sur les Autorisations d'Engagement et les Crédits </w:t>
            </w:r>
            <w:r w:rsidR="00070EEE">
              <w:rPr>
                <w:rFonts w:ascii="Arial" w:hAnsi="Arial" w:cs="Arial"/>
                <w:sz w:val="16"/>
                <w:szCs w:val="16"/>
                <w:lang w:val="fr-FR"/>
              </w:rPr>
              <w:t>de paiement (AE-CP) ;</w:t>
            </w:r>
          </w:p>
          <w:p w14:paraId="036CDFC9" w14:textId="77777777" w:rsidR="00454F99" w:rsidRPr="00587660" w:rsidRDefault="00454F99" w:rsidP="00454F99">
            <w:pPr>
              <w:pStyle w:val="ListParagraph"/>
              <w:ind w:left="360"/>
              <w:jc w:val="both"/>
              <w:rPr>
                <w:rFonts w:ascii="Arial" w:hAnsi="Arial" w:cs="Arial"/>
                <w:sz w:val="16"/>
                <w:szCs w:val="16"/>
                <w:lang w:val="fr-FR"/>
              </w:rPr>
            </w:pPr>
          </w:p>
          <w:p w14:paraId="4E0D5BD6" w14:textId="2E9ACB10" w:rsidR="00136D0F" w:rsidRPr="00587660" w:rsidRDefault="00136D0F">
            <w:pPr>
              <w:pStyle w:val="ListParagraph"/>
              <w:numPr>
                <w:ilvl w:val="0"/>
                <w:numId w:val="6"/>
              </w:numPr>
              <w:jc w:val="both"/>
              <w:rPr>
                <w:rFonts w:ascii="Arial" w:hAnsi="Arial" w:cs="Arial"/>
                <w:sz w:val="16"/>
                <w:szCs w:val="16"/>
                <w:lang w:val="fr-FR"/>
              </w:rPr>
            </w:pPr>
            <w:r w:rsidRPr="00587660">
              <w:rPr>
                <w:rFonts w:ascii="Arial" w:hAnsi="Arial" w:cs="Arial"/>
                <w:sz w:val="16"/>
                <w:szCs w:val="16"/>
                <w:lang w:val="fr-FR"/>
              </w:rPr>
              <w:t xml:space="preserve">Évaluation de l'impact du changement climatique au regard du contexte institutionnel national de planification, d'allocation des ressources relatives au financement des solutions d'adaptation et d'atténuation dans les domaines de grande vulnérabilité tels que </w:t>
            </w:r>
            <w:r w:rsidR="0003445D" w:rsidRPr="00587660">
              <w:rPr>
                <w:rFonts w:ascii="Arial" w:hAnsi="Arial" w:cs="Arial"/>
                <w:sz w:val="16"/>
                <w:szCs w:val="16"/>
                <w:lang w:val="fr-FR"/>
              </w:rPr>
              <w:t>l'eau, l'énergie, l'agriculture, les transports et les villes… ;</w:t>
            </w:r>
          </w:p>
          <w:p w14:paraId="67AAC6AA" w14:textId="707C5F68" w:rsidR="0042143F" w:rsidRDefault="00136D0F">
            <w:pPr>
              <w:pStyle w:val="ListParagraph"/>
              <w:numPr>
                <w:ilvl w:val="0"/>
                <w:numId w:val="6"/>
              </w:numPr>
              <w:jc w:val="both"/>
              <w:rPr>
                <w:rFonts w:ascii="Arial" w:hAnsi="Arial" w:cs="Arial"/>
                <w:sz w:val="16"/>
                <w:szCs w:val="16"/>
                <w:lang w:val="fr-FR"/>
              </w:rPr>
            </w:pPr>
            <w:r w:rsidRPr="00587660">
              <w:rPr>
                <w:rFonts w:ascii="Arial" w:hAnsi="Arial" w:cs="Arial"/>
                <w:sz w:val="16"/>
                <w:szCs w:val="16"/>
                <w:lang w:val="fr-FR"/>
              </w:rPr>
              <w:t>Évaluation de la gestion des investissements publics avec la dimension climatique.</w:t>
            </w:r>
          </w:p>
          <w:p w14:paraId="748468DC" w14:textId="77777777" w:rsidR="00F17FEE" w:rsidRPr="00587660" w:rsidRDefault="00F17FEE" w:rsidP="00F17FEE">
            <w:pPr>
              <w:pStyle w:val="ListParagraph"/>
              <w:ind w:left="360"/>
              <w:jc w:val="both"/>
              <w:rPr>
                <w:rFonts w:ascii="Arial" w:hAnsi="Arial" w:cs="Arial"/>
                <w:sz w:val="16"/>
                <w:szCs w:val="16"/>
                <w:lang w:val="fr-FR"/>
              </w:rPr>
            </w:pPr>
          </w:p>
          <w:p w14:paraId="30E44C80" w14:textId="77777777" w:rsidR="00BE3910" w:rsidRPr="00587660" w:rsidRDefault="00BE3910" w:rsidP="00136D0F">
            <w:pPr>
              <w:jc w:val="both"/>
              <w:rPr>
                <w:rFonts w:ascii="Arial" w:hAnsi="Arial" w:cs="Arial"/>
                <w:sz w:val="16"/>
                <w:szCs w:val="16"/>
                <w:lang w:val="fr-FR"/>
              </w:rPr>
            </w:pPr>
          </w:p>
          <w:p w14:paraId="7753D604" w14:textId="4C563FAD" w:rsidR="00122F61" w:rsidRPr="00587660" w:rsidRDefault="00122F61">
            <w:pPr>
              <w:pStyle w:val="ListParagraph"/>
              <w:numPr>
                <w:ilvl w:val="0"/>
                <w:numId w:val="6"/>
              </w:numPr>
              <w:jc w:val="both"/>
              <w:rPr>
                <w:rFonts w:ascii="Arial" w:hAnsi="Arial" w:cs="Arial"/>
                <w:sz w:val="16"/>
                <w:szCs w:val="16"/>
                <w:lang w:val="fr-FR"/>
              </w:rPr>
            </w:pPr>
            <w:r w:rsidRPr="00587660">
              <w:rPr>
                <w:rFonts w:ascii="Arial" w:hAnsi="Arial" w:cs="Arial"/>
                <w:sz w:val="16"/>
                <w:szCs w:val="16"/>
                <w:lang w:val="fr-FR"/>
              </w:rPr>
              <w:t>Renforce</w:t>
            </w:r>
            <w:r w:rsidR="004C0B9B" w:rsidRPr="00587660">
              <w:rPr>
                <w:rFonts w:ascii="Arial" w:hAnsi="Arial" w:cs="Arial"/>
                <w:sz w:val="16"/>
                <w:szCs w:val="16"/>
                <w:lang w:val="fr-FR"/>
              </w:rPr>
              <w:t>ment de</w:t>
            </w:r>
            <w:r w:rsidRPr="00587660">
              <w:rPr>
                <w:rFonts w:ascii="Arial" w:hAnsi="Arial" w:cs="Arial"/>
                <w:sz w:val="16"/>
                <w:szCs w:val="16"/>
                <w:lang w:val="fr-FR"/>
              </w:rPr>
              <w:t xml:space="preserve"> la transposition et la mise en œuvre des directives formant le cadre harmonisé de gestion des finances publiques du 19 décembre 2011 de la Communauté Economique des Etats de l'Afrique Centrale (CE</w:t>
            </w:r>
            <w:r w:rsidR="004C0B9B" w:rsidRPr="00587660">
              <w:rPr>
                <w:rFonts w:ascii="Arial" w:hAnsi="Arial" w:cs="Arial"/>
                <w:sz w:val="16"/>
                <w:szCs w:val="16"/>
                <w:lang w:val="fr-FR"/>
              </w:rPr>
              <w:t>M</w:t>
            </w:r>
            <w:r w:rsidRPr="00587660">
              <w:rPr>
                <w:rFonts w:ascii="Arial" w:hAnsi="Arial" w:cs="Arial"/>
                <w:sz w:val="16"/>
                <w:szCs w:val="16"/>
                <w:lang w:val="fr-FR"/>
              </w:rPr>
              <w:t>AC), à travers</w:t>
            </w:r>
            <w:r w:rsidR="00732980">
              <w:rPr>
                <w:rFonts w:ascii="Arial" w:hAnsi="Arial" w:cs="Arial"/>
                <w:sz w:val="16"/>
                <w:szCs w:val="16"/>
                <w:lang w:val="fr-FR"/>
              </w:rPr>
              <w:t xml:space="preserve"> l’appui à</w:t>
            </w:r>
            <w:r w:rsidRPr="00587660">
              <w:rPr>
                <w:rFonts w:ascii="Arial" w:hAnsi="Arial" w:cs="Arial"/>
                <w:sz w:val="16"/>
                <w:szCs w:val="16"/>
                <w:lang w:val="fr-FR"/>
              </w:rPr>
              <w:t xml:space="preserve"> l'élaboration de</w:t>
            </w:r>
            <w:r w:rsidR="0003445D" w:rsidRPr="00587660">
              <w:rPr>
                <w:rFonts w:ascii="Arial" w:hAnsi="Arial" w:cs="Arial"/>
                <w:sz w:val="16"/>
                <w:szCs w:val="16"/>
              </w:rPr>
              <w:t xml:space="preserve"> </w:t>
            </w:r>
            <w:r w:rsidR="0003445D" w:rsidRPr="00587660">
              <w:rPr>
                <w:rFonts w:ascii="Arial" w:hAnsi="Arial" w:cs="Arial"/>
                <w:sz w:val="16"/>
                <w:szCs w:val="16"/>
                <w:lang w:val="fr-FR"/>
              </w:rPr>
              <w:t>guides et notes méthodologiques ;</w:t>
            </w:r>
          </w:p>
          <w:p w14:paraId="66463FAD" w14:textId="54AC2461" w:rsidR="00122F61" w:rsidRPr="00587660" w:rsidRDefault="00122F61">
            <w:pPr>
              <w:pStyle w:val="ListParagraph"/>
              <w:numPr>
                <w:ilvl w:val="0"/>
                <w:numId w:val="6"/>
              </w:numPr>
              <w:jc w:val="both"/>
              <w:rPr>
                <w:rFonts w:ascii="Arial" w:hAnsi="Arial" w:cs="Arial"/>
                <w:sz w:val="16"/>
                <w:szCs w:val="16"/>
                <w:lang w:val="fr-FR"/>
              </w:rPr>
            </w:pPr>
            <w:r w:rsidRPr="00587660">
              <w:rPr>
                <w:rFonts w:ascii="Arial" w:hAnsi="Arial" w:cs="Arial"/>
                <w:sz w:val="16"/>
                <w:szCs w:val="16"/>
                <w:lang w:val="fr-FR"/>
              </w:rPr>
              <w:t>Pilot</w:t>
            </w:r>
            <w:r w:rsidR="004C0B9B" w:rsidRPr="00587660">
              <w:rPr>
                <w:rFonts w:ascii="Arial" w:hAnsi="Arial" w:cs="Arial"/>
                <w:sz w:val="16"/>
                <w:szCs w:val="16"/>
                <w:lang w:val="fr-FR"/>
              </w:rPr>
              <w:t>age de</w:t>
            </w:r>
            <w:r w:rsidRPr="00587660">
              <w:rPr>
                <w:rFonts w:ascii="Arial" w:hAnsi="Arial" w:cs="Arial"/>
                <w:sz w:val="16"/>
                <w:szCs w:val="16"/>
                <w:lang w:val="fr-FR"/>
              </w:rPr>
              <w:t xml:space="preserve"> la deuxième tournée de suivi-évaluation de la transposition et de la mise en œuvre des directives du cadre harmonisé de gestion des finances publiques du 19 décembre 2011 de la Communauté Economique des Etats de l'Afrique Centrale (</w:t>
            </w:r>
            <w:r w:rsidR="004C0B9B" w:rsidRPr="00587660">
              <w:rPr>
                <w:rFonts w:ascii="Arial" w:hAnsi="Arial" w:cs="Arial"/>
                <w:sz w:val="16"/>
                <w:szCs w:val="16"/>
                <w:lang w:val="fr-FR"/>
              </w:rPr>
              <w:t>CEMAC)</w:t>
            </w:r>
            <w:r w:rsidR="006A5FC7" w:rsidRPr="00587660">
              <w:rPr>
                <w:rFonts w:ascii="Arial" w:hAnsi="Arial" w:cs="Arial"/>
                <w:sz w:val="16"/>
                <w:szCs w:val="16"/>
                <w:lang w:val="fr-FR"/>
              </w:rPr>
              <w:t xml:space="preserve"> ;</w:t>
            </w:r>
          </w:p>
          <w:p w14:paraId="0218C780" w14:textId="635FCC1A" w:rsidR="001A307A" w:rsidRPr="00587660" w:rsidRDefault="00122F61">
            <w:pPr>
              <w:pStyle w:val="ListParagraph"/>
              <w:numPr>
                <w:ilvl w:val="0"/>
                <w:numId w:val="6"/>
              </w:numPr>
              <w:jc w:val="both"/>
              <w:rPr>
                <w:rFonts w:ascii="Arial" w:hAnsi="Arial" w:cs="Arial"/>
                <w:sz w:val="16"/>
                <w:szCs w:val="16"/>
                <w:lang w:val="fr-FR"/>
              </w:rPr>
            </w:pPr>
            <w:r w:rsidRPr="00587660">
              <w:rPr>
                <w:rFonts w:ascii="Arial" w:hAnsi="Arial" w:cs="Arial"/>
                <w:sz w:val="16"/>
                <w:szCs w:val="16"/>
                <w:lang w:val="fr-FR"/>
              </w:rPr>
              <w:t xml:space="preserve">Assistance à maîtrise d'ouvrage pour la conception de la Plateforme Régionale de </w:t>
            </w:r>
            <w:r w:rsidR="004C0B9B" w:rsidRPr="00587660">
              <w:rPr>
                <w:rFonts w:ascii="Arial" w:hAnsi="Arial" w:cs="Arial"/>
                <w:sz w:val="16"/>
                <w:szCs w:val="16"/>
                <w:lang w:val="fr-FR"/>
              </w:rPr>
              <w:t xml:space="preserve">la </w:t>
            </w:r>
            <w:r w:rsidRPr="00587660">
              <w:rPr>
                <w:rFonts w:ascii="Arial" w:hAnsi="Arial" w:cs="Arial"/>
                <w:sz w:val="16"/>
                <w:szCs w:val="16"/>
                <w:lang w:val="fr-FR"/>
              </w:rPr>
              <w:t>Gestion</w:t>
            </w:r>
            <w:r w:rsidR="004C0B9B" w:rsidRPr="00587660">
              <w:rPr>
                <w:rFonts w:ascii="Arial" w:hAnsi="Arial" w:cs="Arial"/>
                <w:sz w:val="16"/>
                <w:szCs w:val="16"/>
                <w:lang w:val="fr-FR"/>
              </w:rPr>
              <w:t xml:space="preserve"> des finances publiques de la CEMAC</w:t>
            </w:r>
            <w:r w:rsidRPr="00587660">
              <w:rPr>
                <w:rFonts w:ascii="Arial" w:hAnsi="Arial" w:cs="Arial"/>
                <w:sz w:val="16"/>
                <w:szCs w:val="16"/>
                <w:lang w:val="fr-FR"/>
              </w:rPr>
              <w:t xml:space="preserve"> (PRGFP-CEMAC) à travers l'élaboration des spécifications fonctionnelles et l'avis de manifestation d'intérêt pour le recrutement d'un cabinet spécialisé.</w:t>
            </w:r>
          </w:p>
          <w:p w14:paraId="0BAA1EE5" w14:textId="4A09A9DF" w:rsidR="001A307A" w:rsidRDefault="001A307A" w:rsidP="001A307A">
            <w:pPr>
              <w:pStyle w:val="ListParagraph"/>
              <w:rPr>
                <w:rFonts w:ascii="Arial" w:hAnsi="Arial" w:cs="Arial"/>
                <w:sz w:val="16"/>
                <w:szCs w:val="16"/>
                <w:lang w:val="fr-FR"/>
              </w:rPr>
            </w:pPr>
          </w:p>
          <w:p w14:paraId="6FC6AFB1" w14:textId="77777777" w:rsidR="00BE3910" w:rsidRPr="00587660" w:rsidRDefault="00BE3910" w:rsidP="001A307A">
            <w:pPr>
              <w:pStyle w:val="ListParagraph"/>
              <w:rPr>
                <w:rFonts w:ascii="Arial" w:hAnsi="Arial" w:cs="Arial"/>
                <w:sz w:val="16"/>
                <w:szCs w:val="16"/>
                <w:lang w:val="fr-FR"/>
              </w:rPr>
            </w:pPr>
          </w:p>
          <w:p w14:paraId="50E6AE4B" w14:textId="02A0FE9D" w:rsidR="002C156B" w:rsidRDefault="002C156B">
            <w:pPr>
              <w:pStyle w:val="ListParagraph"/>
              <w:numPr>
                <w:ilvl w:val="0"/>
                <w:numId w:val="6"/>
              </w:numPr>
              <w:jc w:val="both"/>
              <w:rPr>
                <w:rFonts w:ascii="Arial" w:hAnsi="Arial" w:cs="Arial"/>
                <w:sz w:val="16"/>
                <w:szCs w:val="16"/>
                <w:lang w:val="fr-FR"/>
              </w:rPr>
            </w:pPr>
            <w:r>
              <w:rPr>
                <w:rFonts w:ascii="Arial" w:hAnsi="Arial" w:cs="Arial"/>
                <w:sz w:val="16"/>
                <w:szCs w:val="16"/>
                <w:lang w:val="fr-FR"/>
              </w:rPr>
              <w:t>Elaboration du cadre logique du Projet du système de contrôle administratif, politique et juridique des dépenses publiques ;</w:t>
            </w:r>
          </w:p>
          <w:p w14:paraId="529BF0C7" w14:textId="54F4DD9D" w:rsidR="006035F8" w:rsidRPr="00587660" w:rsidRDefault="006035F8">
            <w:pPr>
              <w:pStyle w:val="ListParagraph"/>
              <w:numPr>
                <w:ilvl w:val="0"/>
                <w:numId w:val="6"/>
              </w:numPr>
              <w:jc w:val="both"/>
              <w:rPr>
                <w:rFonts w:ascii="Arial" w:hAnsi="Arial" w:cs="Arial"/>
                <w:sz w:val="16"/>
                <w:szCs w:val="16"/>
                <w:lang w:val="fr-FR"/>
              </w:rPr>
            </w:pPr>
            <w:r w:rsidRPr="00587660">
              <w:rPr>
                <w:rFonts w:ascii="Arial" w:hAnsi="Arial" w:cs="Arial"/>
                <w:sz w:val="16"/>
                <w:szCs w:val="16"/>
                <w:lang w:val="fr-FR"/>
              </w:rPr>
              <w:t>Elaboration du manuel des macroprocessus budgétaires et comptables ;</w:t>
            </w:r>
          </w:p>
          <w:p w14:paraId="4370D756" w14:textId="77777777" w:rsidR="006035F8" w:rsidRPr="00587660" w:rsidRDefault="006035F8">
            <w:pPr>
              <w:pStyle w:val="ListParagraph"/>
              <w:numPr>
                <w:ilvl w:val="0"/>
                <w:numId w:val="6"/>
              </w:numPr>
              <w:jc w:val="both"/>
              <w:rPr>
                <w:rFonts w:ascii="Arial" w:hAnsi="Arial" w:cs="Arial"/>
                <w:sz w:val="16"/>
                <w:szCs w:val="16"/>
                <w:lang w:val="fr-FR"/>
              </w:rPr>
            </w:pPr>
            <w:r w:rsidRPr="00587660">
              <w:rPr>
                <w:rFonts w:ascii="Arial" w:hAnsi="Arial" w:cs="Arial"/>
                <w:sz w:val="16"/>
                <w:szCs w:val="16"/>
                <w:lang w:val="fr-FR"/>
              </w:rPr>
              <w:t>Elaboration du projet de décret relatif à la rénovation du contrôle financier ;</w:t>
            </w:r>
          </w:p>
          <w:p w14:paraId="5B01DE4D" w14:textId="77777777" w:rsidR="006035F8" w:rsidRPr="00587660" w:rsidRDefault="006035F8">
            <w:pPr>
              <w:pStyle w:val="ListParagraph"/>
              <w:numPr>
                <w:ilvl w:val="0"/>
                <w:numId w:val="6"/>
              </w:numPr>
              <w:jc w:val="both"/>
              <w:rPr>
                <w:rFonts w:ascii="Arial" w:hAnsi="Arial" w:cs="Arial"/>
                <w:sz w:val="16"/>
                <w:szCs w:val="16"/>
                <w:lang w:val="fr-FR"/>
              </w:rPr>
            </w:pPr>
            <w:r w:rsidRPr="00587660">
              <w:rPr>
                <w:rFonts w:ascii="Arial" w:hAnsi="Arial" w:cs="Arial"/>
                <w:sz w:val="16"/>
                <w:szCs w:val="16"/>
                <w:lang w:val="fr-FR"/>
              </w:rPr>
              <w:t>Elaboration du projet de décret relatif au contrôle budgétaire interne.</w:t>
            </w:r>
          </w:p>
          <w:p w14:paraId="7E5FFB0F" w14:textId="77777777" w:rsidR="007D4272" w:rsidRPr="00587660" w:rsidRDefault="007D4272" w:rsidP="001A307A">
            <w:pPr>
              <w:jc w:val="both"/>
              <w:rPr>
                <w:rFonts w:ascii="Arial" w:hAnsi="Arial" w:cs="Arial"/>
                <w:sz w:val="16"/>
                <w:szCs w:val="16"/>
                <w:lang w:val="fr-FR"/>
              </w:rPr>
            </w:pPr>
          </w:p>
          <w:p w14:paraId="616AB41D" w14:textId="77777777" w:rsidR="00E354D8" w:rsidRPr="00587660" w:rsidRDefault="00E354D8">
            <w:pPr>
              <w:pStyle w:val="ListParagraph"/>
              <w:numPr>
                <w:ilvl w:val="0"/>
                <w:numId w:val="6"/>
              </w:numPr>
              <w:jc w:val="both"/>
              <w:rPr>
                <w:rFonts w:ascii="Arial" w:hAnsi="Arial" w:cs="Arial"/>
                <w:sz w:val="16"/>
                <w:szCs w:val="16"/>
                <w:lang w:val="fr-FR"/>
              </w:rPr>
            </w:pPr>
            <w:r w:rsidRPr="00587660">
              <w:rPr>
                <w:rFonts w:ascii="Arial" w:hAnsi="Arial" w:cs="Arial"/>
                <w:sz w:val="16"/>
                <w:szCs w:val="16"/>
                <w:lang w:val="fr-FR"/>
              </w:rPr>
              <w:t>Elaboration du projet de décret relatif à la rénovation du contrôle financier ;</w:t>
            </w:r>
          </w:p>
          <w:p w14:paraId="558CB89E" w14:textId="75A9F85E" w:rsidR="00E354D8" w:rsidRPr="00587660" w:rsidRDefault="00E354D8">
            <w:pPr>
              <w:pStyle w:val="ListParagraph"/>
              <w:numPr>
                <w:ilvl w:val="0"/>
                <w:numId w:val="6"/>
              </w:numPr>
              <w:jc w:val="both"/>
              <w:rPr>
                <w:rFonts w:ascii="Arial" w:hAnsi="Arial" w:cs="Arial"/>
                <w:sz w:val="16"/>
                <w:szCs w:val="16"/>
                <w:lang w:val="fr-FR"/>
              </w:rPr>
            </w:pPr>
            <w:r w:rsidRPr="00587660">
              <w:rPr>
                <w:rFonts w:ascii="Arial" w:hAnsi="Arial" w:cs="Arial"/>
                <w:sz w:val="16"/>
                <w:szCs w:val="16"/>
                <w:lang w:val="fr-FR"/>
              </w:rPr>
              <w:t>Elaboration du projet de décret relatif au contrôle budgétaire interne.</w:t>
            </w:r>
          </w:p>
          <w:p w14:paraId="358D9C64" w14:textId="77777777" w:rsidR="001A307A" w:rsidRPr="00A953EF" w:rsidRDefault="001A307A" w:rsidP="00A953EF">
            <w:pPr>
              <w:jc w:val="both"/>
              <w:rPr>
                <w:rFonts w:ascii="Arial" w:hAnsi="Arial" w:cs="Arial"/>
                <w:sz w:val="16"/>
                <w:szCs w:val="16"/>
                <w:lang w:val="fr-FR"/>
              </w:rPr>
            </w:pPr>
          </w:p>
          <w:p w14:paraId="3CF09CC6" w14:textId="159870C1" w:rsidR="009C7390" w:rsidRDefault="009C7390" w:rsidP="009C7390">
            <w:pPr>
              <w:pStyle w:val="ListParagraph"/>
              <w:numPr>
                <w:ilvl w:val="0"/>
                <w:numId w:val="6"/>
              </w:numPr>
              <w:rPr>
                <w:rFonts w:ascii="Arial" w:hAnsi="Arial" w:cs="Arial"/>
                <w:sz w:val="16"/>
                <w:szCs w:val="16"/>
                <w:lang w:val="fr-FR"/>
              </w:rPr>
            </w:pPr>
            <w:r w:rsidRPr="009C7390">
              <w:rPr>
                <w:rFonts w:ascii="Arial" w:hAnsi="Arial" w:cs="Arial"/>
                <w:sz w:val="16"/>
                <w:szCs w:val="16"/>
                <w:lang w:val="fr-FR"/>
              </w:rPr>
              <w:t>Elaboration du plan d’actions de mise en œuvre du « Projet institutionnel de rétablissement de l’orthodoxie post-conflit »</w:t>
            </w:r>
            <w:r>
              <w:rPr>
                <w:rFonts w:ascii="Arial" w:hAnsi="Arial" w:cs="Arial"/>
                <w:sz w:val="16"/>
                <w:szCs w:val="16"/>
                <w:lang w:val="fr-FR"/>
              </w:rPr>
              <w:t xml:space="preserve"> dénommé « Trésor-Budget-Système d’Information » ;</w:t>
            </w:r>
          </w:p>
          <w:p w14:paraId="775A5717" w14:textId="3A77629A" w:rsidR="009C7390" w:rsidRPr="009C7390" w:rsidRDefault="009C7390" w:rsidP="009C7390">
            <w:pPr>
              <w:pStyle w:val="ListParagraph"/>
              <w:numPr>
                <w:ilvl w:val="0"/>
                <w:numId w:val="6"/>
              </w:numPr>
              <w:rPr>
                <w:rFonts w:ascii="Arial" w:hAnsi="Arial" w:cs="Arial"/>
                <w:sz w:val="16"/>
                <w:szCs w:val="16"/>
                <w:lang w:val="fr-FR"/>
              </w:rPr>
            </w:pPr>
            <w:r>
              <w:rPr>
                <w:rFonts w:ascii="Arial" w:hAnsi="Arial" w:cs="Arial"/>
                <w:sz w:val="16"/>
                <w:szCs w:val="16"/>
                <w:lang w:val="fr-FR"/>
              </w:rPr>
              <w:t xml:space="preserve">Préparation et tenue des réunions du Comité de pilotage du Projet </w:t>
            </w:r>
            <w:r w:rsidRPr="009C7390">
              <w:rPr>
                <w:rFonts w:ascii="Arial" w:hAnsi="Arial" w:cs="Arial"/>
                <w:sz w:val="16"/>
                <w:szCs w:val="16"/>
                <w:lang w:val="fr-FR"/>
              </w:rPr>
              <w:t>« Trésor-Budget-Système d’Information »</w:t>
            </w:r>
            <w:r>
              <w:rPr>
                <w:rFonts w:ascii="Arial" w:hAnsi="Arial" w:cs="Arial"/>
                <w:sz w:val="16"/>
                <w:szCs w:val="16"/>
                <w:lang w:val="fr-FR"/>
              </w:rPr>
              <w:t>, en lien avec la Délégation de l’Union Européenne ;</w:t>
            </w:r>
          </w:p>
          <w:p w14:paraId="12935773" w14:textId="3070EDAA" w:rsidR="00E354D8" w:rsidRPr="00587660" w:rsidRDefault="00E354D8">
            <w:pPr>
              <w:pStyle w:val="ListParagraph"/>
              <w:numPr>
                <w:ilvl w:val="0"/>
                <w:numId w:val="6"/>
              </w:numPr>
              <w:jc w:val="both"/>
              <w:rPr>
                <w:rFonts w:ascii="Arial" w:hAnsi="Arial" w:cs="Arial"/>
                <w:sz w:val="16"/>
                <w:szCs w:val="16"/>
                <w:lang w:val="fr-FR"/>
              </w:rPr>
            </w:pPr>
            <w:r w:rsidRPr="00587660">
              <w:rPr>
                <w:rFonts w:ascii="Arial" w:hAnsi="Arial" w:cs="Arial"/>
                <w:sz w:val="16"/>
                <w:szCs w:val="16"/>
                <w:lang w:val="fr-FR"/>
              </w:rPr>
              <w:t>Elaboration du manuel des macroprocessus budgétaires et comptables ;</w:t>
            </w:r>
          </w:p>
          <w:p w14:paraId="398E8648" w14:textId="756ECB5F" w:rsidR="00E354D8" w:rsidRPr="00587660" w:rsidRDefault="00E354D8">
            <w:pPr>
              <w:pStyle w:val="ListParagraph"/>
              <w:numPr>
                <w:ilvl w:val="0"/>
                <w:numId w:val="6"/>
              </w:numPr>
              <w:jc w:val="both"/>
              <w:rPr>
                <w:rFonts w:ascii="Arial" w:hAnsi="Arial" w:cs="Arial"/>
                <w:sz w:val="16"/>
                <w:szCs w:val="16"/>
                <w:lang w:val="fr-FR"/>
              </w:rPr>
            </w:pPr>
            <w:r w:rsidRPr="00587660">
              <w:rPr>
                <w:rFonts w:ascii="Arial" w:hAnsi="Arial" w:cs="Arial"/>
                <w:sz w:val="16"/>
                <w:szCs w:val="16"/>
                <w:lang w:val="fr-FR"/>
              </w:rPr>
              <w:t>Elaboration du projet d'arrêté de codification détaillée de la nomenclature budgétaire de l'Etat ;</w:t>
            </w:r>
          </w:p>
          <w:p w14:paraId="2BC25824" w14:textId="77777777" w:rsidR="00E354D8" w:rsidRPr="00587660" w:rsidRDefault="00E354D8">
            <w:pPr>
              <w:pStyle w:val="ListParagraph"/>
              <w:numPr>
                <w:ilvl w:val="0"/>
                <w:numId w:val="6"/>
              </w:numPr>
              <w:jc w:val="both"/>
              <w:rPr>
                <w:rFonts w:ascii="Arial" w:hAnsi="Arial" w:cs="Arial"/>
                <w:sz w:val="16"/>
                <w:szCs w:val="16"/>
                <w:lang w:val="fr-FR"/>
              </w:rPr>
            </w:pPr>
            <w:r w:rsidRPr="00587660">
              <w:rPr>
                <w:rFonts w:ascii="Arial" w:hAnsi="Arial" w:cs="Arial"/>
                <w:sz w:val="16"/>
                <w:szCs w:val="16"/>
                <w:lang w:val="fr-FR"/>
              </w:rPr>
              <w:t>Institution de l'atelier de lancement du processus annuel d'exécution de la loi de finances initiale ;</w:t>
            </w:r>
          </w:p>
          <w:p w14:paraId="59BC2AB4" w14:textId="77777777" w:rsidR="00E354D8" w:rsidRPr="00587660" w:rsidRDefault="00E354D8">
            <w:pPr>
              <w:pStyle w:val="ListParagraph"/>
              <w:numPr>
                <w:ilvl w:val="0"/>
                <w:numId w:val="6"/>
              </w:numPr>
              <w:jc w:val="both"/>
              <w:rPr>
                <w:rFonts w:ascii="Arial" w:hAnsi="Arial" w:cs="Arial"/>
                <w:sz w:val="16"/>
                <w:szCs w:val="16"/>
                <w:lang w:val="fr-FR"/>
              </w:rPr>
            </w:pPr>
            <w:r w:rsidRPr="00587660">
              <w:rPr>
                <w:rFonts w:ascii="Arial" w:hAnsi="Arial" w:cs="Arial"/>
                <w:sz w:val="16"/>
                <w:szCs w:val="16"/>
                <w:lang w:val="fr-FR"/>
              </w:rPr>
              <w:t>Élaboration de cadres de dépenses à moyen terme et de projet de performance annuel pour trois ministères sectoriels de l'agriculture, des travaux publics et de la santé ;</w:t>
            </w:r>
          </w:p>
          <w:p w14:paraId="22BF1C20" w14:textId="05EB8C8A" w:rsidR="00E354D8" w:rsidRPr="00587660" w:rsidRDefault="00E354D8">
            <w:pPr>
              <w:pStyle w:val="ListParagraph"/>
              <w:numPr>
                <w:ilvl w:val="0"/>
                <w:numId w:val="6"/>
              </w:numPr>
              <w:jc w:val="both"/>
              <w:rPr>
                <w:rFonts w:ascii="Arial" w:hAnsi="Arial" w:cs="Arial"/>
                <w:sz w:val="16"/>
                <w:szCs w:val="16"/>
                <w:lang w:val="fr-FR"/>
              </w:rPr>
            </w:pPr>
            <w:r w:rsidRPr="00587660">
              <w:rPr>
                <w:rFonts w:ascii="Arial" w:hAnsi="Arial" w:cs="Arial"/>
                <w:sz w:val="16"/>
                <w:szCs w:val="16"/>
                <w:lang w:val="fr-FR"/>
              </w:rPr>
              <w:t xml:space="preserve">Élaboration du </w:t>
            </w:r>
            <w:r w:rsidR="00732980">
              <w:rPr>
                <w:rFonts w:ascii="Arial" w:hAnsi="Arial" w:cs="Arial"/>
                <w:sz w:val="16"/>
                <w:szCs w:val="16"/>
                <w:lang w:val="fr-FR"/>
              </w:rPr>
              <w:t>C</w:t>
            </w:r>
            <w:r w:rsidRPr="00587660">
              <w:rPr>
                <w:rFonts w:ascii="Arial" w:hAnsi="Arial" w:cs="Arial"/>
                <w:sz w:val="16"/>
                <w:szCs w:val="16"/>
                <w:lang w:val="fr-FR"/>
              </w:rPr>
              <w:t xml:space="preserve">adre budgétaire à moyen terme (CBMT) et du </w:t>
            </w:r>
            <w:r w:rsidR="00732980">
              <w:rPr>
                <w:rFonts w:ascii="Arial" w:hAnsi="Arial" w:cs="Arial"/>
                <w:sz w:val="16"/>
                <w:szCs w:val="16"/>
                <w:lang w:val="fr-FR"/>
              </w:rPr>
              <w:t>C</w:t>
            </w:r>
            <w:r w:rsidRPr="00587660">
              <w:rPr>
                <w:rFonts w:ascii="Arial" w:hAnsi="Arial" w:cs="Arial"/>
                <w:sz w:val="16"/>
                <w:szCs w:val="16"/>
                <w:lang w:val="fr-FR"/>
              </w:rPr>
              <w:t>adre global de dépenses à moyen terme (CDMT) ;</w:t>
            </w:r>
          </w:p>
          <w:p w14:paraId="3110E729" w14:textId="05EBD5D3" w:rsidR="007D4272" w:rsidRPr="00587660" w:rsidRDefault="00E354D8" w:rsidP="00972A7C">
            <w:pPr>
              <w:pStyle w:val="ListParagraph"/>
              <w:numPr>
                <w:ilvl w:val="0"/>
                <w:numId w:val="6"/>
              </w:numPr>
              <w:jc w:val="both"/>
              <w:rPr>
                <w:rFonts w:ascii="Arial" w:hAnsi="Arial" w:cs="Arial"/>
                <w:sz w:val="16"/>
                <w:szCs w:val="16"/>
                <w:lang w:val="fr-FR"/>
              </w:rPr>
            </w:pPr>
            <w:r w:rsidRPr="00587660">
              <w:rPr>
                <w:rFonts w:ascii="Arial" w:hAnsi="Arial" w:cs="Arial"/>
                <w:sz w:val="16"/>
                <w:szCs w:val="16"/>
                <w:lang w:val="fr-FR"/>
              </w:rPr>
              <w:t>Élaboration et diffusion de modules de renforcement des capacités axés sur les principales innovations du cadre harmonisé de gestion des finances publiques CEMAC du 19 décembre 2011.</w:t>
            </w:r>
          </w:p>
          <w:p w14:paraId="3B828B04" w14:textId="77777777" w:rsidR="00732980" w:rsidRDefault="00732980" w:rsidP="00BC71CC">
            <w:pPr>
              <w:contextualSpacing/>
              <w:jc w:val="both"/>
              <w:rPr>
                <w:rFonts w:ascii="Arial" w:hAnsi="Arial" w:cs="Arial"/>
                <w:sz w:val="16"/>
                <w:szCs w:val="16"/>
                <w:lang w:val="fr-FR"/>
              </w:rPr>
            </w:pPr>
          </w:p>
          <w:p w14:paraId="5C480C17" w14:textId="1982E841" w:rsidR="00732980" w:rsidRDefault="00732980">
            <w:pPr>
              <w:numPr>
                <w:ilvl w:val="0"/>
                <w:numId w:val="7"/>
              </w:numPr>
              <w:contextualSpacing/>
              <w:jc w:val="both"/>
              <w:rPr>
                <w:rFonts w:ascii="Arial" w:hAnsi="Arial" w:cs="Arial"/>
                <w:sz w:val="16"/>
                <w:szCs w:val="16"/>
                <w:lang w:val="fr-FR"/>
              </w:rPr>
            </w:pPr>
            <w:r>
              <w:rPr>
                <w:rFonts w:ascii="Arial" w:hAnsi="Arial" w:cs="Arial"/>
                <w:sz w:val="16"/>
                <w:szCs w:val="16"/>
                <w:lang w:val="fr-FR"/>
              </w:rPr>
              <w:t>Travaux de transposition des directives de finances publiques de l’UEMOA ;</w:t>
            </w:r>
          </w:p>
          <w:p w14:paraId="4E14BF9B" w14:textId="5BF75BAF" w:rsidR="00BC71CC" w:rsidRDefault="00BC71CC">
            <w:pPr>
              <w:numPr>
                <w:ilvl w:val="0"/>
                <w:numId w:val="7"/>
              </w:numPr>
              <w:contextualSpacing/>
              <w:jc w:val="both"/>
              <w:rPr>
                <w:rFonts w:ascii="Arial" w:hAnsi="Arial" w:cs="Arial"/>
                <w:sz w:val="16"/>
                <w:szCs w:val="16"/>
                <w:lang w:val="fr-FR"/>
              </w:rPr>
            </w:pPr>
            <w:r>
              <w:rPr>
                <w:rFonts w:ascii="Arial" w:hAnsi="Arial" w:cs="Arial"/>
                <w:sz w:val="16"/>
                <w:szCs w:val="16"/>
                <w:lang w:val="fr-FR"/>
              </w:rPr>
              <w:t>Travaux d’élaboration de « Charte de gestion de gestion des programmes » ;</w:t>
            </w:r>
          </w:p>
          <w:p w14:paraId="69426F00" w14:textId="73094082" w:rsidR="00732980" w:rsidRDefault="00732980">
            <w:pPr>
              <w:numPr>
                <w:ilvl w:val="0"/>
                <w:numId w:val="7"/>
              </w:numPr>
              <w:contextualSpacing/>
              <w:jc w:val="both"/>
              <w:rPr>
                <w:rFonts w:ascii="Arial" w:hAnsi="Arial" w:cs="Arial"/>
                <w:sz w:val="16"/>
                <w:szCs w:val="16"/>
                <w:lang w:val="fr-FR"/>
              </w:rPr>
            </w:pPr>
            <w:r>
              <w:rPr>
                <w:rFonts w:ascii="Arial" w:hAnsi="Arial" w:cs="Arial"/>
                <w:sz w:val="16"/>
                <w:szCs w:val="16"/>
                <w:lang w:val="fr-FR"/>
              </w:rPr>
              <w:t>Travaux de la mise en œuvre du contrôle interne budgétaire (CIB) ;</w:t>
            </w:r>
          </w:p>
          <w:p w14:paraId="44FCA1E1" w14:textId="2702535B" w:rsidR="00732980" w:rsidRDefault="00732980">
            <w:pPr>
              <w:numPr>
                <w:ilvl w:val="0"/>
                <w:numId w:val="7"/>
              </w:numPr>
              <w:contextualSpacing/>
              <w:jc w:val="both"/>
              <w:rPr>
                <w:rFonts w:ascii="Arial" w:hAnsi="Arial" w:cs="Arial"/>
                <w:sz w:val="16"/>
                <w:szCs w:val="16"/>
                <w:lang w:val="fr-FR"/>
              </w:rPr>
            </w:pPr>
            <w:r>
              <w:rPr>
                <w:rFonts w:ascii="Arial" w:hAnsi="Arial" w:cs="Arial"/>
                <w:sz w:val="16"/>
                <w:szCs w:val="16"/>
                <w:lang w:val="fr-FR"/>
              </w:rPr>
              <w:t>Travaux de la mise en œuvre de la comptabilité des matières ;</w:t>
            </w:r>
          </w:p>
          <w:p w14:paraId="55DA3EA2" w14:textId="1B840D48" w:rsidR="00732980" w:rsidRDefault="00732980">
            <w:pPr>
              <w:numPr>
                <w:ilvl w:val="0"/>
                <w:numId w:val="7"/>
              </w:numPr>
              <w:contextualSpacing/>
              <w:jc w:val="both"/>
              <w:rPr>
                <w:rFonts w:ascii="Arial" w:hAnsi="Arial" w:cs="Arial"/>
                <w:sz w:val="16"/>
                <w:szCs w:val="16"/>
                <w:lang w:val="fr-FR"/>
              </w:rPr>
            </w:pPr>
            <w:r>
              <w:rPr>
                <w:rFonts w:ascii="Arial" w:hAnsi="Arial" w:cs="Arial"/>
                <w:sz w:val="16"/>
                <w:szCs w:val="16"/>
                <w:lang w:val="fr-FR"/>
              </w:rPr>
              <w:t>Travaux d’élaboration des macroprocessus budgétaires et comptables ;</w:t>
            </w:r>
          </w:p>
          <w:p w14:paraId="534F8E3D" w14:textId="387B3238" w:rsidR="00C930D6" w:rsidRPr="00587660" w:rsidRDefault="00C930D6">
            <w:pPr>
              <w:numPr>
                <w:ilvl w:val="0"/>
                <w:numId w:val="7"/>
              </w:numPr>
              <w:contextualSpacing/>
              <w:jc w:val="both"/>
              <w:rPr>
                <w:rFonts w:ascii="Arial" w:hAnsi="Arial" w:cs="Arial"/>
                <w:sz w:val="16"/>
                <w:szCs w:val="16"/>
                <w:lang w:val="fr-FR"/>
              </w:rPr>
            </w:pPr>
            <w:r w:rsidRPr="00587660">
              <w:rPr>
                <w:rFonts w:ascii="Arial" w:hAnsi="Arial" w:cs="Arial"/>
                <w:sz w:val="16"/>
                <w:szCs w:val="16"/>
                <w:lang w:val="fr-FR"/>
              </w:rPr>
              <w:t>Préparation et suivi de l'exécution du budget annuel des ministères sectoriels ;</w:t>
            </w:r>
          </w:p>
          <w:p w14:paraId="2E108D68" w14:textId="77777777" w:rsidR="00C930D6" w:rsidRPr="00587660" w:rsidRDefault="00C930D6">
            <w:pPr>
              <w:numPr>
                <w:ilvl w:val="0"/>
                <w:numId w:val="6"/>
              </w:numPr>
              <w:contextualSpacing/>
              <w:jc w:val="both"/>
              <w:rPr>
                <w:rFonts w:ascii="Arial" w:hAnsi="Arial" w:cs="Arial"/>
                <w:sz w:val="16"/>
                <w:szCs w:val="16"/>
                <w:lang w:val="fr-FR"/>
              </w:rPr>
            </w:pPr>
            <w:r w:rsidRPr="00587660">
              <w:rPr>
                <w:rFonts w:ascii="Arial" w:hAnsi="Arial" w:cs="Arial"/>
                <w:sz w:val="16"/>
                <w:szCs w:val="16"/>
                <w:lang w:val="fr-FR"/>
              </w:rPr>
              <w:t>Développement du CBMT et du CDMT global (DPBEP) ;</w:t>
            </w:r>
          </w:p>
          <w:p w14:paraId="640FA097" w14:textId="1850040E" w:rsidR="005A347D" w:rsidRPr="00732980" w:rsidRDefault="00C930D6" w:rsidP="005A347D">
            <w:pPr>
              <w:numPr>
                <w:ilvl w:val="0"/>
                <w:numId w:val="6"/>
              </w:numPr>
              <w:contextualSpacing/>
              <w:jc w:val="both"/>
              <w:rPr>
                <w:rFonts w:ascii="Arial" w:hAnsi="Arial" w:cs="Arial"/>
                <w:sz w:val="16"/>
                <w:szCs w:val="16"/>
                <w:lang w:val="fr-FR"/>
              </w:rPr>
            </w:pPr>
            <w:r w:rsidRPr="00587660">
              <w:rPr>
                <w:rFonts w:ascii="Arial" w:hAnsi="Arial" w:cs="Arial"/>
                <w:sz w:val="16"/>
                <w:szCs w:val="16"/>
                <w:lang w:val="fr-FR"/>
              </w:rPr>
              <w:t>Elaboration des DPPD-PAP pour les ministères sectoriels</w:t>
            </w:r>
            <w:r w:rsidR="00732980">
              <w:rPr>
                <w:rFonts w:ascii="Arial" w:hAnsi="Arial" w:cs="Arial"/>
                <w:sz w:val="16"/>
                <w:szCs w:val="16"/>
                <w:lang w:val="fr-FR"/>
              </w:rPr>
              <w:t> ;</w:t>
            </w:r>
          </w:p>
          <w:p w14:paraId="41E85A7F" w14:textId="020154FA" w:rsidR="00C930D6" w:rsidRPr="00587660" w:rsidRDefault="00C930D6">
            <w:pPr>
              <w:numPr>
                <w:ilvl w:val="0"/>
                <w:numId w:val="6"/>
              </w:numPr>
              <w:contextualSpacing/>
              <w:jc w:val="both"/>
              <w:rPr>
                <w:rFonts w:ascii="Arial" w:hAnsi="Arial" w:cs="Arial"/>
                <w:sz w:val="16"/>
                <w:szCs w:val="16"/>
                <w:lang w:val="fr-FR"/>
              </w:rPr>
            </w:pPr>
            <w:r w:rsidRPr="00587660">
              <w:rPr>
                <w:rFonts w:ascii="Arial" w:hAnsi="Arial" w:cs="Arial"/>
                <w:sz w:val="16"/>
                <w:szCs w:val="16"/>
                <w:lang w:val="fr-FR"/>
              </w:rPr>
              <w:t>Contrôle budgétaire de l'exécution budgétaire des établissements publics nationaux ;</w:t>
            </w:r>
          </w:p>
          <w:p w14:paraId="1B120CE8" w14:textId="7032C763" w:rsidR="00C930D6" w:rsidRPr="00587660" w:rsidRDefault="00C930D6">
            <w:pPr>
              <w:numPr>
                <w:ilvl w:val="0"/>
                <w:numId w:val="6"/>
              </w:numPr>
              <w:contextualSpacing/>
              <w:jc w:val="both"/>
              <w:rPr>
                <w:rFonts w:ascii="Arial" w:hAnsi="Arial" w:cs="Arial"/>
                <w:sz w:val="16"/>
                <w:szCs w:val="16"/>
                <w:lang w:val="fr-FR"/>
              </w:rPr>
            </w:pPr>
            <w:r w:rsidRPr="00587660">
              <w:rPr>
                <w:rFonts w:ascii="Arial" w:hAnsi="Arial" w:cs="Arial"/>
                <w:sz w:val="16"/>
                <w:szCs w:val="16"/>
                <w:lang w:val="fr-FR"/>
              </w:rPr>
              <w:t>Travaux relatifs à la codification détaillée du budget de l'Etat</w:t>
            </w:r>
            <w:r w:rsidR="00732980">
              <w:rPr>
                <w:rFonts w:ascii="Arial" w:hAnsi="Arial" w:cs="Arial"/>
                <w:sz w:val="16"/>
                <w:szCs w:val="16"/>
                <w:lang w:val="fr-FR"/>
              </w:rPr>
              <w:t>.</w:t>
            </w:r>
          </w:p>
          <w:p w14:paraId="5B34AC48" w14:textId="1D1A55E0" w:rsidR="00E47286" w:rsidRDefault="00E47286" w:rsidP="00E47286">
            <w:pPr>
              <w:contextualSpacing/>
              <w:jc w:val="both"/>
              <w:rPr>
                <w:rFonts w:ascii="Arial" w:hAnsi="Arial" w:cs="Arial"/>
                <w:sz w:val="16"/>
                <w:szCs w:val="16"/>
                <w:lang w:val="fr-FR"/>
              </w:rPr>
            </w:pPr>
          </w:p>
          <w:p w14:paraId="165D2C86" w14:textId="77777777" w:rsidR="00732980" w:rsidRPr="00587660" w:rsidRDefault="00732980" w:rsidP="00E47286">
            <w:pPr>
              <w:contextualSpacing/>
              <w:jc w:val="both"/>
              <w:rPr>
                <w:rFonts w:ascii="Arial" w:hAnsi="Arial" w:cs="Arial"/>
                <w:sz w:val="16"/>
                <w:szCs w:val="16"/>
                <w:lang w:val="fr-FR"/>
              </w:rPr>
            </w:pPr>
          </w:p>
          <w:p w14:paraId="09FF27D2" w14:textId="6EF47B99" w:rsidR="00172405" w:rsidRPr="00587660" w:rsidRDefault="00172405" w:rsidP="00172405">
            <w:pPr>
              <w:numPr>
                <w:ilvl w:val="0"/>
                <w:numId w:val="6"/>
              </w:numPr>
              <w:contextualSpacing/>
              <w:jc w:val="both"/>
              <w:rPr>
                <w:rFonts w:ascii="Arial" w:hAnsi="Arial" w:cs="Arial"/>
                <w:sz w:val="16"/>
                <w:szCs w:val="16"/>
                <w:lang w:val="fr-FR"/>
              </w:rPr>
            </w:pPr>
            <w:r w:rsidRPr="00587660">
              <w:rPr>
                <w:rFonts w:ascii="Arial" w:hAnsi="Arial" w:cs="Arial"/>
                <w:sz w:val="16"/>
                <w:szCs w:val="16"/>
                <w:lang w:val="fr-FR"/>
              </w:rPr>
              <w:t>Elaboration et animation de modules de cours de finances publiques : Principes budgétaires, Préparation-Vote du budget, Exécution-Contrôle des dépenses publiques et Reddition des comptes publics</w:t>
            </w:r>
            <w:r w:rsidR="00E47286" w:rsidRPr="00587660">
              <w:rPr>
                <w:rFonts w:ascii="Arial" w:hAnsi="Arial" w:cs="Arial"/>
                <w:sz w:val="16"/>
                <w:szCs w:val="16"/>
                <w:lang w:val="fr-FR"/>
              </w:rPr>
              <w:t>.</w:t>
            </w:r>
          </w:p>
          <w:p w14:paraId="34367EAA" w14:textId="77C93CD0" w:rsidR="00E47286" w:rsidRDefault="00E47286" w:rsidP="00E47286">
            <w:pPr>
              <w:contextualSpacing/>
              <w:jc w:val="both"/>
              <w:rPr>
                <w:rFonts w:ascii="Arial" w:hAnsi="Arial" w:cs="Arial"/>
                <w:sz w:val="16"/>
                <w:szCs w:val="16"/>
                <w:lang w:val="fr-FR"/>
              </w:rPr>
            </w:pPr>
          </w:p>
          <w:p w14:paraId="7E2EFC7B" w14:textId="77777777" w:rsidR="00C068B6" w:rsidRPr="00587660" w:rsidRDefault="00C068B6" w:rsidP="00E47286">
            <w:pPr>
              <w:contextualSpacing/>
              <w:jc w:val="both"/>
              <w:rPr>
                <w:rFonts w:ascii="Arial" w:hAnsi="Arial" w:cs="Arial"/>
                <w:sz w:val="16"/>
                <w:szCs w:val="16"/>
                <w:lang w:val="fr-FR"/>
              </w:rPr>
            </w:pPr>
          </w:p>
          <w:p w14:paraId="2A594BAA" w14:textId="77777777" w:rsidR="00E47286" w:rsidRPr="00587660" w:rsidRDefault="00E47286" w:rsidP="00E47286">
            <w:pPr>
              <w:contextualSpacing/>
              <w:jc w:val="both"/>
              <w:rPr>
                <w:rFonts w:ascii="Arial" w:hAnsi="Arial" w:cs="Arial"/>
                <w:sz w:val="16"/>
                <w:szCs w:val="16"/>
                <w:lang w:val="fr-FR"/>
              </w:rPr>
            </w:pPr>
          </w:p>
          <w:p w14:paraId="25047AD5" w14:textId="4A68344E" w:rsidR="00E47286" w:rsidRPr="0034416C" w:rsidRDefault="00172405" w:rsidP="0034416C">
            <w:pPr>
              <w:numPr>
                <w:ilvl w:val="0"/>
                <w:numId w:val="6"/>
              </w:numPr>
              <w:contextualSpacing/>
              <w:jc w:val="both"/>
              <w:rPr>
                <w:rFonts w:ascii="Arial" w:hAnsi="Arial" w:cs="Arial"/>
                <w:sz w:val="16"/>
                <w:szCs w:val="16"/>
                <w:lang w:val="fr-FR"/>
              </w:rPr>
            </w:pPr>
            <w:r w:rsidRPr="00587660">
              <w:rPr>
                <w:rFonts w:ascii="Arial" w:hAnsi="Arial" w:cs="Arial"/>
                <w:sz w:val="16"/>
                <w:szCs w:val="16"/>
                <w:lang w:val="fr-FR"/>
              </w:rPr>
              <w:t>Développement de modules de renforcement des capacités axés sur les principaux axes du cadre harmonisé de gestion des finances publiques du 26 juin 2009 de l'UEMOA ;</w:t>
            </w:r>
          </w:p>
          <w:p w14:paraId="523DA94B" w14:textId="3A73F4C8" w:rsidR="00E47286" w:rsidRPr="0034416C" w:rsidRDefault="00172405" w:rsidP="0034416C">
            <w:pPr>
              <w:numPr>
                <w:ilvl w:val="0"/>
                <w:numId w:val="6"/>
              </w:numPr>
              <w:contextualSpacing/>
              <w:jc w:val="both"/>
              <w:rPr>
                <w:rFonts w:ascii="Arial" w:hAnsi="Arial" w:cs="Arial"/>
                <w:sz w:val="16"/>
                <w:szCs w:val="16"/>
                <w:lang w:val="fr-FR"/>
              </w:rPr>
            </w:pPr>
            <w:r w:rsidRPr="00587660">
              <w:rPr>
                <w:rFonts w:ascii="Arial" w:hAnsi="Arial" w:cs="Arial"/>
                <w:sz w:val="16"/>
                <w:szCs w:val="16"/>
                <w:lang w:val="fr-FR"/>
              </w:rPr>
              <w:t>Développement de modules de renforcement des capacités axés sur la programmation et la budgétisation des investissements publics en Autorisations d’engagement et Crédits de paiement (AE-CP) ;</w:t>
            </w:r>
          </w:p>
          <w:p w14:paraId="4B6DE69D" w14:textId="4C69BB70" w:rsidR="00172405" w:rsidRPr="00587660" w:rsidRDefault="00172405" w:rsidP="00E47286">
            <w:pPr>
              <w:numPr>
                <w:ilvl w:val="0"/>
                <w:numId w:val="6"/>
              </w:numPr>
              <w:contextualSpacing/>
              <w:jc w:val="both"/>
              <w:rPr>
                <w:rFonts w:ascii="Arial" w:hAnsi="Arial" w:cs="Arial"/>
                <w:sz w:val="16"/>
                <w:szCs w:val="16"/>
                <w:lang w:val="fr-FR"/>
              </w:rPr>
            </w:pPr>
            <w:r w:rsidRPr="00587660">
              <w:rPr>
                <w:rFonts w:ascii="Arial" w:hAnsi="Arial" w:cs="Arial"/>
                <w:sz w:val="16"/>
                <w:szCs w:val="16"/>
                <w:lang w:val="fr-FR"/>
              </w:rPr>
              <w:t>Rédaction du guide de gestion des investissements publics en autorisations d'engagement et crédits de pai</w:t>
            </w:r>
            <w:r w:rsidR="004561FE">
              <w:rPr>
                <w:rFonts w:ascii="Arial" w:hAnsi="Arial" w:cs="Arial"/>
                <w:sz w:val="16"/>
                <w:szCs w:val="16"/>
                <w:lang w:val="fr-FR"/>
              </w:rPr>
              <w:t>ement (AE-CP) de Côte d'Ivoire.</w:t>
            </w:r>
          </w:p>
          <w:p w14:paraId="3F41D1A9" w14:textId="0D826C9C" w:rsidR="00E47286" w:rsidRDefault="00E47286" w:rsidP="00E47286">
            <w:pPr>
              <w:pStyle w:val="ListParagraph"/>
              <w:rPr>
                <w:rFonts w:ascii="Arial" w:hAnsi="Arial" w:cs="Arial"/>
                <w:sz w:val="16"/>
                <w:szCs w:val="16"/>
                <w:lang w:val="fr-FR"/>
              </w:rPr>
            </w:pPr>
          </w:p>
          <w:p w14:paraId="2A56A49F" w14:textId="77777777" w:rsidR="00F52A55" w:rsidRDefault="00F52A55" w:rsidP="00F52A55">
            <w:pPr>
              <w:pStyle w:val="ListParagraph"/>
              <w:numPr>
                <w:ilvl w:val="0"/>
                <w:numId w:val="6"/>
              </w:numPr>
              <w:rPr>
                <w:rFonts w:ascii="Arial" w:hAnsi="Arial" w:cs="Arial"/>
                <w:sz w:val="16"/>
                <w:szCs w:val="16"/>
                <w:lang w:val="fr-FR"/>
              </w:rPr>
            </w:pPr>
            <w:r w:rsidRPr="00F52A55">
              <w:rPr>
                <w:rFonts w:ascii="Arial" w:hAnsi="Arial" w:cs="Arial"/>
                <w:sz w:val="16"/>
                <w:szCs w:val="16"/>
                <w:lang w:val="fr-FR"/>
              </w:rPr>
              <w:t>Assistance et conseils aux ordonnateurs des établissements publics nationaux ;</w:t>
            </w:r>
          </w:p>
          <w:p w14:paraId="58F640DA" w14:textId="77777777" w:rsidR="00F52A55" w:rsidRPr="00F52A55" w:rsidRDefault="00F52A55" w:rsidP="00F52A55">
            <w:pPr>
              <w:pStyle w:val="ListParagraph"/>
              <w:rPr>
                <w:rFonts w:ascii="Arial" w:hAnsi="Arial" w:cs="Arial"/>
                <w:sz w:val="16"/>
                <w:szCs w:val="16"/>
                <w:lang w:val="fr-FR"/>
              </w:rPr>
            </w:pPr>
          </w:p>
          <w:p w14:paraId="2EE7DFE6" w14:textId="77777777" w:rsidR="00F52A55" w:rsidRDefault="00F52A55" w:rsidP="00F52A55">
            <w:pPr>
              <w:pStyle w:val="ListParagraph"/>
              <w:numPr>
                <w:ilvl w:val="0"/>
                <w:numId w:val="6"/>
              </w:numPr>
              <w:rPr>
                <w:rFonts w:ascii="Arial" w:hAnsi="Arial" w:cs="Arial"/>
                <w:sz w:val="16"/>
                <w:szCs w:val="16"/>
                <w:lang w:val="fr-FR"/>
              </w:rPr>
            </w:pPr>
            <w:r w:rsidRPr="00F52A55">
              <w:rPr>
                <w:rFonts w:ascii="Arial" w:hAnsi="Arial" w:cs="Arial"/>
                <w:sz w:val="16"/>
                <w:szCs w:val="16"/>
                <w:lang w:val="fr-FR"/>
              </w:rPr>
              <w:t xml:space="preserve">Participation à la programmation du budget des établissements publics nationaux, en appréciant par un examen de leur la soutenabilité dans les phases de préparation et d’exécution afin de garantir la qualité de la qualité de la comptabilité budgétaire ;  </w:t>
            </w:r>
          </w:p>
          <w:p w14:paraId="108555F8" w14:textId="77777777" w:rsidR="00F52A55" w:rsidRPr="00F52A55" w:rsidRDefault="00F52A55" w:rsidP="00F52A55">
            <w:pPr>
              <w:pStyle w:val="ListParagraph"/>
              <w:rPr>
                <w:rFonts w:ascii="Arial" w:hAnsi="Arial" w:cs="Arial"/>
                <w:sz w:val="16"/>
                <w:szCs w:val="16"/>
                <w:lang w:val="fr-FR"/>
              </w:rPr>
            </w:pPr>
          </w:p>
          <w:p w14:paraId="6E403268" w14:textId="77777777" w:rsidR="00F52A55" w:rsidRDefault="00F52A55" w:rsidP="00F52A55">
            <w:pPr>
              <w:pStyle w:val="ListParagraph"/>
              <w:numPr>
                <w:ilvl w:val="0"/>
                <w:numId w:val="6"/>
              </w:numPr>
              <w:rPr>
                <w:rFonts w:ascii="Arial" w:hAnsi="Arial" w:cs="Arial"/>
                <w:sz w:val="16"/>
                <w:szCs w:val="16"/>
                <w:lang w:val="fr-FR"/>
              </w:rPr>
            </w:pPr>
            <w:r w:rsidRPr="00F52A55">
              <w:rPr>
                <w:rFonts w:ascii="Arial" w:hAnsi="Arial" w:cs="Arial"/>
                <w:sz w:val="16"/>
                <w:szCs w:val="16"/>
                <w:lang w:val="fr-FR"/>
              </w:rPr>
              <w:t>Contrôle de l’exécution du budget des établissements publics nationaux, en vérifiant la légalité et la régularité des dépenses et en évaluant leur performance ;</w:t>
            </w:r>
          </w:p>
          <w:p w14:paraId="2FDAA6A9" w14:textId="77777777" w:rsidR="00F52A55" w:rsidRPr="00F52A55" w:rsidRDefault="00F52A55" w:rsidP="00F52A55">
            <w:pPr>
              <w:pStyle w:val="ListParagraph"/>
              <w:rPr>
                <w:rFonts w:ascii="Arial" w:hAnsi="Arial" w:cs="Arial"/>
                <w:sz w:val="16"/>
                <w:szCs w:val="16"/>
                <w:lang w:val="fr-FR"/>
              </w:rPr>
            </w:pPr>
          </w:p>
          <w:p w14:paraId="5D5FE2B8" w14:textId="77777777" w:rsidR="00F52A55" w:rsidRDefault="00F52A55" w:rsidP="00F52A55">
            <w:pPr>
              <w:pStyle w:val="ListParagraph"/>
              <w:numPr>
                <w:ilvl w:val="0"/>
                <w:numId w:val="6"/>
              </w:numPr>
              <w:rPr>
                <w:rFonts w:ascii="Arial" w:hAnsi="Arial" w:cs="Arial"/>
                <w:sz w:val="16"/>
                <w:szCs w:val="16"/>
                <w:lang w:val="fr-FR"/>
              </w:rPr>
            </w:pPr>
            <w:r w:rsidRPr="00F52A55">
              <w:rPr>
                <w:rFonts w:ascii="Arial" w:hAnsi="Arial" w:cs="Arial"/>
                <w:sz w:val="16"/>
                <w:szCs w:val="16"/>
                <w:lang w:val="fr-FR"/>
              </w:rPr>
              <w:t>Émission d'avis motivés sur les projets de dépenses ayant une incidence financière ;</w:t>
            </w:r>
          </w:p>
          <w:p w14:paraId="4289A57A" w14:textId="77777777" w:rsidR="00F52A55" w:rsidRPr="00F52A55" w:rsidRDefault="00F52A55" w:rsidP="00F52A55">
            <w:pPr>
              <w:pStyle w:val="ListParagraph"/>
              <w:rPr>
                <w:rFonts w:ascii="Arial" w:hAnsi="Arial" w:cs="Arial"/>
                <w:sz w:val="16"/>
                <w:szCs w:val="16"/>
                <w:lang w:val="fr-FR"/>
              </w:rPr>
            </w:pPr>
          </w:p>
          <w:p w14:paraId="5464D71A" w14:textId="77777777" w:rsidR="00F52A55" w:rsidRDefault="00F52A55" w:rsidP="00F52A55">
            <w:pPr>
              <w:pStyle w:val="ListParagraph"/>
              <w:numPr>
                <w:ilvl w:val="0"/>
                <w:numId w:val="6"/>
              </w:numPr>
              <w:rPr>
                <w:rFonts w:ascii="Arial" w:hAnsi="Arial" w:cs="Arial"/>
                <w:sz w:val="16"/>
                <w:szCs w:val="16"/>
                <w:lang w:val="fr-FR"/>
              </w:rPr>
            </w:pPr>
            <w:r w:rsidRPr="00F52A55">
              <w:rPr>
                <w:rFonts w:ascii="Arial" w:hAnsi="Arial" w:cs="Arial"/>
                <w:sz w:val="16"/>
                <w:szCs w:val="16"/>
                <w:lang w:val="fr-FR"/>
              </w:rPr>
              <w:t>Contrôle a priori et a posteriori des engagements et des ordonnancements des dépenses et des recettes des établissements publics nationaux ;</w:t>
            </w:r>
          </w:p>
          <w:p w14:paraId="3B9CDACF" w14:textId="77777777" w:rsidR="00F52A55" w:rsidRPr="00F52A55" w:rsidRDefault="00F52A55" w:rsidP="00F52A55">
            <w:pPr>
              <w:pStyle w:val="ListParagraph"/>
              <w:rPr>
                <w:rFonts w:ascii="Arial" w:hAnsi="Arial" w:cs="Arial"/>
                <w:sz w:val="16"/>
                <w:szCs w:val="16"/>
                <w:lang w:val="fr-FR"/>
              </w:rPr>
            </w:pPr>
          </w:p>
          <w:p w14:paraId="52A66A5D" w14:textId="77777777" w:rsidR="00F52A55" w:rsidRDefault="00F52A55" w:rsidP="00F52A55">
            <w:pPr>
              <w:pStyle w:val="ListParagraph"/>
              <w:numPr>
                <w:ilvl w:val="0"/>
                <w:numId w:val="6"/>
              </w:numPr>
              <w:rPr>
                <w:rFonts w:ascii="Arial" w:hAnsi="Arial" w:cs="Arial"/>
                <w:sz w:val="16"/>
                <w:szCs w:val="16"/>
                <w:lang w:val="fr-FR"/>
              </w:rPr>
            </w:pPr>
            <w:r w:rsidRPr="00F52A55">
              <w:rPr>
                <w:rFonts w:ascii="Arial" w:hAnsi="Arial" w:cs="Arial"/>
                <w:sz w:val="16"/>
                <w:szCs w:val="16"/>
                <w:lang w:val="fr-FR"/>
              </w:rPr>
              <w:t>Contrôle a posteriori du patrimoine des établissements publics nationaux</w:t>
            </w:r>
            <w:r>
              <w:rPr>
                <w:rFonts w:ascii="Arial" w:hAnsi="Arial" w:cs="Arial"/>
                <w:sz w:val="16"/>
                <w:szCs w:val="16"/>
                <w:lang w:val="fr-FR"/>
              </w:rPr>
              <w:t> ;</w:t>
            </w:r>
          </w:p>
          <w:p w14:paraId="554B5B0F" w14:textId="77777777" w:rsidR="00F52A55" w:rsidRPr="00F52A55" w:rsidRDefault="00F52A55" w:rsidP="00F52A55">
            <w:pPr>
              <w:pStyle w:val="ListParagraph"/>
              <w:rPr>
                <w:rFonts w:ascii="Arial" w:hAnsi="Arial" w:cs="Arial"/>
                <w:sz w:val="16"/>
                <w:szCs w:val="16"/>
                <w:lang w:val="fr-FR"/>
              </w:rPr>
            </w:pPr>
          </w:p>
          <w:p w14:paraId="5F8D48E1" w14:textId="041C744D" w:rsidR="0034416C" w:rsidRPr="00F52A55" w:rsidRDefault="00F52A55" w:rsidP="00F52A55">
            <w:pPr>
              <w:pStyle w:val="ListParagraph"/>
              <w:numPr>
                <w:ilvl w:val="0"/>
                <w:numId w:val="6"/>
              </w:numPr>
              <w:rPr>
                <w:rFonts w:ascii="Arial" w:hAnsi="Arial" w:cs="Arial"/>
                <w:sz w:val="16"/>
                <w:szCs w:val="16"/>
                <w:lang w:val="fr-FR"/>
              </w:rPr>
            </w:pPr>
            <w:r w:rsidRPr="00F52A55">
              <w:rPr>
                <w:rFonts w:ascii="Arial" w:hAnsi="Arial" w:cs="Arial"/>
                <w:sz w:val="16"/>
                <w:szCs w:val="16"/>
                <w:lang w:val="fr-FR"/>
              </w:rPr>
              <w:t>Participation à l'organisation des contrôles internes et à la mise en place des systèmes de contrôle de gestion au sein des établissements publics nationaux.</w:t>
            </w:r>
          </w:p>
          <w:p w14:paraId="50004B36" w14:textId="77777777" w:rsidR="00F52A55" w:rsidRDefault="00F52A55" w:rsidP="0034416C">
            <w:pPr>
              <w:rPr>
                <w:rFonts w:ascii="Arial" w:hAnsi="Arial" w:cs="Arial"/>
                <w:sz w:val="16"/>
                <w:szCs w:val="16"/>
                <w:lang w:val="fr-FR"/>
              </w:rPr>
            </w:pPr>
          </w:p>
          <w:p w14:paraId="2F44B6E7" w14:textId="77777777" w:rsidR="00C068B6" w:rsidRPr="0034416C" w:rsidRDefault="00C068B6" w:rsidP="0034416C">
            <w:pPr>
              <w:rPr>
                <w:rFonts w:ascii="Arial" w:hAnsi="Arial" w:cs="Arial"/>
                <w:sz w:val="16"/>
                <w:szCs w:val="16"/>
                <w:lang w:val="fr-FR"/>
              </w:rPr>
            </w:pPr>
          </w:p>
          <w:p w14:paraId="1433C46D" w14:textId="0C7C6BF0" w:rsidR="00172405" w:rsidRDefault="00172405" w:rsidP="00E47286">
            <w:pPr>
              <w:numPr>
                <w:ilvl w:val="0"/>
                <w:numId w:val="6"/>
              </w:numPr>
              <w:contextualSpacing/>
              <w:jc w:val="both"/>
              <w:rPr>
                <w:rFonts w:ascii="Arial" w:hAnsi="Arial" w:cs="Arial"/>
                <w:sz w:val="16"/>
                <w:szCs w:val="16"/>
                <w:lang w:val="fr-FR"/>
              </w:rPr>
            </w:pPr>
            <w:r w:rsidRPr="00587660">
              <w:rPr>
                <w:rFonts w:ascii="Arial" w:hAnsi="Arial" w:cs="Arial"/>
                <w:sz w:val="16"/>
                <w:szCs w:val="16"/>
                <w:lang w:val="fr-FR"/>
              </w:rPr>
              <w:t>Animation d'ateliers de renforcement de capacités axés sur les principales innovations du cadre harmonisé de gestion des finances publiques du 26 juin 2009 de l'UEMOA.</w:t>
            </w:r>
          </w:p>
          <w:p w14:paraId="5AF3EB5C" w14:textId="77777777" w:rsidR="00E47286" w:rsidRPr="0034416C" w:rsidRDefault="00E47286" w:rsidP="0034416C">
            <w:pPr>
              <w:rPr>
                <w:rFonts w:ascii="Arial" w:hAnsi="Arial" w:cs="Arial"/>
                <w:sz w:val="16"/>
                <w:szCs w:val="16"/>
                <w:lang w:val="fr-FR"/>
              </w:rPr>
            </w:pPr>
          </w:p>
          <w:p w14:paraId="32E7CFF3" w14:textId="4CA5872F" w:rsidR="00E47286" w:rsidRPr="0034416C" w:rsidRDefault="00172405" w:rsidP="0034416C">
            <w:pPr>
              <w:numPr>
                <w:ilvl w:val="0"/>
                <w:numId w:val="6"/>
              </w:numPr>
              <w:contextualSpacing/>
              <w:jc w:val="both"/>
              <w:rPr>
                <w:rFonts w:ascii="Arial" w:hAnsi="Arial" w:cs="Arial"/>
                <w:sz w:val="16"/>
                <w:szCs w:val="16"/>
                <w:lang w:val="fr-FR"/>
              </w:rPr>
            </w:pPr>
            <w:r w:rsidRPr="00587660">
              <w:rPr>
                <w:rFonts w:ascii="Arial" w:hAnsi="Arial" w:cs="Arial"/>
                <w:sz w:val="16"/>
                <w:szCs w:val="16"/>
                <w:lang w:val="fr-FR"/>
              </w:rPr>
              <w:t>Développement et diffusion de modules axés sur les principales innovations du cadre harmonisé de gestion des finances publiques de la CEMAC ;</w:t>
            </w:r>
          </w:p>
          <w:p w14:paraId="52ACF0FB" w14:textId="7A8A2C86" w:rsidR="00E47286" w:rsidRPr="0034416C" w:rsidRDefault="00172405" w:rsidP="0034416C">
            <w:pPr>
              <w:numPr>
                <w:ilvl w:val="0"/>
                <w:numId w:val="6"/>
              </w:numPr>
              <w:contextualSpacing/>
              <w:jc w:val="both"/>
              <w:rPr>
                <w:rFonts w:ascii="Arial" w:hAnsi="Arial" w:cs="Arial"/>
                <w:sz w:val="16"/>
                <w:szCs w:val="16"/>
                <w:lang w:val="fr-FR"/>
              </w:rPr>
            </w:pPr>
            <w:r w:rsidRPr="00587660">
              <w:rPr>
                <w:rFonts w:ascii="Arial" w:hAnsi="Arial" w:cs="Arial"/>
                <w:sz w:val="16"/>
                <w:szCs w:val="16"/>
                <w:lang w:val="fr-FR"/>
              </w:rPr>
              <w:t>Élaboration et diffusion de modules relatifs à l'introduction de la fonction environnement et climat dans la nomenclature budgétaire de l'État en lien avec l'Institut international pour l'environnement et le développement (IIED) ;</w:t>
            </w:r>
          </w:p>
          <w:p w14:paraId="0E5FF522" w14:textId="7646822E" w:rsidR="00AD36A3" w:rsidRPr="00587660" w:rsidRDefault="00172405" w:rsidP="00172405">
            <w:pPr>
              <w:numPr>
                <w:ilvl w:val="0"/>
                <w:numId w:val="6"/>
              </w:numPr>
              <w:contextualSpacing/>
              <w:jc w:val="both"/>
              <w:rPr>
                <w:rFonts w:ascii="Arial" w:hAnsi="Arial" w:cs="Arial"/>
                <w:sz w:val="16"/>
                <w:szCs w:val="16"/>
                <w:lang w:val="fr-FR"/>
              </w:rPr>
            </w:pPr>
            <w:r w:rsidRPr="00587660">
              <w:rPr>
                <w:rFonts w:ascii="Arial" w:hAnsi="Arial" w:cs="Arial"/>
                <w:sz w:val="16"/>
                <w:szCs w:val="16"/>
                <w:lang w:val="fr-FR"/>
              </w:rPr>
              <w:t>Développement et diffusion de modules relatifs à l'exécution et à la budgétisation des investissements publics en Autorisations d'Engagement et crédits de paiement (AE-CP).</w:t>
            </w:r>
          </w:p>
        </w:tc>
      </w:tr>
    </w:tbl>
    <w:p w14:paraId="4EAA4EA6" w14:textId="77777777" w:rsidR="007B7A9B" w:rsidRPr="00587660" w:rsidRDefault="007B7A9B" w:rsidP="007B7A9B">
      <w:pPr>
        <w:spacing w:before="60" w:after="60"/>
        <w:rPr>
          <w:rFonts w:ascii="Arial" w:hAnsi="Arial" w:cs="Arial"/>
          <w:b/>
          <w:bCs/>
          <w:sz w:val="16"/>
          <w:szCs w:val="16"/>
          <w:lang w:val="fr-FR"/>
        </w:rPr>
      </w:pPr>
    </w:p>
    <w:p w14:paraId="1943B47C" w14:textId="40D9860A" w:rsidR="00953277" w:rsidRPr="00587660" w:rsidRDefault="00A41B62" w:rsidP="00C75E74">
      <w:pPr>
        <w:contextualSpacing/>
        <w:rPr>
          <w:rFonts w:ascii="Arial" w:hAnsi="Arial" w:cs="Arial"/>
          <w:b/>
          <w:bCs/>
          <w:sz w:val="16"/>
          <w:szCs w:val="16"/>
          <w:lang w:val="fr-FR"/>
        </w:rPr>
      </w:pPr>
      <w:r w:rsidRPr="00587660">
        <w:rPr>
          <w:rFonts w:ascii="Arial" w:hAnsi="Arial" w:cs="Arial"/>
          <w:b/>
          <w:bCs/>
          <w:sz w:val="16"/>
          <w:szCs w:val="16"/>
          <w:lang w:val="fr-FR"/>
        </w:rPr>
        <w:t>R</w:t>
      </w:r>
      <w:r w:rsidR="00953277" w:rsidRPr="00587660">
        <w:rPr>
          <w:rFonts w:ascii="Arial" w:hAnsi="Arial" w:cs="Arial"/>
          <w:b/>
          <w:bCs/>
          <w:sz w:val="16"/>
          <w:szCs w:val="16"/>
          <w:lang w:val="fr-FR"/>
        </w:rPr>
        <w:t>éférences :</w:t>
      </w:r>
    </w:p>
    <w:p w14:paraId="3B2000FC" w14:textId="77777777" w:rsidR="00953277" w:rsidRPr="00587660" w:rsidRDefault="00953277" w:rsidP="00C75E74">
      <w:pPr>
        <w:contextualSpacing/>
        <w:rPr>
          <w:rFonts w:ascii="Arial" w:hAnsi="Arial" w:cs="Arial"/>
          <w:b/>
          <w:bCs/>
          <w:sz w:val="16"/>
          <w:szCs w:val="16"/>
          <w:lang w:val="fr-FR"/>
        </w:rPr>
      </w:pPr>
    </w:p>
    <w:p w14:paraId="5BED4EC1" w14:textId="101C556F" w:rsidR="00953277" w:rsidRPr="00587660" w:rsidRDefault="00953277">
      <w:pPr>
        <w:pStyle w:val="ListParagraph"/>
        <w:numPr>
          <w:ilvl w:val="0"/>
          <w:numId w:val="8"/>
        </w:numPr>
        <w:jc w:val="both"/>
        <w:rPr>
          <w:rFonts w:ascii="Arial" w:hAnsi="Arial" w:cs="Arial"/>
          <w:sz w:val="16"/>
          <w:szCs w:val="16"/>
          <w:lang w:val="fr-FR"/>
        </w:rPr>
      </w:pPr>
      <w:r w:rsidRPr="00587660">
        <w:rPr>
          <w:rFonts w:ascii="Arial" w:hAnsi="Arial" w:cs="Arial"/>
          <w:sz w:val="16"/>
          <w:szCs w:val="16"/>
          <w:lang w:val="fr-FR"/>
        </w:rPr>
        <w:t xml:space="preserve">Adboulahi Mfombouot, Économiste principal, Département des finances publiques (FAD) du FMI, Washington DC., États-Unis, </w:t>
      </w:r>
      <w:hyperlink r:id="rId9" w:history="1">
        <w:r w:rsidR="00587660" w:rsidRPr="00BA1A97">
          <w:rPr>
            <w:rStyle w:val="Hyperlink"/>
            <w:rFonts w:ascii="Arial" w:hAnsi="Arial" w:cs="Arial"/>
            <w:sz w:val="16"/>
            <w:szCs w:val="16"/>
            <w:lang w:val="fr-FR"/>
          </w:rPr>
          <w:t xml:space="preserve">AMfombouot@imf.org  </w:t>
        </w:r>
      </w:hyperlink>
      <w:r w:rsidRPr="00587660">
        <w:rPr>
          <w:rFonts w:ascii="Arial" w:hAnsi="Arial" w:cs="Arial"/>
          <w:sz w:val="16"/>
          <w:szCs w:val="16"/>
          <w:lang w:val="fr-FR"/>
        </w:rPr>
        <w:t>;</w:t>
      </w:r>
    </w:p>
    <w:p w14:paraId="39F31A3B" w14:textId="77777777" w:rsidR="00953277" w:rsidRPr="00587660" w:rsidRDefault="00953277" w:rsidP="00953277">
      <w:pPr>
        <w:pStyle w:val="ListParagraph"/>
        <w:jc w:val="both"/>
        <w:rPr>
          <w:rFonts w:ascii="Arial" w:hAnsi="Arial" w:cs="Arial"/>
          <w:sz w:val="16"/>
          <w:szCs w:val="16"/>
          <w:lang w:val="fr-FR"/>
        </w:rPr>
      </w:pPr>
    </w:p>
    <w:p w14:paraId="3E42144A" w14:textId="735EA56B" w:rsidR="00953277" w:rsidRDefault="00953277">
      <w:pPr>
        <w:pStyle w:val="ListParagraph"/>
        <w:numPr>
          <w:ilvl w:val="0"/>
          <w:numId w:val="8"/>
        </w:numPr>
        <w:jc w:val="both"/>
        <w:rPr>
          <w:rFonts w:ascii="Arial" w:hAnsi="Arial" w:cs="Arial"/>
          <w:sz w:val="16"/>
          <w:szCs w:val="16"/>
          <w:lang w:val="fr-FR"/>
        </w:rPr>
      </w:pPr>
      <w:r w:rsidRPr="00587660">
        <w:rPr>
          <w:rFonts w:ascii="Arial" w:hAnsi="Arial" w:cs="Arial"/>
          <w:sz w:val="16"/>
          <w:szCs w:val="16"/>
          <w:lang w:val="fr-FR"/>
        </w:rPr>
        <w:t xml:space="preserve">Nguenang Jean Pierre, Économiste principal, Département des finances publiques (FAD) du FMI, Washington DC., États-Unis, </w:t>
      </w:r>
      <w:hyperlink r:id="rId10" w:history="1">
        <w:r w:rsidR="00587660" w:rsidRPr="00BA1A97">
          <w:rPr>
            <w:rStyle w:val="Hyperlink"/>
            <w:rFonts w:ascii="Arial" w:hAnsi="Arial" w:cs="Arial"/>
            <w:sz w:val="16"/>
            <w:szCs w:val="16"/>
            <w:lang w:val="fr-FR"/>
          </w:rPr>
          <w:t xml:space="preserve">jnguenang@imf.org </w:t>
        </w:r>
      </w:hyperlink>
      <w:r w:rsidRPr="00587660">
        <w:rPr>
          <w:rFonts w:ascii="Arial" w:hAnsi="Arial" w:cs="Arial"/>
          <w:sz w:val="16"/>
          <w:szCs w:val="16"/>
          <w:lang w:val="fr-FR"/>
        </w:rPr>
        <w:t>;</w:t>
      </w:r>
      <w:r w:rsidR="00DE0837" w:rsidRPr="00587660">
        <w:rPr>
          <w:rFonts w:ascii="Arial" w:hAnsi="Arial" w:cs="Arial"/>
          <w:sz w:val="16"/>
          <w:szCs w:val="16"/>
          <w:lang w:val="fr-FR"/>
        </w:rPr>
        <w:t xml:space="preserve"> </w:t>
      </w:r>
    </w:p>
    <w:p w14:paraId="127C7278" w14:textId="77777777" w:rsidR="00A73C72" w:rsidRPr="00A73C72" w:rsidRDefault="00A73C72" w:rsidP="00A73C72">
      <w:pPr>
        <w:jc w:val="both"/>
        <w:rPr>
          <w:rFonts w:ascii="Arial" w:hAnsi="Arial" w:cs="Arial"/>
          <w:sz w:val="16"/>
          <w:szCs w:val="16"/>
          <w:lang w:val="fr-FR"/>
        </w:rPr>
      </w:pPr>
    </w:p>
    <w:p w14:paraId="08111FF8" w14:textId="7700647D" w:rsidR="00953277" w:rsidRDefault="00953277">
      <w:pPr>
        <w:pStyle w:val="ListParagraph"/>
        <w:numPr>
          <w:ilvl w:val="0"/>
          <w:numId w:val="8"/>
        </w:numPr>
        <w:jc w:val="both"/>
        <w:rPr>
          <w:rFonts w:ascii="Arial" w:hAnsi="Arial" w:cs="Arial"/>
          <w:sz w:val="16"/>
          <w:szCs w:val="16"/>
          <w:lang w:val="fr-FR"/>
        </w:rPr>
      </w:pPr>
      <w:r w:rsidRPr="00587660">
        <w:rPr>
          <w:rFonts w:ascii="Arial" w:hAnsi="Arial" w:cs="Arial"/>
          <w:sz w:val="16"/>
          <w:szCs w:val="16"/>
          <w:lang w:val="fr-FR"/>
        </w:rPr>
        <w:t xml:space="preserve">Kamano, Daouda D., Conseiller Résident en Gestion des Finances Publiques en Guinée-Conakry, Département des Finances Publiques (FAD) du FMI, </w:t>
      </w:r>
      <w:hyperlink r:id="rId11" w:history="1">
        <w:r w:rsidR="00587660" w:rsidRPr="00BA1A97">
          <w:rPr>
            <w:rStyle w:val="Hyperlink"/>
            <w:rFonts w:ascii="Arial" w:hAnsi="Arial" w:cs="Arial"/>
            <w:sz w:val="16"/>
            <w:szCs w:val="16"/>
            <w:lang w:val="fr-FR"/>
          </w:rPr>
          <w:t xml:space="preserve">dkamano@imf.org  </w:t>
        </w:r>
      </w:hyperlink>
      <w:r w:rsidRPr="00587660">
        <w:rPr>
          <w:rFonts w:ascii="Arial" w:hAnsi="Arial" w:cs="Arial"/>
          <w:sz w:val="16"/>
          <w:szCs w:val="16"/>
          <w:lang w:val="fr-FR"/>
        </w:rPr>
        <w:t>;</w:t>
      </w:r>
    </w:p>
    <w:p w14:paraId="68DD6DF1" w14:textId="77777777" w:rsidR="00A73C72" w:rsidRPr="00A73C72" w:rsidRDefault="00A73C72" w:rsidP="00A73C72">
      <w:pPr>
        <w:jc w:val="both"/>
        <w:rPr>
          <w:rFonts w:ascii="Arial" w:hAnsi="Arial" w:cs="Arial"/>
          <w:sz w:val="16"/>
          <w:szCs w:val="16"/>
          <w:lang w:val="fr-FR"/>
        </w:rPr>
      </w:pPr>
    </w:p>
    <w:p w14:paraId="19018DE3" w14:textId="5F00F20F" w:rsidR="00F23B50" w:rsidRDefault="00F23B50" w:rsidP="00F23B50">
      <w:pPr>
        <w:pStyle w:val="ListParagraph"/>
        <w:jc w:val="both"/>
        <w:rPr>
          <w:rFonts w:ascii="Arial" w:hAnsi="Arial" w:cs="Arial"/>
          <w:sz w:val="16"/>
          <w:szCs w:val="16"/>
          <w:lang w:val="fr-FR"/>
        </w:rPr>
      </w:pPr>
      <w:r w:rsidRPr="00587660">
        <w:rPr>
          <w:rFonts w:ascii="Arial" w:hAnsi="Arial" w:cs="Arial"/>
          <w:sz w:val="16"/>
          <w:szCs w:val="16"/>
          <w:lang w:val="fr-FR"/>
        </w:rPr>
        <w:t xml:space="preserve">Bruno Imbert, Conseiller Résident en Gestion des Finances Publiques en Guinée-Conakry, Département des Finances Publiques (FAD) du FMI Antananarivo-Madagascar, </w:t>
      </w:r>
      <w:hyperlink r:id="rId12" w:history="1">
        <w:r w:rsidR="00587660" w:rsidRPr="00BA1A97">
          <w:rPr>
            <w:rStyle w:val="Hyperlink"/>
            <w:rFonts w:ascii="Arial" w:hAnsi="Arial" w:cs="Arial"/>
            <w:sz w:val="16"/>
            <w:szCs w:val="16"/>
            <w:lang w:val="fr-FR"/>
          </w:rPr>
          <w:t xml:space="preserve">bimbert@imf.org </w:t>
        </w:r>
      </w:hyperlink>
      <w:r w:rsidRPr="00587660">
        <w:rPr>
          <w:rFonts w:ascii="Arial" w:hAnsi="Arial" w:cs="Arial"/>
          <w:sz w:val="16"/>
          <w:szCs w:val="16"/>
          <w:lang w:val="fr-FR"/>
        </w:rPr>
        <w:t>;</w:t>
      </w:r>
    </w:p>
    <w:p w14:paraId="0C86329A" w14:textId="77777777" w:rsidR="00A73C72" w:rsidRPr="00587660" w:rsidRDefault="00A73C72" w:rsidP="00F23B50">
      <w:pPr>
        <w:pStyle w:val="ListParagraph"/>
        <w:jc w:val="both"/>
        <w:rPr>
          <w:rFonts w:ascii="Arial" w:hAnsi="Arial" w:cs="Arial"/>
          <w:sz w:val="16"/>
          <w:szCs w:val="16"/>
          <w:lang w:val="fr-FR"/>
        </w:rPr>
      </w:pPr>
    </w:p>
    <w:p w14:paraId="140432B5" w14:textId="22CB0B24" w:rsidR="00953277" w:rsidRDefault="00953277">
      <w:pPr>
        <w:pStyle w:val="ListParagraph"/>
        <w:numPr>
          <w:ilvl w:val="0"/>
          <w:numId w:val="8"/>
        </w:numPr>
        <w:jc w:val="both"/>
        <w:rPr>
          <w:rFonts w:ascii="Arial" w:hAnsi="Arial" w:cs="Arial"/>
          <w:sz w:val="16"/>
          <w:szCs w:val="16"/>
          <w:lang w:val="fr-FR"/>
        </w:rPr>
      </w:pPr>
      <w:r w:rsidRPr="00587660">
        <w:rPr>
          <w:rFonts w:ascii="Arial" w:hAnsi="Arial" w:cs="Arial"/>
          <w:sz w:val="16"/>
          <w:szCs w:val="16"/>
          <w:lang w:val="fr-FR"/>
        </w:rPr>
        <w:t xml:space="preserve">Fabienne Mroczka, spécialiste principale de la gestion des finances publiques, Banque mondiale, Washington DC. États-Unis, </w:t>
      </w:r>
      <w:hyperlink r:id="rId13" w:history="1">
        <w:r w:rsidR="00587660" w:rsidRPr="00BA1A97">
          <w:rPr>
            <w:rStyle w:val="Hyperlink"/>
            <w:rFonts w:ascii="Arial" w:hAnsi="Arial" w:cs="Arial"/>
            <w:sz w:val="16"/>
            <w:szCs w:val="16"/>
            <w:lang w:val="fr-FR"/>
          </w:rPr>
          <w:t xml:space="preserve">fmroczka@worldbank.org </w:t>
        </w:r>
      </w:hyperlink>
      <w:r w:rsidRPr="00587660">
        <w:rPr>
          <w:rFonts w:ascii="Arial" w:hAnsi="Arial" w:cs="Arial"/>
          <w:sz w:val="16"/>
          <w:szCs w:val="16"/>
          <w:lang w:val="fr-FR"/>
        </w:rPr>
        <w:t>;</w:t>
      </w:r>
    </w:p>
    <w:p w14:paraId="7DEA8286" w14:textId="77777777" w:rsidR="00A73C72" w:rsidRPr="00587660" w:rsidRDefault="00A73C72" w:rsidP="00A73C72">
      <w:pPr>
        <w:pStyle w:val="ListParagraph"/>
        <w:jc w:val="both"/>
        <w:rPr>
          <w:rFonts w:ascii="Arial" w:hAnsi="Arial" w:cs="Arial"/>
          <w:sz w:val="16"/>
          <w:szCs w:val="16"/>
          <w:lang w:val="fr-FR"/>
        </w:rPr>
      </w:pPr>
    </w:p>
    <w:p w14:paraId="770B9DF7" w14:textId="31417D87" w:rsidR="00953277" w:rsidRPr="00587660" w:rsidRDefault="00953277">
      <w:pPr>
        <w:pStyle w:val="ListParagraph"/>
        <w:numPr>
          <w:ilvl w:val="0"/>
          <w:numId w:val="8"/>
        </w:numPr>
        <w:jc w:val="both"/>
        <w:rPr>
          <w:rFonts w:ascii="Arial" w:hAnsi="Arial" w:cs="Arial"/>
          <w:sz w:val="16"/>
          <w:szCs w:val="16"/>
          <w:lang w:val="fr-FR"/>
        </w:rPr>
      </w:pPr>
      <w:r w:rsidRPr="00587660">
        <w:rPr>
          <w:rFonts w:ascii="Arial" w:hAnsi="Arial" w:cs="Arial"/>
          <w:sz w:val="16"/>
          <w:szCs w:val="16"/>
          <w:lang w:val="fr-FR"/>
        </w:rPr>
        <w:t xml:space="preserve">Isabelle Valot, Directrice du Programme d'appui à la gouvernance financière et administrative en Mauritanie (PAGFAM), Expertise France, </w:t>
      </w:r>
      <w:hyperlink r:id="rId14" w:history="1">
        <w:r w:rsidR="00587660" w:rsidRPr="00BA1A97">
          <w:rPr>
            <w:rStyle w:val="Hyperlink"/>
            <w:rFonts w:ascii="Arial" w:hAnsi="Arial" w:cs="Arial"/>
            <w:sz w:val="16"/>
            <w:szCs w:val="16"/>
            <w:lang w:val="fr-FR"/>
          </w:rPr>
          <w:t xml:space="preserve">isabelle.valot@expertisefrance.fr </w:t>
        </w:r>
      </w:hyperlink>
      <w:r w:rsidRPr="00587660">
        <w:rPr>
          <w:rFonts w:ascii="Arial" w:hAnsi="Arial" w:cs="Arial"/>
          <w:sz w:val="16"/>
          <w:szCs w:val="16"/>
          <w:lang w:val="fr-FR"/>
        </w:rPr>
        <w:t>.</w:t>
      </w:r>
    </w:p>
    <w:p w14:paraId="07EAD41F" w14:textId="77777777" w:rsidR="00972A7C" w:rsidRPr="00587660" w:rsidRDefault="00972A7C" w:rsidP="00972A7C">
      <w:pPr>
        <w:jc w:val="both"/>
        <w:rPr>
          <w:rFonts w:ascii="Arial" w:hAnsi="Arial" w:cs="Arial"/>
          <w:sz w:val="16"/>
          <w:szCs w:val="16"/>
          <w:lang w:val="fr-FR"/>
        </w:rPr>
      </w:pPr>
    </w:p>
    <w:p w14:paraId="41B8F83C" w14:textId="234A5E2D" w:rsidR="003E1ECE" w:rsidRPr="00587660" w:rsidRDefault="003E1ECE" w:rsidP="00C75E74">
      <w:pPr>
        <w:contextualSpacing/>
        <w:rPr>
          <w:rFonts w:ascii="Arial" w:hAnsi="Arial" w:cs="Arial"/>
          <w:sz w:val="16"/>
          <w:szCs w:val="16"/>
          <w:lang w:val="fr-FR"/>
        </w:rPr>
      </w:pPr>
      <w:r w:rsidRPr="00587660">
        <w:rPr>
          <w:rFonts w:ascii="Arial" w:hAnsi="Arial" w:cs="Arial"/>
          <w:sz w:val="16"/>
          <w:szCs w:val="16"/>
          <w:lang w:val="fr-FR"/>
        </w:rPr>
        <w:t>______________________________________________________________________</w:t>
      </w:r>
    </w:p>
    <w:p w14:paraId="7017F853" w14:textId="77777777" w:rsidR="00E056E4" w:rsidRPr="00587660" w:rsidRDefault="00E056E4" w:rsidP="0035754C">
      <w:pPr>
        <w:tabs>
          <w:tab w:val="left" w:leader="underscore" w:pos="9356"/>
        </w:tabs>
        <w:spacing w:before="60" w:after="60"/>
        <w:rPr>
          <w:rFonts w:ascii="Arial" w:hAnsi="Arial" w:cs="Arial"/>
          <w:b/>
          <w:bCs/>
          <w:sz w:val="16"/>
          <w:szCs w:val="16"/>
          <w:lang w:val="fr-FR"/>
        </w:rPr>
      </w:pPr>
      <w:r w:rsidRPr="00587660">
        <w:rPr>
          <w:rFonts w:ascii="Arial" w:hAnsi="Arial" w:cs="Arial"/>
          <w:b/>
          <w:bCs/>
          <w:sz w:val="16"/>
          <w:szCs w:val="16"/>
          <w:lang w:val="fr-FR"/>
        </w:rPr>
        <w:t>Langues parlées (indiquez uniquement les langues dans lesquelles vous pouvez travailler) :</w:t>
      </w:r>
    </w:p>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2254"/>
        <w:gridCol w:w="2254"/>
        <w:gridCol w:w="2254"/>
        <w:gridCol w:w="2418"/>
      </w:tblGrid>
      <w:tr w:rsidR="00F71FAE" w:rsidRPr="00587660" w14:paraId="503F3433" w14:textId="77777777" w:rsidTr="0082760E">
        <w:tc>
          <w:tcPr>
            <w:tcW w:w="2254" w:type="dxa"/>
            <w:shd w:val="clear" w:color="auto" w:fill="365F91"/>
            <w:vAlign w:val="center"/>
          </w:tcPr>
          <w:p w14:paraId="629E82E2" w14:textId="77777777" w:rsidR="00BD2245" w:rsidRPr="00587660" w:rsidRDefault="00BD2245" w:rsidP="00830DC9">
            <w:pPr>
              <w:contextualSpacing/>
              <w:jc w:val="center"/>
              <w:rPr>
                <w:rFonts w:ascii="Arial" w:hAnsi="Arial" w:cs="Arial"/>
                <w:sz w:val="16"/>
                <w:szCs w:val="16"/>
                <w:lang w:val="fr-FR"/>
              </w:rPr>
            </w:pPr>
            <w:r w:rsidRPr="00587660">
              <w:rPr>
                <w:rFonts w:ascii="Arial" w:hAnsi="Arial" w:cs="Arial"/>
                <w:b/>
                <w:smallCaps/>
                <w:sz w:val="16"/>
                <w:szCs w:val="16"/>
                <w:lang w:val="fr-FR" w:eastAsia="bg-BG"/>
              </w:rPr>
              <w:t>Langue</w:t>
            </w:r>
          </w:p>
        </w:tc>
        <w:tc>
          <w:tcPr>
            <w:tcW w:w="2254" w:type="dxa"/>
            <w:shd w:val="clear" w:color="auto" w:fill="365F91"/>
            <w:vAlign w:val="center"/>
          </w:tcPr>
          <w:p w14:paraId="76100651" w14:textId="77777777" w:rsidR="00BD2245" w:rsidRPr="00587660" w:rsidRDefault="00BD2245" w:rsidP="00830DC9">
            <w:pPr>
              <w:contextualSpacing/>
              <w:jc w:val="center"/>
              <w:rPr>
                <w:rFonts w:ascii="Arial" w:hAnsi="Arial" w:cs="Arial"/>
                <w:b/>
                <w:smallCaps/>
                <w:sz w:val="16"/>
                <w:szCs w:val="16"/>
                <w:lang w:val="fr-FR" w:eastAsia="bg-BG"/>
              </w:rPr>
            </w:pPr>
            <w:r w:rsidRPr="00587660">
              <w:rPr>
                <w:rFonts w:ascii="Arial" w:hAnsi="Arial" w:cs="Arial"/>
                <w:b/>
                <w:smallCaps/>
                <w:sz w:val="16"/>
                <w:szCs w:val="16"/>
                <w:lang w:val="fr-FR" w:eastAsia="bg-BG"/>
              </w:rPr>
              <w:t>lire</w:t>
            </w:r>
          </w:p>
        </w:tc>
        <w:tc>
          <w:tcPr>
            <w:tcW w:w="2254" w:type="dxa"/>
            <w:shd w:val="clear" w:color="auto" w:fill="365F91"/>
            <w:vAlign w:val="center"/>
          </w:tcPr>
          <w:p w14:paraId="5FCF590B" w14:textId="77777777" w:rsidR="00BD2245" w:rsidRPr="00587660" w:rsidRDefault="00BD2245" w:rsidP="00830DC9">
            <w:pPr>
              <w:contextualSpacing/>
              <w:jc w:val="center"/>
              <w:rPr>
                <w:rFonts w:ascii="Arial" w:hAnsi="Arial" w:cs="Arial"/>
                <w:b/>
                <w:smallCaps/>
                <w:sz w:val="16"/>
                <w:szCs w:val="16"/>
                <w:lang w:val="fr-FR" w:eastAsia="bg-BG"/>
              </w:rPr>
            </w:pPr>
            <w:r w:rsidRPr="00587660">
              <w:rPr>
                <w:rFonts w:ascii="Arial" w:hAnsi="Arial" w:cs="Arial"/>
                <w:b/>
                <w:smallCaps/>
                <w:sz w:val="16"/>
                <w:szCs w:val="16"/>
                <w:lang w:val="fr-FR" w:eastAsia="bg-BG"/>
              </w:rPr>
              <w:t>parler</w:t>
            </w:r>
          </w:p>
        </w:tc>
        <w:tc>
          <w:tcPr>
            <w:tcW w:w="2418" w:type="dxa"/>
            <w:shd w:val="clear" w:color="auto" w:fill="365F91"/>
            <w:vAlign w:val="center"/>
          </w:tcPr>
          <w:p w14:paraId="3097F282" w14:textId="6DD4F4E7" w:rsidR="00BD2245" w:rsidRPr="00587660" w:rsidRDefault="00BD2245" w:rsidP="00830DC9">
            <w:pPr>
              <w:contextualSpacing/>
              <w:jc w:val="center"/>
              <w:rPr>
                <w:rFonts w:ascii="Arial" w:hAnsi="Arial" w:cs="Arial"/>
                <w:sz w:val="16"/>
                <w:szCs w:val="16"/>
                <w:lang w:val="fr-FR"/>
              </w:rPr>
            </w:pPr>
            <w:r w:rsidRPr="00587660">
              <w:rPr>
                <w:rFonts w:ascii="Arial" w:hAnsi="Arial" w:cs="Arial"/>
                <w:b/>
                <w:smallCaps/>
                <w:sz w:val="16"/>
                <w:szCs w:val="16"/>
                <w:lang w:val="fr-FR" w:eastAsia="bg-BG"/>
              </w:rPr>
              <w:t>écri</w:t>
            </w:r>
            <w:r w:rsidR="005E0EDF" w:rsidRPr="00587660">
              <w:rPr>
                <w:rFonts w:ascii="Arial" w:hAnsi="Arial" w:cs="Arial"/>
                <w:b/>
                <w:smallCaps/>
                <w:sz w:val="16"/>
                <w:szCs w:val="16"/>
                <w:lang w:val="fr-FR" w:eastAsia="bg-BG"/>
              </w:rPr>
              <w:t>re</w:t>
            </w:r>
          </w:p>
        </w:tc>
      </w:tr>
      <w:tr w:rsidR="00F71FAE" w:rsidRPr="00587660" w14:paraId="46DECE2E" w14:textId="77777777" w:rsidTr="0082760E">
        <w:tc>
          <w:tcPr>
            <w:tcW w:w="2254" w:type="dxa"/>
          </w:tcPr>
          <w:p w14:paraId="23C2739A" w14:textId="77DDF995" w:rsidR="00BD2245" w:rsidRPr="00587660" w:rsidRDefault="00990EF1" w:rsidP="00DD7CE4">
            <w:pPr>
              <w:suppressAutoHyphens/>
              <w:rPr>
                <w:rFonts w:ascii="Arial" w:hAnsi="Arial" w:cs="Arial"/>
                <w:sz w:val="16"/>
                <w:szCs w:val="16"/>
                <w:lang w:val="fr-FR"/>
              </w:rPr>
            </w:pPr>
            <w:r w:rsidRPr="00587660">
              <w:rPr>
                <w:rFonts w:ascii="Arial" w:hAnsi="Arial" w:cs="Arial"/>
                <w:sz w:val="16"/>
                <w:szCs w:val="16"/>
                <w:lang w:val="fr-FR"/>
              </w:rPr>
              <w:t>Français</w:t>
            </w:r>
          </w:p>
        </w:tc>
        <w:tc>
          <w:tcPr>
            <w:tcW w:w="2254" w:type="dxa"/>
          </w:tcPr>
          <w:p w14:paraId="75D9A413" w14:textId="68659E19" w:rsidR="00BD2245" w:rsidRPr="00587660" w:rsidRDefault="00990EF1" w:rsidP="00DD7CE4">
            <w:pPr>
              <w:contextualSpacing/>
              <w:jc w:val="center"/>
              <w:rPr>
                <w:rFonts w:ascii="Arial" w:hAnsi="Arial" w:cs="Arial"/>
                <w:sz w:val="16"/>
                <w:szCs w:val="16"/>
                <w:lang w:val="fr-FR"/>
              </w:rPr>
            </w:pPr>
            <w:r w:rsidRPr="00587660">
              <w:rPr>
                <w:rFonts w:ascii="Arial" w:hAnsi="Arial" w:cs="Arial"/>
                <w:sz w:val="16"/>
                <w:szCs w:val="16"/>
                <w:lang w:val="fr-FR"/>
              </w:rPr>
              <w:t>Excellent</w:t>
            </w:r>
          </w:p>
        </w:tc>
        <w:tc>
          <w:tcPr>
            <w:tcW w:w="2254" w:type="dxa"/>
          </w:tcPr>
          <w:p w14:paraId="39785188" w14:textId="4DFF1528" w:rsidR="00BD2245" w:rsidRPr="00587660" w:rsidRDefault="00990EF1" w:rsidP="00DD7CE4">
            <w:pPr>
              <w:contextualSpacing/>
              <w:jc w:val="center"/>
              <w:rPr>
                <w:rFonts w:ascii="Arial" w:hAnsi="Arial" w:cs="Arial"/>
                <w:sz w:val="16"/>
                <w:szCs w:val="16"/>
                <w:lang w:val="fr-FR"/>
              </w:rPr>
            </w:pPr>
            <w:r w:rsidRPr="00587660">
              <w:rPr>
                <w:rFonts w:ascii="Arial" w:hAnsi="Arial" w:cs="Arial"/>
                <w:sz w:val="16"/>
                <w:szCs w:val="16"/>
                <w:lang w:val="fr-FR"/>
              </w:rPr>
              <w:t>Excellent</w:t>
            </w:r>
          </w:p>
        </w:tc>
        <w:tc>
          <w:tcPr>
            <w:tcW w:w="2418" w:type="dxa"/>
          </w:tcPr>
          <w:p w14:paraId="57DCA625" w14:textId="1D58C510" w:rsidR="00BD2245" w:rsidRPr="00587660" w:rsidRDefault="00990EF1" w:rsidP="00DD7CE4">
            <w:pPr>
              <w:contextualSpacing/>
              <w:jc w:val="center"/>
              <w:rPr>
                <w:rFonts w:ascii="Arial" w:hAnsi="Arial" w:cs="Arial"/>
                <w:sz w:val="16"/>
                <w:szCs w:val="16"/>
                <w:lang w:val="fr-FR"/>
              </w:rPr>
            </w:pPr>
            <w:r w:rsidRPr="00587660">
              <w:rPr>
                <w:rFonts w:ascii="Arial" w:hAnsi="Arial" w:cs="Arial"/>
                <w:sz w:val="16"/>
                <w:szCs w:val="16"/>
                <w:lang w:val="fr-FR"/>
              </w:rPr>
              <w:t>Excellent</w:t>
            </w:r>
          </w:p>
        </w:tc>
      </w:tr>
      <w:tr w:rsidR="00F71FAE" w:rsidRPr="00587660" w14:paraId="2F88A239" w14:textId="77777777" w:rsidTr="0082760E">
        <w:tc>
          <w:tcPr>
            <w:tcW w:w="2254" w:type="dxa"/>
          </w:tcPr>
          <w:p w14:paraId="6C989466" w14:textId="33FC1EDE" w:rsidR="00BD2245" w:rsidRPr="00587660" w:rsidRDefault="00236DE8" w:rsidP="00DD7CE4">
            <w:pPr>
              <w:suppressAutoHyphens/>
              <w:rPr>
                <w:rFonts w:ascii="Arial" w:hAnsi="Arial" w:cs="Arial"/>
                <w:sz w:val="16"/>
                <w:szCs w:val="16"/>
                <w:lang w:val="fr-FR"/>
              </w:rPr>
            </w:pPr>
            <w:r w:rsidRPr="00587660">
              <w:rPr>
                <w:rFonts w:ascii="Arial" w:hAnsi="Arial" w:cs="Arial"/>
                <w:sz w:val="16"/>
                <w:szCs w:val="16"/>
                <w:lang w:val="fr-FR"/>
              </w:rPr>
              <w:t>Anglais</w:t>
            </w:r>
          </w:p>
        </w:tc>
        <w:tc>
          <w:tcPr>
            <w:tcW w:w="2254" w:type="dxa"/>
          </w:tcPr>
          <w:p w14:paraId="3481F727" w14:textId="434BF861" w:rsidR="00BD2245" w:rsidRPr="00587660" w:rsidRDefault="00236DE8" w:rsidP="00DD7CE4">
            <w:pPr>
              <w:contextualSpacing/>
              <w:jc w:val="center"/>
              <w:rPr>
                <w:rFonts w:ascii="Arial" w:hAnsi="Arial" w:cs="Arial"/>
                <w:sz w:val="16"/>
                <w:szCs w:val="16"/>
                <w:lang w:val="fr-FR"/>
              </w:rPr>
            </w:pPr>
            <w:r w:rsidRPr="00587660">
              <w:rPr>
                <w:rFonts w:ascii="Arial" w:hAnsi="Arial" w:cs="Arial"/>
                <w:sz w:val="16"/>
                <w:szCs w:val="16"/>
                <w:lang w:val="fr-FR"/>
              </w:rPr>
              <w:t>B</w:t>
            </w:r>
            <w:r w:rsidR="00FB04EF" w:rsidRPr="00587660">
              <w:rPr>
                <w:rFonts w:ascii="Arial" w:hAnsi="Arial" w:cs="Arial"/>
                <w:sz w:val="16"/>
                <w:szCs w:val="16"/>
                <w:lang w:val="fr-FR"/>
              </w:rPr>
              <w:t>ien</w:t>
            </w:r>
          </w:p>
        </w:tc>
        <w:tc>
          <w:tcPr>
            <w:tcW w:w="2254" w:type="dxa"/>
          </w:tcPr>
          <w:p w14:paraId="78F374CC" w14:textId="77D7FBC9" w:rsidR="00BD2245" w:rsidRPr="00587660" w:rsidRDefault="00236DE8" w:rsidP="00DD7CE4">
            <w:pPr>
              <w:contextualSpacing/>
              <w:jc w:val="center"/>
              <w:rPr>
                <w:rFonts w:ascii="Arial" w:hAnsi="Arial" w:cs="Arial"/>
                <w:sz w:val="16"/>
                <w:szCs w:val="16"/>
                <w:lang w:val="fr-FR"/>
              </w:rPr>
            </w:pPr>
            <w:r w:rsidRPr="00587660">
              <w:rPr>
                <w:rFonts w:ascii="Arial" w:hAnsi="Arial" w:cs="Arial"/>
                <w:sz w:val="16"/>
                <w:szCs w:val="16"/>
                <w:lang w:val="fr-FR"/>
              </w:rPr>
              <w:t>Intermédiaire</w:t>
            </w:r>
          </w:p>
        </w:tc>
        <w:tc>
          <w:tcPr>
            <w:tcW w:w="2418" w:type="dxa"/>
          </w:tcPr>
          <w:p w14:paraId="2ED4A9F3" w14:textId="0FACA33A" w:rsidR="00BD2245" w:rsidRPr="00587660" w:rsidRDefault="00236DE8" w:rsidP="00DD7CE4">
            <w:pPr>
              <w:contextualSpacing/>
              <w:jc w:val="center"/>
              <w:rPr>
                <w:rFonts w:ascii="Arial" w:hAnsi="Arial" w:cs="Arial"/>
                <w:sz w:val="16"/>
                <w:szCs w:val="16"/>
                <w:lang w:val="fr-FR"/>
              </w:rPr>
            </w:pPr>
            <w:r w:rsidRPr="00587660">
              <w:rPr>
                <w:rFonts w:ascii="Arial" w:hAnsi="Arial" w:cs="Arial"/>
                <w:sz w:val="16"/>
                <w:szCs w:val="16"/>
                <w:lang w:val="fr-FR"/>
              </w:rPr>
              <w:t>Intermédiaire</w:t>
            </w:r>
          </w:p>
        </w:tc>
      </w:tr>
      <w:tr w:rsidR="00F71FAE" w:rsidRPr="00587660" w14:paraId="689BAFBB" w14:textId="77777777" w:rsidTr="0082760E">
        <w:tc>
          <w:tcPr>
            <w:tcW w:w="2254" w:type="dxa"/>
          </w:tcPr>
          <w:p w14:paraId="7C97699F" w14:textId="2CBAE6D0" w:rsidR="00790C94" w:rsidRPr="00587660" w:rsidRDefault="00236DE8" w:rsidP="00DD7CE4">
            <w:pPr>
              <w:suppressAutoHyphens/>
              <w:rPr>
                <w:rFonts w:ascii="Arial" w:hAnsi="Arial" w:cs="Arial"/>
                <w:sz w:val="16"/>
                <w:szCs w:val="16"/>
                <w:highlight w:val="yellow"/>
                <w:lang w:val="fr-FR"/>
              </w:rPr>
            </w:pPr>
            <w:r w:rsidRPr="00587660">
              <w:rPr>
                <w:rFonts w:ascii="Arial" w:hAnsi="Arial" w:cs="Arial"/>
                <w:sz w:val="16"/>
                <w:szCs w:val="16"/>
                <w:lang w:val="fr-FR"/>
              </w:rPr>
              <w:t>Mandakan</w:t>
            </w:r>
          </w:p>
        </w:tc>
        <w:tc>
          <w:tcPr>
            <w:tcW w:w="2254" w:type="dxa"/>
          </w:tcPr>
          <w:p w14:paraId="57BBE93A" w14:textId="5552B5AC" w:rsidR="00790C94" w:rsidRPr="00587660" w:rsidRDefault="00236DE8" w:rsidP="00DD7CE4">
            <w:pPr>
              <w:contextualSpacing/>
              <w:jc w:val="center"/>
              <w:rPr>
                <w:rFonts w:ascii="Arial" w:hAnsi="Arial" w:cs="Arial"/>
                <w:sz w:val="16"/>
                <w:szCs w:val="16"/>
                <w:lang w:val="fr-FR"/>
              </w:rPr>
            </w:pPr>
            <w:r w:rsidRPr="00587660">
              <w:rPr>
                <w:rFonts w:ascii="Arial" w:hAnsi="Arial" w:cs="Arial"/>
                <w:sz w:val="16"/>
                <w:szCs w:val="16"/>
                <w:lang w:val="fr-FR"/>
              </w:rPr>
              <w:t>N / A</w:t>
            </w:r>
          </w:p>
        </w:tc>
        <w:tc>
          <w:tcPr>
            <w:tcW w:w="2254" w:type="dxa"/>
          </w:tcPr>
          <w:p w14:paraId="5EEF48A2" w14:textId="23D5ED8B" w:rsidR="00790C94" w:rsidRPr="00587660" w:rsidRDefault="00236DE8" w:rsidP="00DD7CE4">
            <w:pPr>
              <w:contextualSpacing/>
              <w:jc w:val="center"/>
              <w:rPr>
                <w:rFonts w:ascii="Arial" w:hAnsi="Arial" w:cs="Arial"/>
                <w:sz w:val="16"/>
                <w:szCs w:val="16"/>
                <w:lang w:val="fr-FR"/>
              </w:rPr>
            </w:pPr>
            <w:r w:rsidRPr="00587660">
              <w:rPr>
                <w:rFonts w:ascii="Arial" w:hAnsi="Arial" w:cs="Arial"/>
                <w:sz w:val="16"/>
                <w:szCs w:val="16"/>
                <w:lang w:val="fr-FR"/>
              </w:rPr>
              <w:t>M</w:t>
            </w:r>
            <w:r w:rsidR="00FB04EF" w:rsidRPr="00587660">
              <w:rPr>
                <w:rFonts w:ascii="Arial" w:hAnsi="Arial" w:cs="Arial"/>
                <w:sz w:val="16"/>
                <w:szCs w:val="16"/>
                <w:lang w:val="fr-FR"/>
              </w:rPr>
              <w:t>oyen</w:t>
            </w:r>
          </w:p>
        </w:tc>
        <w:tc>
          <w:tcPr>
            <w:tcW w:w="2418" w:type="dxa"/>
          </w:tcPr>
          <w:p w14:paraId="1CC264A4" w14:textId="56024B34" w:rsidR="00790C94" w:rsidRPr="00587660" w:rsidRDefault="00236DE8" w:rsidP="00DD7CE4">
            <w:pPr>
              <w:contextualSpacing/>
              <w:jc w:val="center"/>
              <w:rPr>
                <w:rFonts w:ascii="Arial" w:hAnsi="Arial" w:cs="Arial"/>
                <w:sz w:val="16"/>
                <w:szCs w:val="16"/>
                <w:lang w:val="fr-FR"/>
              </w:rPr>
            </w:pPr>
            <w:r w:rsidRPr="00587660">
              <w:rPr>
                <w:rFonts w:ascii="Arial" w:hAnsi="Arial" w:cs="Arial"/>
                <w:sz w:val="16"/>
                <w:szCs w:val="16"/>
                <w:lang w:val="fr-FR"/>
              </w:rPr>
              <w:t>N / A</w:t>
            </w:r>
          </w:p>
        </w:tc>
      </w:tr>
    </w:tbl>
    <w:p w14:paraId="27C44178" w14:textId="77777777" w:rsidR="00BD2245" w:rsidRPr="00587660" w:rsidRDefault="00BD2245" w:rsidP="00F1291E">
      <w:pPr>
        <w:pBdr>
          <w:bottom w:val="single" w:sz="12" w:space="1" w:color="auto"/>
        </w:pBdr>
        <w:contextualSpacing/>
        <w:rPr>
          <w:rFonts w:ascii="Arial" w:hAnsi="Arial" w:cs="Arial"/>
          <w:sz w:val="16"/>
          <w:szCs w:val="16"/>
          <w:lang w:val="fr-FR"/>
        </w:rPr>
      </w:pPr>
    </w:p>
    <w:p w14:paraId="2F106D7D" w14:textId="77777777" w:rsidR="007B7A9B" w:rsidRPr="00587660" w:rsidRDefault="007B7A9B" w:rsidP="007B7A9B">
      <w:pPr>
        <w:contextualSpacing/>
        <w:rPr>
          <w:rFonts w:ascii="Arial" w:hAnsi="Arial" w:cs="Arial"/>
          <w:b/>
          <w:bCs/>
          <w:sz w:val="16"/>
          <w:szCs w:val="16"/>
          <w:lang w:val="fr-FR"/>
        </w:rPr>
      </w:pPr>
    </w:p>
    <w:p w14:paraId="24452689" w14:textId="77777777" w:rsidR="007B7A9B" w:rsidRPr="00587660" w:rsidRDefault="007B7A9B" w:rsidP="007B7A9B">
      <w:pPr>
        <w:contextualSpacing/>
        <w:rPr>
          <w:rFonts w:ascii="Arial" w:hAnsi="Arial" w:cs="Arial"/>
          <w:b/>
          <w:bCs/>
          <w:sz w:val="16"/>
          <w:szCs w:val="16"/>
          <w:lang w:val="fr-FR"/>
        </w:rPr>
      </w:pPr>
    </w:p>
    <w:p w14:paraId="0BE40C3F" w14:textId="3E2A301A" w:rsidR="007B7A9B" w:rsidRPr="00587660" w:rsidRDefault="00236DE8" w:rsidP="007B7A9B">
      <w:pPr>
        <w:contextualSpacing/>
        <w:rPr>
          <w:rFonts w:ascii="Arial" w:hAnsi="Arial" w:cs="Arial"/>
          <w:b/>
          <w:bCs/>
          <w:sz w:val="16"/>
          <w:szCs w:val="16"/>
          <w:lang w:val="fr-FR"/>
        </w:rPr>
      </w:pPr>
      <w:r w:rsidRPr="00587660">
        <w:rPr>
          <w:rFonts w:ascii="Arial" w:hAnsi="Arial" w:cs="Arial"/>
          <w:b/>
          <w:bCs/>
          <w:sz w:val="16"/>
          <w:szCs w:val="16"/>
          <w:lang w:val="fr-FR"/>
        </w:rPr>
        <w:t>Attestation :</w:t>
      </w:r>
    </w:p>
    <w:p w14:paraId="46B68263" w14:textId="77777777" w:rsidR="007B7A9B" w:rsidRPr="00587660" w:rsidRDefault="007B7A9B" w:rsidP="007B7A9B">
      <w:pPr>
        <w:contextualSpacing/>
        <w:rPr>
          <w:rFonts w:ascii="Arial" w:hAnsi="Arial" w:cs="Arial"/>
          <w:b/>
          <w:bCs/>
          <w:sz w:val="16"/>
          <w:szCs w:val="16"/>
          <w:lang w:val="fr-FR"/>
        </w:rPr>
      </w:pPr>
    </w:p>
    <w:p w14:paraId="62B4DDF7" w14:textId="77777777" w:rsidR="007B7A9B" w:rsidRPr="00587660" w:rsidRDefault="007B7A9B" w:rsidP="007B7A9B">
      <w:pPr>
        <w:contextualSpacing/>
        <w:rPr>
          <w:rFonts w:ascii="Arial" w:hAnsi="Arial" w:cs="Arial"/>
          <w:b/>
          <w:bCs/>
          <w:sz w:val="16"/>
          <w:szCs w:val="16"/>
          <w:lang w:val="fr-FR"/>
        </w:rPr>
      </w:pPr>
    </w:p>
    <w:p w14:paraId="4FB429F1" w14:textId="585DAF32" w:rsidR="007B7A9B" w:rsidRPr="00587660" w:rsidRDefault="007B7A9B" w:rsidP="007B7A9B">
      <w:pPr>
        <w:contextualSpacing/>
        <w:rPr>
          <w:rFonts w:ascii="Arial" w:hAnsi="Arial" w:cs="Arial"/>
          <w:b/>
          <w:bCs/>
          <w:sz w:val="16"/>
          <w:szCs w:val="16"/>
          <w:lang w:val="fr-FR"/>
        </w:rPr>
      </w:pPr>
      <w:r w:rsidRPr="00587660">
        <w:rPr>
          <w:rFonts w:ascii="Arial" w:hAnsi="Arial" w:cs="Arial"/>
          <w:b/>
          <w:bCs/>
          <w:sz w:val="16"/>
          <w:szCs w:val="16"/>
          <w:lang w:val="fr-FR"/>
        </w:rPr>
        <w:t>Je soussigné certifie que ce CV décrit fidèlement ma personne, mes qualifications et mon expérience professionnelle.</w:t>
      </w:r>
    </w:p>
    <w:p w14:paraId="749C5262" w14:textId="3333C239" w:rsidR="007B7A9B" w:rsidRPr="00587660" w:rsidRDefault="007B7A9B" w:rsidP="007B7A9B">
      <w:pPr>
        <w:contextualSpacing/>
        <w:rPr>
          <w:rFonts w:ascii="Arial" w:hAnsi="Arial" w:cs="Arial"/>
          <w:b/>
          <w:bCs/>
          <w:sz w:val="16"/>
          <w:szCs w:val="16"/>
          <w:lang w:val="fr-FR"/>
        </w:rPr>
      </w:pPr>
    </w:p>
    <w:p w14:paraId="2C117828" w14:textId="77777777" w:rsidR="007B7A9B" w:rsidRPr="00587660" w:rsidRDefault="007B7A9B" w:rsidP="007B7A9B">
      <w:pPr>
        <w:contextualSpacing/>
        <w:rPr>
          <w:rFonts w:ascii="Arial" w:hAnsi="Arial" w:cs="Arial"/>
          <w:b/>
          <w:bCs/>
          <w:sz w:val="16"/>
          <w:szCs w:val="16"/>
          <w:lang w:val="fr-FR"/>
        </w:rPr>
      </w:pPr>
    </w:p>
    <w:p w14:paraId="23732483" w14:textId="77777777" w:rsidR="00D60487" w:rsidRDefault="007B7A9B" w:rsidP="007B7A9B">
      <w:pPr>
        <w:contextualSpacing/>
        <w:rPr>
          <w:rFonts w:ascii="Arial" w:hAnsi="Arial" w:cs="Arial"/>
          <w:b/>
          <w:bCs/>
          <w:sz w:val="16"/>
          <w:szCs w:val="16"/>
          <w:lang w:val="fr-FR"/>
        </w:rPr>
      </w:pPr>
      <w:r w:rsidRPr="00587660">
        <w:rPr>
          <w:rFonts w:ascii="Arial" w:hAnsi="Arial" w:cs="Arial"/>
          <w:b/>
          <w:bCs/>
          <w:sz w:val="16"/>
          <w:szCs w:val="16"/>
          <w:lang w:val="fr-FR"/>
        </w:rPr>
        <w:t>Signature : j'ai signé</w:t>
      </w:r>
      <w:r w:rsidR="006461A8" w:rsidRPr="00587660">
        <w:rPr>
          <w:rFonts w:ascii="Arial" w:hAnsi="Arial" w:cs="Arial"/>
          <w:b/>
          <w:bCs/>
          <w:sz w:val="16"/>
          <w:szCs w:val="16"/>
          <w:lang w:val="fr-FR"/>
        </w:rPr>
        <w:t xml:space="preserve"> </w:t>
      </w:r>
    </w:p>
    <w:p w14:paraId="782D82E7" w14:textId="77777777" w:rsidR="00D60487" w:rsidRDefault="00D60487" w:rsidP="007B7A9B">
      <w:pPr>
        <w:contextualSpacing/>
        <w:rPr>
          <w:rFonts w:ascii="Arial" w:hAnsi="Arial" w:cs="Arial"/>
          <w:b/>
          <w:bCs/>
          <w:sz w:val="16"/>
          <w:szCs w:val="16"/>
          <w:lang w:val="fr-FR"/>
        </w:rPr>
      </w:pPr>
    </w:p>
    <w:p w14:paraId="353B686E" w14:textId="6D7A43C8" w:rsidR="007B7A9B" w:rsidRPr="00587660" w:rsidRDefault="00D60487" w:rsidP="007B7A9B">
      <w:pPr>
        <w:contextualSpacing/>
        <w:rPr>
          <w:rFonts w:ascii="Arial" w:hAnsi="Arial" w:cs="Arial"/>
          <w:b/>
          <w:bCs/>
          <w:sz w:val="16"/>
          <w:szCs w:val="16"/>
          <w:lang w:val="fr-FR"/>
        </w:rPr>
      </w:pPr>
      <w:r>
        <w:rPr>
          <w:rFonts w:ascii="Arial" w:hAnsi="Arial" w:cs="Arial"/>
          <w:b/>
          <w:bCs/>
          <w:sz w:val="16"/>
          <w:szCs w:val="16"/>
          <w:lang w:val="fr-FR"/>
        </w:rPr>
        <w:t>Valentin ACHY</w:t>
      </w:r>
    </w:p>
    <w:p w14:paraId="51230CDF" w14:textId="77777777" w:rsidR="007B7A9B" w:rsidRPr="00587660" w:rsidRDefault="007B7A9B" w:rsidP="00F1291E">
      <w:pPr>
        <w:contextualSpacing/>
        <w:rPr>
          <w:rFonts w:ascii="Arial" w:hAnsi="Arial" w:cs="Arial"/>
          <w:sz w:val="16"/>
          <w:szCs w:val="16"/>
          <w:lang w:val="fr-FR"/>
        </w:rPr>
      </w:pPr>
    </w:p>
    <w:sectPr w:rsidR="007B7A9B" w:rsidRPr="00587660" w:rsidSect="001650EC">
      <w:pgSz w:w="11906" w:h="16838"/>
      <w:pgMar w:top="567" w:right="709" w:bottom="567" w:left="5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tima">
    <w:altName w:val="Calibr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4CE0"/>
    <w:multiLevelType w:val="hybridMultilevel"/>
    <w:tmpl w:val="C198819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D7A2CE2"/>
    <w:multiLevelType w:val="hybridMultilevel"/>
    <w:tmpl w:val="58B8075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78E5344"/>
    <w:multiLevelType w:val="hybridMultilevel"/>
    <w:tmpl w:val="399EBF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2120D8"/>
    <w:multiLevelType w:val="hybridMultilevel"/>
    <w:tmpl w:val="6C883940"/>
    <w:lvl w:ilvl="0" w:tplc="2098F312">
      <w:start w:val="1"/>
      <w:numFmt w:val="bullet"/>
      <w:lvlText w:val=""/>
      <w:lvlJc w:val="left"/>
      <w:pPr>
        <w:ind w:left="720" w:hanging="360"/>
      </w:pPr>
      <w:rPr>
        <w:rFonts w:ascii="Symbol" w:hAnsi="Symbol" w:hint="default"/>
        <w:vertAlign w:val="superscrip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575005"/>
    <w:multiLevelType w:val="hybridMultilevel"/>
    <w:tmpl w:val="850813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64463BD"/>
    <w:multiLevelType w:val="hybridMultilevel"/>
    <w:tmpl w:val="AA5E726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68780EEA"/>
    <w:multiLevelType w:val="hybridMultilevel"/>
    <w:tmpl w:val="554A71E4"/>
    <w:lvl w:ilvl="0" w:tplc="C89CAFAA">
      <w:start w:val="1"/>
      <w:numFmt w:val="bullet"/>
      <w:pStyle w:val="PuceGrise"/>
      <w:lvlText w:val=""/>
      <w:lvlJc w:val="left"/>
      <w:pPr>
        <w:tabs>
          <w:tab w:val="num" w:pos="360"/>
        </w:tabs>
        <w:ind w:left="216" w:hanging="216"/>
      </w:pPr>
      <w:rPr>
        <w:rFonts w:ascii="Symbol" w:hAnsi="Symbol" w:hint="default"/>
        <w:b w:val="0"/>
        <w:i w:val="0"/>
        <w:color w:val="auto"/>
        <w:sz w:val="18"/>
        <w:szCs w:val="18"/>
      </w:rPr>
    </w:lvl>
    <w:lvl w:ilvl="1" w:tplc="040C000F">
      <w:start w:val="1"/>
      <w:numFmt w:val="bullet"/>
      <w:lvlText w:val="■"/>
      <w:lvlJc w:val="left"/>
      <w:pPr>
        <w:tabs>
          <w:tab w:val="num" w:pos="1440"/>
        </w:tabs>
        <w:ind w:left="1368" w:hanging="288"/>
      </w:pPr>
      <w:rPr>
        <w:rFonts w:hint="default"/>
        <w:b w:val="0"/>
        <w:i w:val="0"/>
        <w:color w:val="FF0000"/>
        <w:sz w:val="20"/>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C5F44D4"/>
    <w:multiLevelType w:val="hybridMultilevel"/>
    <w:tmpl w:val="67B4E1D8"/>
    <w:lvl w:ilvl="0" w:tplc="2098F312">
      <w:start w:val="1"/>
      <w:numFmt w:val="bullet"/>
      <w:lvlText w:val=""/>
      <w:lvlJc w:val="left"/>
      <w:pPr>
        <w:ind w:left="360" w:hanging="360"/>
      </w:pPr>
      <w:rPr>
        <w:rFonts w:ascii="Symbol" w:hAnsi="Symbol" w:hint="default"/>
        <w:vertAlign w:val="superscrip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7873379A"/>
    <w:multiLevelType w:val="hybridMultilevel"/>
    <w:tmpl w:val="5A70DB1C"/>
    <w:lvl w:ilvl="0" w:tplc="62889020">
      <w:start w:val="1"/>
      <w:numFmt w:val="decimal"/>
      <w:pStyle w:val="titrecv"/>
      <w:lvlText w:val="%1."/>
      <w:lvlJc w:val="left"/>
      <w:pPr>
        <w:ind w:left="720" w:hanging="360"/>
      </w:pPr>
      <w:rPr>
        <w:rFonts w:hint="default"/>
        <w:b/>
        <w:color w:val="4472C4" w:themeColor="accent1"/>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67153931">
    <w:abstractNumId w:val="6"/>
  </w:num>
  <w:num w:numId="2" w16cid:durableId="1423527005">
    <w:abstractNumId w:val="8"/>
  </w:num>
  <w:num w:numId="3" w16cid:durableId="1912231078">
    <w:abstractNumId w:val="2"/>
  </w:num>
  <w:num w:numId="4" w16cid:durableId="433981574">
    <w:abstractNumId w:val="1"/>
  </w:num>
  <w:num w:numId="5" w16cid:durableId="1265069056">
    <w:abstractNumId w:val="4"/>
  </w:num>
  <w:num w:numId="6" w16cid:durableId="2022510533">
    <w:abstractNumId w:val="0"/>
  </w:num>
  <w:num w:numId="7" w16cid:durableId="116071503">
    <w:abstractNumId w:val="5"/>
  </w:num>
  <w:num w:numId="8" w16cid:durableId="2138989066">
    <w:abstractNumId w:val="3"/>
  </w:num>
  <w:num w:numId="9" w16cid:durableId="50170004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ECE"/>
    <w:rsid w:val="0000302F"/>
    <w:rsid w:val="00007DA7"/>
    <w:rsid w:val="00013457"/>
    <w:rsid w:val="00017D47"/>
    <w:rsid w:val="000206F5"/>
    <w:rsid w:val="00021899"/>
    <w:rsid w:val="0003445D"/>
    <w:rsid w:val="0003711D"/>
    <w:rsid w:val="000413C7"/>
    <w:rsid w:val="00043B3F"/>
    <w:rsid w:val="0004436A"/>
    <w:rsid w:val="0004526E"/>
    <w:rsid w:val="000512F8"/>
    <w:rsid w:val="000543CA"/>
    <w:rsid w:val="00070EEE"/>
    <w:rsid w:val="0007369D"/>
    <w:rsid w:val="00080D17"/>
    <w:rsid w:val="000814CF"/>
    <w:rsid w:val="00081B74"/>
    <w:rsid w:val="00084F5B"/>
    <w:rsid w:val="00086D72"/>
    <w:rsid w:val="000913F6"/>
    <w:rsid w:val="000A18AE"/>
    <w:rsid w:val="000A2C3E"/>
    <w:rsid w:val="000A3B10"/>
    <w:rsid w:val="000B011F"/>
    <w:rsid w:val="000B3948"/>
    <w:rsid w:val="000C542E"/>
    <w:rsid w:val="000C77C2"/>
    <w:rsid w:val="000D0306"/>
    <w:rsid w:val="000D3891"/>
    <w:rsid w:val="000D3E98"/>
    <w:rsid w:val="000D6425"/>
    <w:rsid w:val="000E3F78"/>
    <w:rsid w:val="000F1C8A"/>
    <w:rsid w:val="000F65AB"/>
    <w:rsid w:val="001124BC"/>
    <w:rsid w:val="0011683F"/>
    <w:rsid w:val="001170FA"/>
    <w:rsid w:val="00122F61"/>
    <w:rsid w:val="00124FCB"/>
    <w:rsid w:val="00130137"/>
    <w:rsid w:val="00133953"/>
    <w:rsid w:val="00136D0F"/>
    <w:rsid w:val="00141CCA"/>
    <w:rsid w:val="0015714F"/>
    <w:rsid w:val="0016415A"/>
    <w:rsid w:val="001650EC"/>
    <w:rsid w:val="00166CF2"/>
    <w:rsid w:val="00172405"/>
    <w:rsid w:val="00174780"/>
    <w:rsid w:val="001812E2"/>
    <w:rsid w:val="0018182E"/>
    <w:rsid w:val="001945CB"/>
    <w:rsid w:val="00195E77"/>
    <w:rsid w:val="001A14FB"/>
    <w:rsid w:val="001A307A"/>
    <w:rsid w:val="001A5B78"/>
    <w:rsid w:val="001B572F"/>
    <w:rsid w:val="001B5EAD"/>
    <w:rsid w:val="001B695C"/>
    <w:rsid w:val="001C3B5D"/>
    <w:rsid w:val="001C3C21"/>
    <w:rsid w:val="001C47B2"/>
    <w:rsid w:val="001C6B62"/>
    <w:rsid w:val="001D2E20"/>
    <w:rsid w:val="001D6475"/>
    <w:rsid w:val="001E5793"/>
    <w:rsid w:val="001E6D96"/>
    <w:rsid w:val="001F16B5"/>
    <w:rsid w:val="00204009"/>
    <w:rsid w:val="00206524"/>
    <w:rsid w:val="0020728D"/>
    <w:rsid w:val="0021180E"/>
    <w:rsid w:val="002128E9"/>
    <w:rsid w:val="00223225"/>
    <w:rsid w:val="00223FBC"/>
    <w:rsid w:val="002268D4"/>
    <w:rsid w:val="00236DE8"/>
    <w:rsid w:val="00246CF7"/>
    <w:rsid w:val="00246DB0"/>
    <w:rsid w:val="00262BAA"/>
    <w:rsid w:val="0026368D"/>
    <w:rsid w:val="00266407"/>
    <w:rsid w:val="0027575E"/>
    <w:rsid w:val="002758D9"/>
    <w:rsid w:val="002938F7"/>
    <w:rsid w:val="002A5706"/>
    <w:rsid w:val="002B11A9"/>
    <w:rsid w:val="002C156B"/>
    <w:rsid w:val="002C7DD6"/>
    <w:rsid w:val="002D0B21"/>
    <w:rsid w:val="002D27BF"/>
    <w:rsid w:val="002E1972"/>
    <w:rsid w:val="002E24BE"/>
    <w:rsid w:val="002E6285"/>
    <w:rsid w:val="002F0CD8"/>
    <w:rsid w:val="002F1BE3"/>
    <w:rsid w:val="002F43CE"/>
    <w:rsid w:val="002F5F61"/>
    <w:rsid w:val="002F65C0"/>
    <w:rsid w:val="00300D4E"/>
    <w:rsid w:val="00302561"/>
    <w:rsid w:val="00306B21"/>
    <w:rsid w:val="00307D68"/>
    <w:rsid w:val="00313356"/>
    <w:rsid w:val="00313F4A"/>
    <w:rsid w:val="0032442A"/>
    <w:rsid w:val="00331C62"/>
    <w:rsid w:val="003330A9"/>
    <w:rsid w:val="00333D04"/>
    <w:rsid w:val="0034014C"/>
    <w:rsid w:val="00343522"/>
    <w:rsid w:val="0034416C"/>
    <w:rsid w:val="00351DBA"/>
    <w:rsid w:val="0035284A"/>
    <w:rsid w:val="0035475B"/>
    <w:rsid w:val="00356D55"/>
    <w:rsid w:val="0035754C"/>
    <w:rsid w:val="0035780C"/>
    <w:rsid w:val="0036376B"/>
    <w:rsid w:val="00366E67"/>
    <w:rsid w:val="0036774B"/>
    <w:rsid w:val="003677FC"/>
    <w:rsid w:val="0038257D"/>
    <w:rsid w:val="00397D98"/>
    <w:rsid w:val="003A49E2"/>
    <w:rsid w:val="003B065E"/>
    <w:rsid w:val="003B2FD1"/>
    <w:rsid w:val="003C25CE"/>
    <w:rsid w:val="003C68EC"/>
    <w:rsid w:val="003D607B"/>
    <w:rsid w:val="003E1ECE"/>
    <w:rsid w:val="003E39EA"/>
    <w:rsid w:val="003E5CB1"/>
    <w:rsid w:val="003F035F"/>
    <w:rsid w:val="003F1ACF"/>
    <w:rsid w:val="003F54E9"/>
    <w:rsid w:val="00401572"/>
    <w:rsid w:val="00401AEA"/>
    <w:rsid w:val="00402A49"/>
    <w:rsid w:val="00402D39"/>
    <w:rsid w:val="00404127"/>
    <w:rsid w:val="004152A9"/>
    <w:rsid w:val="00421432"/>
    <w:rsid w:val="0042143F"/>
    <w:rsid w:val="004248E0"/>
    <w:rsid w:val="004321D6"/>
    <w:rsid w:val="004325C4"/>
    <w:rsid w:val="00444027"/>
    <w:rsid w:val="004478B5"/>
    <w:rsid w:val="00452CB9"/>
    <w:rsid w:val="00454710"/>
    <w:rsid w:val="00454F99"/>
    <w:rsid w:val="004561FE"/>
    <w:rsid w:val="00457CD2"/>
    <w:rsid w:val="00460F76"/>
    <w:rsid w:val="00463253"/>
    <w:rsid w:val="00467128"/>
    <w:rsid w:val="00471BE7"/>
    <w:rsid w:val="00472684"/>
    <w:rsid w:val="00474EC9"/>
    <w:rsid w:val="00486EB3"/>
    <w:rsid w:val="00487C74"/>
    <w:rsid w:val="00491ABB"/>
    <w:rsid w:val="00497245"/>
    <w:rsid w:val="004A76B7"/>
    <w:rsid w:val="004B7806"/>
    <w:rsid w:val="004C0B9B"/>
    <w:rsid w:val="004C1928"/>
    <w:rsid w:val="004F7849"/>
    <w:rsid w:val="0050696E"/>
    <w:rsid w:val="00512F3F"/>
    <w:rsid w:val="005206F8"/>
    <w:rsid w:val="005256AC"/>
    <w:rsid w:val="00531831"/>
    <w:rsid w:val="00534BE9"/>
    <w:rsid w:val="005365A9"/>
    <w:rsid w:val="005479A1"/>
    <w:rsid w:val="005542EC"/>
    <w:rsid w:val="00560B10"/>
    <w:rsid w:val="0057687A"/>
    <w:rsid w:val="005777CE"/>
    <w:rsid w:val="00586527"/>
    <w:rsid w:val="00587660"/>
    <w:rsid w:val="005877D4"/>
    <w:rsid w:val="005A0171"/>
    <w:rsid w:val="005A2622"/>
    <w:rsid w:val="005A347D"/>
    <w:rsid w:val="005B3C18"/>
    <w:rsid w:val="005B50B5"/>
    <w:rsid w:val="005B60D2"/>
    <w:rsid w:val="005C144A"/>
    <w:rsid w:val="005C38D4"/>
    <w:rsid w:val="005D10BC"/>
    <w:rsid w:val="005D3708"/>
    <w:rsid w:val="005D758B"/>
    <w:rsid w:val="005E0EDF"/>
    <w:rsid w:val="005E1179"/>
    <w:rsid w:val="005E2CAB"/>
    <w:rsid w:val="005E2D36"/>
    <w:rsid w:val="005E42C6"/>
    <w:rsid w:val="005F7B00"/>
    <w:rsid w:val="00602C6F"/>
    <w:rsid w:val="006035F8"/>
    <w:rsid w:val="00622323"/>
    <w:rsid w:val="0063262E"/>
    <w:rsid w:val="0063368D"/>
    <w:rsid w:val="00633B6D"/>
    <w:rsid w:val="00645775"/>
    <w:rsid w:val="006461A8"/>
    <w:rsid w:val="0065430B"/>
    <w:rsid w:val="006604C4"/>
    <w:rsid w:val="006676B2"/>
    <w:rsid w:val="00672CA8"/>
    <w:rsid w:val="00674822"/>
    <w:rsid w:val="00677A80"/>
    <w:rsid w:val="00680642"/>
    <w:rsid w:val="00685BC2"/>
    <w:rsid w:val="006A5FC7"/>
    <w:rsid w:val="006A644B"/>
    <w:rsid w:val="006B3385"/>
    <w:rsid w:val="006C2472"/>
    <w:rsid w:val="006C7FFE"/>
    <w:rsid w:val="006D2425"/>
    <w:rsid w:val="006D6AFF"/>
    <w:rsid w:val="006E114A"/>
    <w:rsid w:val="006F0741"/>
    <w:rsid w:val="0070704E"/>
    <w:rsid w:val="00710B99"/>
    <w:rsid w:val="00710CFE"/>
    <w:rsid w:val="00714272"/>
    <w:rsid w:val="00725D0B"/>
    <w:rsid w:val="00727F61"/>
    <w:rsid w:val="00732980"/>
    <w:rsid w:val="00732E0C"/>
    <w:rsid w:val="00735C71"/>
    <w:rsid w:val="0074402F"/>
    <w:rsid w:val="00754C57"/>
    <w:rsid w:val="007569FE"/>
    <w:rsid w:val="00782C3D"/>
    <w:rsid w:val="00790C94"/>
    <w:rsid w:val="00792744"/>
    <w:rsid w:val="007A4582"/>
    <w:rsid w:val="007B7A9B"/>
    <w:rsid w:val="007C0CEF"/>
    <w:rsid w:val="007C34AE"/>
    <w:rsid w:val="007C3A3A"/>
    <w:rsid w:val="007C57A0"/>
    <w:rsid w:val="007C69EA"/>
    <w:rsid w:val="007D4272"/>
    <w:rsid w:val="007D525C"/>
    <w:rsid w:val="007E15BC"/>
    <w:rsid w:val="007E3C43"/>
    <w:rsid w:val="007E63C7"/>
    <w:rsid w:val="00805D73"/>
    <w:rsid w:val="0080768D"/>
    <w:rsid w:val="00812D9D"/>
    <w:rsid w:val="008205DE"/>
    <w:rsid w:val="008206F8"/>
    <w:rsid w:val="008230E8"/>
    <w:rsid w:val="0082760E"/>
    <w:rsid w:val="0082771E"/>
    <w:rsid w:val="00832097"/>
    <w:rsid w:val="00837F15"/>
    <w:rsid w:val="00844F3C"/>
    <w:rsid w:val="0084655B"/>
    <w:rsid w:val="00851C20"/>
    <w:rsid w:val="00855FEA"/>
    <w:rsid w:val="00856DD1"/>
    <w:rsid w:val="00866A14"/>
    <w:rsid w:val="008771C5"/>
    <w:rsid w:val="0088735D"/>
    <w:rsid w:val="008969FF"/>
    <w:rsid w:val="008A0CB0"/>
    <w:rsid w:val="008A62C7"/>
    <w:rsid w:val="008B0B61"/>
    <w:rsid w:val="008B390F"/>
    <w:rsid w:val="008C6385"/>
    <w:rsid w:val="008C6D13"/>
    <w:rsid w:val="008D0962"/>
    <w:rsid w:val="008D647C"/>
    <w:rsid w:val="008D6C0D"/>
    <w:rsid w:val="008E36A8"/>
    <w:rsid w:val="008E7EF2"/>
    <w:rsid w:val="009109C3"/>
    <w:rsid w:val="00927416"/>
    <w:rsid w:val="009350C0"/>
    <w:rsid w:val="00936811"/>
    <w:rsid w:val="00936A1E"/>
    <w:rsid w:val="0095260E"/>
    <w:rsid w:val="00953277"/>
    <w:rsid w:val="009534FE"/>
    <w:rsid w:val="00961BA0"/>
    <w:rsid w:val="00963944"/>
    <w:rsid w:val="00972A7C"/>
    <w:rsid w:val="00984524"/>
    <w:rsid w:val="00990EF1"/>
    <w:rsid w:val="009B7048"/>
    <w:rsid w:val="009C2598"/>
    <w:rsid w:val="009C5677"/>
    <w:rsid w:val="009C7390"/>
    <w:rsid w:val="009D0B00"/>
    <w:rsid w:val="009E1108"/>
    <w:rsid w:val="009F150E"/>
    <w:rsid w:val="009F7728"/>
    <w:rsid w:val="00A01019"/>
    <w:rsid w:val="00A15356"/>
    <w:rsid w:val="00A164D5"/>
    <w:rsid w:val="00A20FA7"/>
    <w:rsid w:val="00A23515"/>
    <w:rsid w:val="00A25D74"/>
    <w:rsid w:val="00A2670F"/>
    <w:rsid w:val="00A2755C"/>
    <w:rsid w:val="00A33F94"/>
    <w:rsid w:val="00A41B62"/>
    <w:rsid w:val="00A43F43"/>
    <w:rsid w:val="00A536A1"/>
    <w:rsid w:val="00A6213F"/>
    <w:rsid w:val="00A627D7"/>
    <w:rsid w:val="00A63A39"/>
    <w:rsid w:val="00A6510A"/>
    <w:rsid w:val="00A67EE4"/>
    <w:rsid w:val="00A7163E"/>
    <w:rsid w:val="00A72682"/>
    <w:rsid w:val="00A73C72"/>
    <w:rsid w:val="00A74B06"/>
    <w:rsid w:val="00A8213A"/>
    <w:rsid w:val="00A8408E"/>
    <w:rsid w:val="00A95042"/>
    <w:rsid w:val="00A953EF"/>
    <w:rsid w:val="00AD36A3"/>
    <w:rsid w:val="00AD679A"/>
    <w:rsid w:val="00AE47B7"/>
    <w:rsid w:val="00AF72AE"/>
    <w:rsid w:val="00B01F57"/>
    <w:rsid w:val="00B02C39"/>
    <w:rsid w:val="00B12BAF"/>
    <w:rsid w:val="00B22593"/>
    <w:rsid w:val="00B23834"/>
    <w:rsid w:val="00B25FE1"/>
    <w:rsid w:val="00B322A1"/>
    <w:rsid w:val="00B32FFB"/>
    <w:rsid w:val="00B44381"/>
    <w:rsid w:val="00B44B7B"/>
    <w:rsid w:val="00B45326"/>
    <w:rsid w:val="00B46309"/>
    <w:rsid w:val="00B466F5"/>
    <w:rsid w:val="00B674BC"/>
    <w:rsid w:val="00B80CD1"/>
    <w:rsid w:val="00B82141"/>
    <w:rsid w:val="00B86CCE"/>
    <w:rsid w:val="00B96EFF"/>
    <w:rsid w:val="00BA10EB"/>
    <w:rsid w:val="00BA1912"/>
    <w:rsid w:val="00BA2BBB"/>
    <w:rsid w:val="00BA2EB0"/>
    <w:rsid w:val="00BB26E4"/>
    <w:rsid w:val="00BB7391"/>
    <w:rsid w:val="00BC71CC"/>
    <w:rsid w:val="00BD2245"/>
    <w:rsid w:val="00BD4EFB"/>
    <w:rsid w:val="00BD5A2D"/>
    <w:rsid w:val="00BE3162"/>
    <w:rsid w:val="00BE38EE"/>
    <w:rsid w:val="00BE3910"/>
    <w:rsid w:val="00BE6EE9"/>
    <w:rsid w:val="00BE76E0"/>
    <w:rsid w:val="00C011D5"/>
    <w:rsid w:val="00C03C5C"/>
    <w:rsid w:val="00C068B6"/>
    <w:rsid w:val="00C06A51"/>
    <w:rsid w:val="00C15E9E"/>
    <w:rsid w:val="00C25C83"/>
    <w:rsid w:val="00C31D43"/>
    <w:rsid w:val="00C4791C"/>
    <w:rsid w:val="00C47C3C"/>
    <w:rsid w:val="00C51377"/>
    <w:rsid w:val="00C559E8"/>
    <w:rsid w:val="00C560E7"/>
    <w:rsid w:val="00C60D78"/>
    <w:rsid w:val="00C75E74"/>
    <w:rsid w:val="00C764E8"/>
    <w:rsid w:val="00C804B5"/>
    <w:rsid w:val="00C8411E"/>
    <w:rsid w:val="00C84FE5"/>
    <w:rsid w:val="00C91CD9"/>
    <w:rsid w:val="00C930D6"/>
    <w:rsid w:val="00CA6477"/>
    <w:rsid w:val="00CA7903"/>
    <w:rsid w:val="00CB1603"/>
    <w:rsid w:val="00CB2E12"/>
    <w:rsid w:val="00CB3BFC"/>
    <w:rsid w:val="00CB4CC0"/>
    <w:rsid w:val="00CB4FCC"/>
    <w:rsid w:val="00CC55A3"/>
    <w:rsid w:val="00CC6DD6"/>
    <w:rsid w:val="00CC786A"/>
    <w:rsid w:val="00CD08DC"/>
    <w:rsid w:val="00CD2B1F"/>
    <w:rsid w:val="00CD41EF"/>
    <w:rsid w:val="00CE1F3C"/>
    <w:rsid w:val="00CE32DE"/>
    <w:rsid w:val="00CF2FDF"/>
    <w:rsid w:val="00CF49BF"/>
    <w:rsid w:val="00D02C2D"/>
    <w:rsid w:val="00D048C7"/>
    <w:rsid w:val="00D04A83"/>
    <w:rsid w:val="00D2090B"/>
    <w:rsid w:val="00D45D89"/>
    <w:rsid w:val="00D52AF4"/>
    <w:rsid w:val="00D53A10"/>
    <w:rsid w:val="00D60487"/>
    <w:rsid w:val="00D704B3"/>
    <w:rsid w:val="00D73F25"/>
    <w:rsid w:val="00D8045C"/>
    <w:rsid w:val="00D8558E"/>
    <w:rsid w:val="00D96E2E"/>
    <w:rsid w:val="00DA0830"/>
    <w:rsid w:val="00DA486B"/>
    <w:rsid w:val="00DC2C4B"/>
    <w:rsid w:val="00DC6503"/>
    <w:rsid w:val="00DC7D9D"/>
    <w:rsid w:val="00DD5283"/>
    <w:rsid w:val="00DD71E2"/>
    <w:rsid w:val="00DD7CE4"/>
    <w:rsid w:val="00DE0837"/>
    <w:rsid w:val="00DF1188"/>
    <w:rsid w:val="00DF12CE"/>
    <w:rsid w:val="00DF1BFF"/>
    <w:rsid w:val="00DF64CF"/>
    <w:rsid w:val="00E0186D"/>
    <w:rsid w:val="00E056E4"/>
    <w:rsid w:val="00E15066"/>
    <w:rsid w:val="00E170C7"/>
    <w:rsid w:val="00E21356"/>
    <w:rsid w:val="00E23869"/>
    <w:rsid w:val="00E270D0"/>
    <w:rsid w:val="00E278A1"/>
    <w:rsid w:val="00E33604"/>
    <w:rsid w:val="00E34A56"/>
    <w:rsid w:val="00E354D8"/>
    <w:rsid w:val="00E43B77"/>
    <w:rsid w:val="00E46022"/>
    <w:rsid w:val="00E47286"/>
    <w:rsid w:val="00E54305"/>
    <w:rsid w:val="00E616E8"/>
    <w:rsid w:val="00E664E1"/>
    <w:rsid w:val="00E669C7"/>
    <w:rsid w:val="00E7146E"/>
    <w:rsid w:val="00E715C5"/>
    <w:rsid w:val="00E80DAB"/>
    <w:rsid w:val="00E83BE9"/>
    <w:rsid w:val="00E86387"/>
    <w:rsid w:val="00E8753A"/>
    <w:rsid w:val="00EA5E42"/>
    <w:rsid w:val="00EA60DF"/>
    <w:rsid w:val="00EA693F"/>
    <w:rsid w:val="00EB3640"/>
    <w:rsid w:val="00EB5B98"/>
    <w:rsid w:val="00EC1AED"/>
    <w:rsid w:val="00EC4018"/>
    <w:rsid w:val="00ED141D"/>
    <w:rsid w:val="00EE055B"/>
    <w:rsid w:val="00EE369C"/>
    <w:rsid w:val="00EE4C38"/>
    <w:rsid w:val="00EF2A73"/>
    <w:rsid w:val="00EF3E7D"/>
    <w:rsid w:val="00F10A71"/>
    <w:rsid w:val="00F11ABB"/>
    <w:rsid w:val="00F1291E"/>
    <w:rsid w:val="00F17FEE"/>
    <w:rsid w:val="00F20F04"/>
    <w:rsid w:val="00F23B50"/>
    <w:rsid w:val="00F30866"/>
    <w:rsid w:val="00F52A55"/>
    <w:rsid w:val="00F52ED6"/>
    <w:rsid w:val="00F53982"/>
    <w:rsid w:val="00F54DFB"/>
    <w:rsid w:val="00F60C3F"/>
    <w:rsid w:val="00F71672"/>
    <w:rsid w:val="00F71FAE"/>
    <w:rsid w:val="00F74A76"/>
    <w:rsid w:val="00F76977"/>
    <w:rsid w:val="00F80FEE"/>
    <w:rsid w:val="00F9004E"/>
    <w:rsid w:val="00FA0BEE"/>
    <w:rsid w:val="00FA16F1"/>
    <w:rsid w:val="00FA24C6"/>
    <w:rsid w:val="00FA5910"/>
    <w:rsid w:val="00FB04EF"/>
    <w:rsid w:val="00FB0F48"/>
    <w:rsid w:val="00FB10AD"/>
    <w:rsid w:val="00FB2E0B"/>
    <w:rsid w:val="00FB321E"/>
    <w:rsid w:val="00FD0561"/>
    <w:rsid w:val="00FD354C"/>
    <w:rsid w:val="00FD589D"/>
    <w:rsid w:val="00FD70A4"/>
    <w:rsid w:val="00FD7A61"/>
    <w:rsid w:val="00FE3FDB"/>
    <w:rsid w:val="00FE4AE0"/>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01C59"/>
  <w15:docId w15:val="{BCD834FA-9697-4178-8C9A-57130467F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ECE"/>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C84FE5"/>
    <w:pPr>
      <w:keepNext/>
      <w:keepLines/>
      <w:spacing w:before="120" w:after="240"/>
      <w:outlineLvl w:val="2"/>
    </w:pPr>
    <w:rPr>
      <w:rFonts w:ascii="Arial" w:hAnsi="Arial"/>
      <w:b/>
      <w:szCs w:val="20"/>
    </w:rPr>
  </w:style>
  <w:style w:type="paragraph" w:styleId="Heading5">
    <w:name w:val="heading 5"/>
    <w:basedOn w:val="Normal"/>
    <w:next w:val="Normal"/>
    <w:link w:val="Heading5Char"/>
    <w:qFormat/>
    <w:rsid w:val="003B2FD1"/>
    <w:pPr>
      <w:keepNext/>
      <w:outlineLvl w:val="4"/>
    </w:pPr>
    <w:rPr>
      <w:rFonts w:ascii="Verdana" w:hAnsi="Verdana"/>
      <w:b/>
      <w:bCs/>
      <w:color w:val="FFFFFF"/>
      <w:sz w:val="1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ableau">
    <w:name w:val="normal_tableau"/>
    <w:basedOn w:val="Normal"/>
    <w:rsid w:val="005E1179"/>
    <w:pPr>
      <w:spacing w:before="120" w:after="120"/>
      <w:jc w:val="both"/>
    </w:pPr>
    <w:rPr>
      <w:rFonts w:ascii="Optima" w:hAnsi="Optima"/>
      <w:sz w:val="22"/>
      <w:szCs w:val="20"/>
      <w:lang w:eastAsia="bg-BG"/>
    </w:rPr>
  </w:style>
  <w:style w:type="table" w:styleId="TableGrid">
    <w:name w:val="Table Grid"/>
    <w:basedOn w:val="TableNormal"/>
    <w:uiPriority w:val="39"/>
    <w:rsid w:val="00B86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Bullets,References,Liste 1,List Paragraph nowy,Numbered List Paragraph,Medium Grid 1 - Accent 21,ReferencesCxSpLast,RM1,List Bullet Mary,WB List Paragraph"/>
    <w:basedOn w:val="Normal"/>
    <w:link w:val="ListParagraphChar"/>
    <w:uiPriority w:val="34"/>
    <w:qFormat/>
    <w:rsid w:val="00F30866"/>
    <w:pPr>
      <w:ind w:left="720"/>
      <w:contextualSpacing/>
    </w:pPr>
  </w:style>
  <w:style w:type="paragraph" w:customStyle="1" w:styleId="PuceGrise">
    <w:name w:val="Puce Grise"/>
    <w:basedOn w:val="Normal"/>
    <w:next w:val="Normal"/>
    <w:rsid w:val="0057687A"/>
    <w:pPr>
      <w:numPr>
        <w:numId w:val="1"/>
      </w:numPr>
      <w:tabs>
        <w:tab w:val="left" w:pos="216"/>
        <w:tab w:val="right" w:pos="10570"/>
      </w:tabs>
    </w:pPr>
    <w:rPr>
      <w:rFonts w:ascii="Arial" w:hAnsi="Arial" w:cs="Arial"/>
      <w:iCs/>
      <w:sz w:val="17"/>
      <w:szCs w:val="17"/>
      <w:lang w:eastAsia="fr-FR"/>
    </w:rPr>
  </w:style>
  <w:style w:type="character" w:styleId="Hyperlink">
    <w:name w:val="Hyperlink"/>
    <w:basedOn w:val="DefaultParagraphFont"/>
    <w:rsid w:val="001C3C21"/>
    <w:rPr>
      <w:rFonts w:ascii="Times New Roman" w:hAnsi="Times New Roman" w:cs="Times New Roman"/>
      <w:color w:val="0000FF"/>
      <w:u w:val="single"/>
    </w:rPr>
  </w:style>
  <w:style w:type="character" w:customStyle="1" w:styleId="Heading5Char">
    <w:name w:val="Heading 5 Char"/>
    <w:basedOn w:val="DefaultParagraphFont"/>
    <w:link w:val="Heading5"/>
    <w:rsid w:val="003B2FD1"/>
    <w:rPr>
      <w:rFonts w:ascii="Verdana" w:eastAsia="Times New Roman" w:hAnsi="Verdana" w:cs="Times New Roman"/>
      <w:b/>
      <w:bCs/>
      <w:color w:val="FFFFFF"/>
      <w:sz w:val="18"/>
      <w:szCs w:val="24"/>
      <w:lang w:val="fr" w:eastAsia="fr-FR"/>
    </w:rPr>
  </w:style>
  <w:style w:type="paragraph" w:customStyle="1" w:styleId="PuceMarron">
    <w:name w:val="Puce Marron"/>
    <w:basedOn w:val="PuceGrise"/>
    <w:rsid w:val="009B7048"/>
    <w:pPr>
      <w:numPr>
        <w:numId w:val="0"/>
      </w:numPr>
      <w:ind w:left="720" w:hanging="360"/>
    </w:pPr>
    <w:rPr>
      <w:sz w:val="18"/>
    </w:rPr>
  </w:style>
  <w:style w:type="character" w:customStyle="1" w:styleId="2">
    <w:name w:val="Основной текст (2)_"/>
    <w:basedOn w:val="DefaultParagraphFont"/>
    <w:rsid w:val="006E114A"/>
    <w:rPr>
      <w:rFonts w:ascii="Calibri" w:eastAsia="Calibri" w:hAnsi="Calibri" w:cs="Calibri"/>
      <w:b w:val="0"/>
      <w:bCs w:val="0"/>
      <w:i w:val="0"/>
      <w:iCs w:val="0"/>
      <w:smallCaps w:val="0"/>
      <w:strike w:val="0"/>
      <w:sz w:val="19"/>
      <w:szCs w:val="19"/>
      <w:u w:val="none"/>
    </w:rPr>
  </w:style>
  <w:style w:type="character" w:customStyle="1" w:styleId="20">
    <w:name w:val="Основной текст (2)"/>
    <w:basedOn w:val="2"/>
    <w:rsid w:val="006E114A"/>
    <w:rPr>
      <w:rFonts w:ascii="Calibri" w:eastAsia="Calibri" w:hAnsi="Calibri" w:cs="Calibri"/>
      <w:b w:val="0"/>
      <w:bCs w:val="0"/>
      <w:i w:val="0"/>
      <w:iCs w:val="0"/>
      <w:smallCaps w:val="0"/>
      <w:strike w:val="0"/>
      <w:color w:val="000000"/>
      <w:spacing w:val="0"/>
      <w:w w:val="100"/>
      <w:position w:val="0"/>
      <w:sz w:val="19"/>
      <w:szCs w:val="19"/>
      <w:u w:val="none"/>
      <w:lang w:val="fr" w:eastAsia="fr-FR" w:bidi="fr-FR"/>
    </w:rPr>
  </w:style>
  <w:style w:type="character" w:customStyle="1" w:styleId="2Arial">
    <w:name w:val="Основной текст (2) + Arial"/>
    <w:aliases w:val="8,5 pt"/>
    <w:basedOn w:val="2"/>
    <w:rsid w:val="006E114A"/>
    <w:rPr>
      <w:rFonts w:ascii="Arial" w:eastAsia="Arial" w:hAnsi="Arial" w:cs="Arial"/>
      <w:b w:val="0"/>
      <w:bCs w:val="0"/>
      <w:i w:val="0"/>
      <w:iCs w:val="0"/>
      <w:smallCaps w:val="0"/>
      <w:strike w:val="0"/>
      <w:color w:val="55B2C8"/>
      <w:spacing w:val="0"/>
      <w:w w:val="100"/>
      <w:position w:val="0"/>
      <w:sz w:val="17"/>
      <w:szCs w:val="17"/>
      <w:u w:val="none"/>
      <w:lang w:val="fr" w:eastAsia="fr-FR" w:bidi="fr-FR"/>
    </w:rPr>
  </w:style>
  <w:style w:type="paragraph" w:customStyle="1" w:styleId="Default">
    <w:name w:val="Default"/>
    <w:rsid w:val="00EF2A73"/>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Citation List Char,본문(내용) Char,List Paragraph (numbered (a)) Char,Colorful List - Accent 11 Char,Bullets Char,References Char,Liste 1 Char,List Paragraph nowy Char,Numbered List Paragraph Char,Medium Grid 1 - Accent 21 Char,RM1 Char"/>
    <w:link w:val="ListParagraph"/>
    <w:uiPriority w:val="34"/>
    <w:locked/>
    <w:rsid w:val="00B82141"/>
    <w:rPr>
      <w:rFonts w:ascii="Times New Roman" w:eastAsia="Times New Roman" w:hAnsi="Times New Roman" w:cs="Times New Roman"/>
      <w:sz w:val="24"/>
      <w:szCs w:val="24"/>
      <w:lang w:val="fr"/>
    </w:rPr>
  </w:style>
  <w:style w:type="character" w:customStyle="1" w:styleId="Heading3Char">
    <w:name w:val="Heading 3 Char"/>
    <w:basedOn w:val="DefaultParagraphFont"/>
    <w:link w:val="Heading3"/>
    <w:rsid w:val="00C84FE5"/>
    <w:rPr>
      <w:rFonts w:ascii="Arial" w:eastAsia="Times New Roman" w:hAnsi="Arial" w:cs="Times New Roman"/>
      <w:b/>
      <w:sz w:val="24"/>
      <w:szCs w:val="20"/>
      <w:lang w:val="fr"/>
    </w:rPr>
  </w:style>
  <w:style w:type="character" w:customStyle="1" w:styleId="go">
    <w:name w:val="go"/>
    <w:basedOn w:val="DefaultParagraphFont"/>
    <w:rsid w:val="00C84FE5"/>
  </w:style>
  <w:style w:type="paragraph" w:customStyle="1" w:styleId="BankNormal">
    <w:name w:val="BankNormal"/>
    <w:basedOn w:val="Normal"/>
    <w:rsid w:val="00C84FE5"/>
    <w:pPr>
      <w:spacing w:after="240"/>
    </w:pPr>
    <w:rPr>
      <w:szCs w:val="20"/>
    </w:rPr>
  </w:style>
  <w:style w:type="paragraph" w:styleId="BalloonText">
    <w:name w:val="Balloon Text"/>
    <w:basedOn w:val="Normal"/>
    <w:link w:val="BalloonTextChar"/>
    <w:uiPriority w:val="99"/>
    <w:semiHidden/>
    <w:unhideWhenUsed/>
    <w:rsid w:val="00354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75B"/>
    <w:rPr>
      <w:rFonts w:ascii="Segoe UI" w:eastAsia="Times New Roman" w:hAnsi="Segoe UI" w:cs="Segoe UI"/>
      <w:sz w:val="18"/>
      <w:szCs w:val="18"/>
      <w:lang w:val="fr"/>
    </w:rPr>
  </w:style>
  <w:style w:type="paragraph" w:customStyle="1" w:styleId="titrecv">
    <w:name w:val="titre cv"/>
    <w:basedOn w:val="ListParagraph"/>
    <w:qFormat/>
    <w:rsid w:val="00467128"/>
    <w:pPr>
      <w:widowControl w:val="0"/>
      <w:numPr>
        <w:numId w:val="2"/>
      </w:numPr>
    </w:pPr>
    <w:rPr>
      <w:rFonts w:asciiTheme="minorHAnsi" w:eastAsia="Arial" w:hAnsiTheme="minorHAnsi" w:cstheme="minorHAnsi"/>
      <w:b/>
      <w:color w:val="4472C4" w:themeColor="accent1"/>
      <w:sz w:val="22"/>
      <w:szCs w:val="22"/>
      <w:lang w:eastAsia="fr-FR" w:bidi="ar-EG"/>
    </w:rPr>
  </w:style>
  <w:style w:type="character" w:customStyle="1" w:styleId="Mentionnonrsolue1">
    <w:name w:val="Mention non résolue1"/>
    <w:basedOn w:val="DefaultParagraphFont"/>
    <w:uiPriority w:val="99"/>
    <w:semiHidden/>
    <w:unhideWhenUsed/>
    <w:rsid w:val="00F23B50"/>
    <w:rPr>
      <w:color w:val="605E5C"/>
      <w:shd w:val="clear" w:color="auto" w:fill="E1DFDD"/>
    </w:rPr>
  </w:style>
  <w:style w:type="character" w:customStyle="1" w:styleId="UnresolvedMention1">
    <w:name w:val="Unresolved Mention1"/>
    <w:basedOn w:val="DefaultParagraphFont"/>
    <w:uiPriority w:val="99"/>
    <w:semiHidden/>
    <w:unhideWhenUsed/>
    <w:rsid w:val="00587660"/>
    <w:rPr>
      <w:color w:val="605E5C"/>
      <w:shd w:val="clear" w:color="auto" w:fill="E1DFDD"/>
    </w:rPr>
  </w:style>
  <w:style w:type="character" w:styleId="FollowedHyperlink">
    <w:name w:val="FollowedHyperlink"/>
    <w:basedOn w:val="DefaultParagraphFont"/>
    <w:uiPriority w:val="99"/>
    <w:semiHidden/>
    <w:unhideWhenUsed/>
    <w:rsid w:val="005876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mroczka@worldbank.org%2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mbert@imf.org%2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kamano@imf.org%20%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jnguenang@imf.org%20" TargetMode="External"/><Relationship Id="rId4" Type="http://schemas.openxmlformats.org/officeDocument/2006/relationships/customXml" Target="../customXml/item4.xml"/><Relationship Id="rId9" Type="http://schemas.openxmlformats.org/officeDocument/2006/relationships/hyperlink" Target="mailto:AMfombouot@imf.org%20%20" TargetMode="External"/><Relationship Id="rId14" Type="http://schemas.openxmlformats.org/officeDocument/2006/relationships/hyperlink" Target="mailto:isabelle.valot@expertisefrance.fr%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15074F1482B846803E49BE2E9C7A68" ma:contentTypeVersion="4" ma:contentTypeDescription="Crée un document." ma:contentTypeScope="" ma:versionID="44adcebd8c17b4f830fdf03f39c90b9d">
  <xsd:schema xmlns:xsd="http://www.w3.org/2001/XMLSchema" xmlns:xs="http://www.w3.org/2001/XMLSchema" xmlns:p="http://schemas.microsoft.com/office/2006/metadata/properties" xmlns:ns3="abbf5f22-ec13-454c-aaa3-37e108a8025d" targetNamespace="http://schemas.microsoft.com/office/2006/metadata/properties" ma:root="true" ma:fieldsID="8f337c1b61810685e05d41ebb27fec5d" ns3:_="">
    <xsd:import namespace="abbf5f22-ec13-454c-aaa3-37e108a8025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f5f22-ec13-454c-aaa3-37e108a80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4D3101-BBD3-4731-AC14-EA28C139B676}">
  <ds:schemaRefs>
    <ds:schemaRef ds:uri="http://schemas.openxmlformats.org/officeDocument/2006/bibliography"/>
  </ds:schemaRefs>
</ds:datastoreItem>
</file>

<file path=customXml/itemProps2.xml><?xml version="1.0" encoding="utf-8"?>
<ds:datastoreItem xmlns:ds="http://schemas.openxmlformats.org/officeDocument/2006/customXml" ds:itemID="{DA6E357E-1577-4D08-B744-10CE292D89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F256C7-D809-4BBA-B94D-A5F8C0443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f5f22-ec13-454c-aaa3-37e108a80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9B75F3-C413-4F76-8F65-B8FF5FE9CC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2346</Words>
  <Characters>13377</Characters>
  <Application>Microsoft Office Word</Application>
  <DocSecurity>0</DocSecurity>
  <Lines>111</Lines>
  <Paragraphs>31</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Federico Marchetti</dc:creator>
  <cp:lastModifiedBy>CARLETO Honoré</cp:lastModifiedBy>
  <cp:revision>2</cp:revision>
  <cp:lastPrinted>2024-05-22T15:11:00Z</cp:lastPrinted>
  <dcterms:created xsi:type="dcterms:W3CDTF">2026-06-09T10:43:00Z</dcterms:created>
  <dcterms:modified xsi:type="dcterms:W3CDTF">2026-06-09T10:43:00Z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0x0101001C15074F1482B846803E49BE2E9C7A68</vt:lpwstr>
  </property>
</Properties>
</file>