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C380B" w14:textId="1DCD674F" w:rsidR="00673E95" w:rsidRPr="002F1BC9" w:rsidRDefault="009A511D" w:rsidP="0009267A">
      <w:pPr>
        <w:pStyle w:val="Titre"/>
        <w:tabs>
          <w:tab w:val="left" w:pos="6070"/>
        </w:tabs>
        <w:rPr>
          <w:rFonts w:ascii="Segoe UI" w:hAnsi="Segoe UI" w:cs="Segoe UI"/>
          <w:b w:val="0"/>
          <w:spacing w:val="0"/>
          <w:lang w:val="fr-FR"/>
        </w:rPr>
      </w:pPr>
      <w:r w:rsidRPr="002F1BC9">
        <w:rPr>
          <w:rFonts w:ascii="Segoe UI" w:hAnsi="Segoe UI" w:cs="Segoe UI"/>
          <w:b w:val="0"/>
          <w:spacing w:val="0"/>
          <w:lang w:val="fr-FR"/>
        </w:rPr>
        <w:t>Curriculum Vitae</w:t>
      </w:r>
      <w:r w:rsidR="0009267A">
        <w:rPr>
          <w:rFonts w:ascii="Segoe UI" w:hAnsi="Segoe UI" w:cs="Segoe UI"/>
          <w:b w:val="0"/>
          <w:spacing w:val="0"/>
          <w:lang w:val="fr-FR"/>
        </w:rPr>
        <w:tab/>
      </w:r>
    </w:p>
    <w:tbl>
      <w:tblPr>
        <w:tblStyle w:val="TABCVInvisible"/>
        <w:tblW w:w="5000" w:type="pct"/>
        <w:tblLook w:val="04A0" w:firstRow="1" w:lastRow="0" w:firstColumn="1" w:lastColumn="0" w:noHBand="0" w:noVBand="1"/>
      </w:tblPr>
      <w:tblGrid>
        <w:gridCol w:w="3872"/>
        <w:gridCol w:w="6164"/>
      </w:tblGrid>
      <w:tr w:rsidR="0041204D" w:rsidRPr="001741B1" w14:paraId="38DC503E" w14:textId="77777777" w:rsidTr="001741B1">
        <w:tc>
          <w:tcPr>
            <w:cnfStyle w:val="001000000000" w:firstRow="0" w:lastRow="0" w:firstColumn="1" w:lastColumn="0" w:oddVBand="0" w:evenVBand="0" w:oddHBand="0" w:evenHBand="0" w:firstRowFirstColumn="0" w:firstRowLastColumn="0" w:lastRowFirstColumn="0" w:lastRowLastColumn="0"/>
            <w:tcW w:w="3872" w:type="dxa"/>
          </w:tcPr>
          <w:p w14:paraId="0FEEDF76" w14:textId="43F9C9BA" w:rsidR="0041204D" w:rsidRPr="004931BA" w:rsidRDefault="006857E4"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 xml:space="preserve">Titre </w:t>
            </w:r>
            <w:r w:rsidR="00D72265" w:rsidRPr="004931BA">
              <w:rPr>
                <w:rFonts w:ascii="Segoe UI" w:hAnsi="Segoe UI" w:cs="Segoe UI"/>
                <w:spacing w:val="0"/>
                <w:sz w:val="16"/>
                <w:szCs w:val="16"/>
                <w:lang w:val="fr-FR"/>
              </w:rPr>
              <w:t xml:space="preserve">du Poste </w:t>
            </w:r>
            <w:r w:rsidRPr="004931BA">
              <w:rPr>
                <w:rFonts w:ascii="Segoe UI" w:hAnsi="Segoe UI" w:cs="Segoe UI"/>
                <w:spacing w:val="0"/>
                <w:sz w:val="16"/>
                <w:szCs w:val="16"/>
                <w:lang w:val="fr-FR"/>
              </w:rPr>
              <w:t>et N</w:t>
            </w:r>
            <w:r w:rsidR="00D72265" w:rsidRPr="004931BA">
              <w:rPr>
                <w:rFonts w:ascii="Segoe UI" w:hAnsi="Segoe UI" w:cs="Segoe UI"/>
                <w:spacing w:val="0"/>
                <w:sz w:val="16"/>
                <w:szCs w:val="16"/>
                <w:lang w:val="fr-FR"/>
              </w:rPr>
              <w:t>o.</w:t>
            </w:r>
            <w:r w:rsidR="004410CF" w:rsidRPr="004931BA">
              <w:rPr>
                <w:rFonts w:ascii="Segoe UI" w:hAnsi="Segoe UI" w:cs="Segoe UI"/>
                <w:spacing w:val="0"/>
                <w:sz w:val="16"/>
                <w:szCs w:val="16"/>
                <w:lang w:val="fr-FR"/>
              </w:rPr>
              <w:t xml:space="preserve"> </w:t>
            </w:r>
            <w:r w:rsidR="0041204D" w:rsidRPr="004931BA">
              <w:rPr>
                <w:rFonts w:ascii="Segoe UI" w:hAnsi="Segoe UI" w:cs="Segoe UI"/>
                <w:spacing w:val="0"/>
                <w:sz w:val="16"/>
                <w:szCs w:val="16"/>
                <w:lang w:val="fr-FR"/>
              </w:rPr>
              <w:t>:</w:t>
            </w:r>
          </w:p>
        </w:tc>
        <w:tc>
          <w:tcPr>
            <w:tcW w:w="6164" w:type="dxa"/>
          </w:tcPr>
          <w:p w14:paraId="59FF7946" w14:textId="358A9388" w:rsidR="0041204D" w:rsidRPr="00510359" w:rsidRDefault="00510359" w:rsidP="006002D3">
            <w:pPr>
              <w:cnfStyle w:val="000000000000" w:firstRow="0" w:lastRow="0" w:firstColumn="0" w:lastColumn="0" w:oddVBand="0" w:evenVBand="0" w:oddHBand="0" w:evenHBand="0" w:firstRowFirstColumn="0" w:firstRowLastColumn="0" w:lastRowFirstColumn="0" w:lastRowLastColumn="0"/>
              <w:rPr>
                <w:rFonts w:ascii="Segoe UI" w:hAnsi="Segoe UI" w:cs="Segoe UI"/>
                <w:spacing w:val="0"/>
                <w:sz w:val="16"/>
                <w:szCs w:val="16"/>
                <w:lang w:val="fr-FR"/>
              </w:rPr>
            </w:pPr>
            <w:r w:rsidRPr="00510359">
              <w:rPr>
                <w:rFonts w:ascii="Segoe UI" w:hAnsi="Segoe UI" w:cs="Segoe UI"/>
                <w:spacing w:val="0"/>
                <w:sz w:val="16"/>
                <w:szCs w:val="16"/>
                <w:lang w:val="fr-FR"/>
              </w:rPr>
              <w:t>Responsable Administratif et Financier, Projet Fitri</w:t>
            </w:r>
          </w:p>
        </w:tc>
      </w:tr>
      <w:tr w:rsidR="006857E4" w:rsidRPr="004931BA" w14:paraId="55BC3BD8" w14:textId="77777777" w:rsidTr="001741B1">
        <w:tc>
          <w:tcPr>
            <w:cnfStyle w:val="001000000000" w:firstRow="0" w:lastRow="0" w:firstColumn="1" w:lastColumn="0" w:oddVBand="0" w:evenVBand="0" w:oddHBand="0" w:evenHBand="0" w:firstRowFirstColumn="0" w:firstRowLastColumn="0" w:lastRowFirstColumn="0" w:lastRowLastColumn="0"/>
            <w:tcW w:w="3872" w:type="dxa"/>
          </w:tcPr>
          <w:p w14:paraId="76FF1DE2" w14:textId="647EFA5D" w:rsidR="006857E4" w:rsidRPr="004931BA" w:rsidRDefault="006857E4"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Nom de l’</w:t>
            </w:r>
            <w:r w:rsidR="00D72265" w:rsidRPr="004931BA">
              <w:rPr>
                <w:rFonts w:ascii="Segoe UI" w:hAnsi="Segoe UI" w:cs="Segoe UI"/>
                <w:spacing w:val="0"/>
                <w:sz w:val="16"/>
                <w:szCs w:val="16"/>
                <w:lang w:val="fr-FR"/>
              </w:rPr>
              <w:t>e</w:t>
            </w:r>
            <w:r w:rsidRPr="004931BA">
              <w:rPr>
                <w:rFonts w:ascii="Segoe UI" w:hAnsi="Segoe UI" w:cs="Segoe UI"/>
                <w:spacing w:val="0"/>
                <w:sz w:val="16"/>
                <w:szCs w:val="16"/>
                <w:lang w:val="fr-FR"/>
              </w:rPr>
              <w:t>xpert</w:t>
            </w:r>
            <w:r w:rsidR="00D72265" w:rsidRPr="004931BA">
              <w:rPr>
                <w:rFonts w:ascii="Segoe UI" w:hAnsi="Segoe UI" w:cs="Segoe UI"/>
                <w:spacing w:val="0"/>
                <w:sz w:val="16"/>
                <w:szCs w:val="16"/>
                <w:lang w:val="fr-FR"/>
              </w:rPr>
              <w:t> :</w:t>
            </w:r>
          </w:p>
        </w:tc>
        <w:tc>
          <w:tcPr>
            <w:tcW w:w="6164" w:type="dxa"/>
          </w:tcPr>
          <w:p w14:paraId="342A4C41" w14:textId="08FB914A" w:rsidR="006857E4" w:rsidRPr="004931BA" w:rsidRDefault="0086332B" w:rsidP="00E2143A">
            <w:pPr>
              <w:cnfStyle w:val="000000000000" w:firstRow="0" w:lastRow="0" w:firstColumn="0" w:lastColumn="0" w:oddVBand="0" w:evenVBand="0" w:oddHBand="0" w:evenHBand="0" w:firstRowFirstColumn="0" w:firstRowLastColumn="0" w:lastRowFirstColumn="0" w:lastRowLastColumn="0"/>
              <w:rPr>
                <w:rFonts w:ascii="Segoe UI" w:hAnsi="Segoe UI" w:cs="Segoe UI"/>
                <w:spacing w:val="0"/>
                <w:sz w:val="16"/>
                <w:szCs w:val="16"/>
                <w:lang w:val="en-US"/>
              </w:rPr>
            </w:pPr>
            <w:sdt>
              <w:sdtPr>
                <w:rPr>
                  <w:rFonts w:ascii="Segoe UI" w:hAnsi="Segoe UI" w:cs="Segoe UI"/>
                  <w:spacing w:val="0"/>
                  <w:sz w:val="16"/>
                  <w:szCs w:val="16"/>
                  <w:lang w:val="en-US"/>
                </w:rPr>
                <w:alias w:val="First Name"/>
                <w:tag w:val="FirstName"/>
                <w:id w:val="21836734"/>
                <w:placeholder>
                  <w:docPart w:val="355C578ECA32438CA01F633DAA1C6FAA"/>
                </w:placeholder>
                <w:dataBinding w:xpath="/root/FirstName[1]" w:storeItemID="{CAC83BD5-B7B1-49CA-9C00-61DB3A051024}"/>
                <w:text/>
              </w:sdtPr>
              <w:sdtEndPr/>
              <w:sdtContent>
                <w:r w:rsidR="00D10C3B" w:rsidRPr="004931BA">
                  <w:rPr>
                    <w:rFonts w:ascii="Segoe UI" w:hAnsi="Segoe UI" w:cs="Segoe UI"/>
                    <w:spacing w:val="0"/>
                    <w:sz w:val="16"/>
                    <w:szCs w:val="16"/>
                    <w:lang w:val="en-US"/>
                  </w:rPr>
                  <w:t>Mamadou Baidy</w:t>
                </w:r>
              </w:sdtContent>
            </w:sdt>
            <w:r w:rsidR="006857E4" w:rsidRPr="004931BA">
              <w:rPr>
                <w:rFonts w:ascii="Segoe UI" w:hAnsi="Segoe UI" w:cs="Segoe UI"/>
                <w:spacing w:val="0"/>
                <w:sz w:val="16"/>
                <w:szCs w:val="16"/>
                <w:lang w:val="en-US"/>
              </w:rPr>
              <w:t xml:space="preserve">  </w:t>
            </w:r>
            <w:sdt>
              <w:sdtPr>
                <w:rPr>
                  <w:rFonts w:ascii="Segoe UI" w:hAnsi="Segoe UI" w:cs="Segoe UI"/>
                  <w:spacing w:val="0"/>
                  <w:sz w:val="16"/>
                  <w:szCs w:val="16"/>
                  <w:lang w:val="fr-FR"/>
                </w:rPr>
                <w:alias w:val="Family Name"/>
                <w:tag w:val="FamilyName"/>
                <w:id w:val="6596674"/>
                <w:placeholder>
                  <w:docPart w:val="AE146C6A2FF84B4CAE7395FC23EB8E51"/>
                </w:placeholder>
                <w:dataBinding w:xpath="/root[1]/FamilyName[1]" w:storeItemID="{CAC83BD5-B7B1-49CA-9C00-61DB3A051024}"/>
                <w:text/>
              </w:sdtPr>
              <w:sdtEndPr/>
              <w:sdtContent>
                <w:r w:rsidR="00D10C3B" w:rsidRPr="004931BA">
                  <w:rPr>
                    <w:rFonts w:ascii="Segoe UI" w:hAnsi="Segoe UI" w:cs="Segoe UI"/>
                    <w:spacing w:val="0"/>
                    <w:sz w:val="16"/>
                    <w:szCs w:val="16"/>
                    <w:lang w:val="fr-FR"/>
                  </w:rPr>
                  <w:t>BA</w:t>
                </w:r>
              </w:sdtContent>
            </w:sdt>
          </w:p>
        </w:tc>
      </w:tr>
      <w:tr w:rsidR="00FC55EA" w:rsidRPr="004931BA" w14:paraId="550BF393" w14:textId="77777777" w:rsidTr="001741B1">
        <w:tc>
          <w:tcPr>
            <w:cnfStyle w:val="001000000000" w:firstRow="0" w:lastRow="0" w:firstColumn="1" w:lastColumn="0" w:oddVBand="0" w:evenVBand="0" w:oddHBand="0" w:evenHBand="0" w:firstRowFirstColumn="0" w:firstRowLastColumn="0" w:lastRowFirstColumn="0" w:lastRowLastColumn="0"/>
            <w:tcW w:w="3872" w:type="dxa"/>
          </w:tcPr>
          <w:p w14:paraId="3150AC54" w14:textId="77777777" w:rsidR="00FC55EA" w:rsidRPr="004931BA" w:rsidRDefault="004410CF"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 xml:space="preserve">Date de naissance </w:t>
            </w:r>
            <w:r w:rsidR="00FC55EA" w:rsidRPr="004931BA">
              <w:rPr>
                <w:rFonts w:ascii="Segoe UI" w:hAnsi="Segoe UI" w:cs="Segoe UI"/>
                <w:spacing w:val="0"/>
                <w:sz w:val="16"/>
                <w:szCs w:val="16"/>
                <w:lang w:val="fr-FR"/>
              </w:rPr>
              <w:t>:</w:t>
            </w:r>
          </w:p>
        </w:tc>
        <w:tc>
          <w:tcPr>
            <w:tcW w:w="6164" w:type="dxa"/>
          </w:tcPr>
          <w:p w14:paraId="7EEFEAB4" w14:textId="1F064BFC" w:rsidR="00FC55EA" w:rsidRPr="004931BA" w:rsidRDefault="0086332B" w:rsidP="001741B1">
            <w:pPr>
              <w:tabs>
                <w:tab w:val="left" w:pos="1744"/>
              </w:tabs>
              <w:cnfStyle w:val="000000000000" w:firstRow="0" w:lastRow="0" w:firstColumn="0" w:lastColumn="0" w:oddVBand="0" w:evenVBand="0" w:oddHBand="0" w:evenHBand="0" w:firstRowFirstColumn="0" w:firstRowLastColumn="0" w:lastRowFirstColumn="0" w:lastRowLastColumn="0"/>
              <w:rPr>
                <w:rFonts w:ascii="Segoe UI" w:hAnsi="Segoe UI" w:cs="Segoe UI"/>
                <w:spacing w:val="0"/>
                <w:sz w:val="16"/>
                <w:szCs w:val="16"/>
                <w:lang w:val="en-US"/>
              </w:rPr>
            </w:pPr>
            <w:sdt>
              <w:sdtPr>
                <w:rPr>
                  <w:rFonts w:ascii="Segoe UI" w:hAnsi="Segoe UI" w:cs="Segoe UI"/>
                  <w:spacing w:val="0"/>
                  <w:sz w:val="16"/>
                  <w:szCs w:val="16"/>
                  <w:lang w:val="fr-FR"/>
                </w:rPr>
                <w:alias w:val="Date"/>
                <w:tag w:val="birthday"/>
                <w:id w:val="-133961561"/>
                <w:placeholder>
                  <w:docPart w:val="031538CDB8704EE99A4ECEDCE1E003EB"/>
                </w:placeholder>
                <w:date w:fullDate="1963-01-01T00:00:00Z">
                  <w:dateFormat w:val="dd MMMM yyyy"/>
                  <w:lid w:val="fr-FR"/>
                  <w:storeMappedDataAs w:val="dateTime"/>
                  <w:calendar w:val="gregorian"/>
                </w:date>
              </w:sdtPr>
              <w:sdtEndPr/>
              <w:sdtContent>
                <w:r w:rsidR="00D10C3B" w:rsidRPr="004931BA">
                  <w:rPr>
                    <w:rFonts w:ascii="Segoe UI" w:hAnsi="Segoe UI" w:cs="Segoe UI"/>
                    <w:spacing w:val="0"/>
                    <w:sz w:val="16"/>
                    <w:szCs w:val="16"/>
                    <w:lang w:val="fr-FR"/>
                  </w:rPr>
                  <w:t>01 janvier 1963</w:t>
                </w:r>
              </w:sdtContent>
            </w:sdt>
            <w:r w:rsidR="001741B1">
              <w:rPr>
                <w:rFonts w:ascii="Segoe UI" w:hAnsi="Segoe UI" w:cs="Segoe UI"/>
                <w:spacing w:val="0"/>
                <w:sz w:val="16"/>
                <w:szCs w:val="16"/>
                <w:lang w:val="fr-FR"/>
              </w:rPr>
              <w:tab/>
            </w:r>
          </w:p>
        </w:tc>
      </w:tr>
      <w:tr w:rsidR="00FC55EA" w:rsidRPr="004931BA" w14:paraId="795A5FDF" w14:textId="77777777" w:rsidTr="001741B1">
        <w:tc>
          <w:tcPr>
            <w:cnfStyle w:val="001000000000" w:firstRow="0" w:lastRow="0" w:firstColumn="1" w:lastColumn="0" w:oddVBand="0" w:evenVBand="0" w:oddHBand="0" w:evenHBand="0" w:firstRowFirstColumn="0" w:firstRowLastColumn="0" w:lastRowFirstColumn="0" w:lastRowLastColumn="0"/>
            <w:tcW w:w="3872" w:type="dxa"/>
          </w:tcPr>
          <w:p w14:paraId="468C35BA" w14:textId="5613F5EB" w:rsidR="00FC55EA" w:rsidRPr="004931BA" w:rsidRDefault="00D72265"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Nationalité</w:t>
            </w:r>
            <w:r w:rsidR="006857E4" w:rsidRPr="004931BA">
              <w:rPr>
                <w:rFonts w:ascii="Segoe UI" w:hAnsi="Segoe UI" w:cs="Segoe UI"/>
                <w:spacing w:val="0"/>
                <w:sz w:val="16"/>
                <w:szCs w:val="16"/>
                <w:lang w:val="fr-FR"/>
              </w:rPr>
              <w:t xml:space="preserve"> / </w:t>
            </w:r>
            <w:r w:rsidRPr="004931BA">
              <w:rPr>
                <w:rFonts w:ascii="Segoe UI" w:hAnsi="Segoe UI" w:cs="Segoe UI"/>
                <w:spacing w:val="0"/>
                <w:sz w:val="16"/>
                <w:szCs w:val="16"/>
                <w:lang w:val="fr-FR"/>
              </w:rPr>
              <w:t xml:space="preserve">Pays </w:t>
            </w:r>
            <w:r w:rsidR="006857E4" w:rsidRPr="004931BA">
              <w:rPr>
                <w:rFonts w:ascii="Segoe UI" w:hAnsi="Segoe UI" w:cs="Segoe UI"/>
                <w:spacing w:val="0"/>
                <w:sz w:val="16"/>
                <w:szCs w:val="16"/>
                <w:lang w:val="fr-FR"/>
              </w:rPr>
              <w:t>de résidence</w:t>
            </w:r>
            <w:r w:rsidR="004410CF" w:rsidRPr="004931BA">
              <w:rPr>
                <w:rFonts w:ascii="Segoe UI" w:hAnsi="Segoe UI" w:cs="Segoe UI"/>
                <w:spacing w:val="0"/>
                <w:sz w:val="16"/>
                <w:szCs w:val="16"/>
                <w:lang w:val="fr-FR"/>
              </w:rPr>
              <w:t xml:space="preserve"> </w:t>
            </w:r>
            <w:r w:rsidR="00FC55EA" w:rsidRPr="004931BA">
              <w:rPr>
                <w:rFonts w:ascii="Segoe UI" w:hAnsi="Segoe UI" w:cs="Segoe UI"/>
                <w:spacing w:val="0"/>
                <w:sz w:val="16"/>
                <w:szCs w:val="16"/>
                <w:lang w:val="fr-FR"/>
              </w:rPr>
              <w:t>:</w:t>
            </w:r>
          </w:p>
        </w:tc>
        <w:tc>
          <w:tcPr>
            <w:tcW w:w="6164" w:type="dxa"/>
          </w:tcPr>
          <w:p w14:paraId="0BF60CEC" w14:textId="69229620" w:rsidR="00FC55EA" w:rsidRPr="004931BA" w:rsidRDefault="00D10C3B" w:rsidP="006002D3">
            <w:pPr>
              <w:cnfStyle w:val="000000000000" w:firstRow="0" w:lastRow="0" w:firstColumn="0" w:lastColumn="0" w:oddVBand="0" w:evenVBand="0" w:oddHBand="0"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Mali / Mali</w:t>
            </w:r>
          </w:p>
        </w:tc>
      </w:tr>
    </w:tbl>
    <w:p w14:paraId="5CFE2B3F" w14:textId="77777777" w:rsidR="001741B1" w:rsidRPr="00760129" w:rsidRDefault="001741B1" w:rsidP="001741B1">
      <w:pPr>
        <w:pStyle w:val="GFACVLabel"/>
        <w:numPr>
          <w:ilvl w:val="0"/>
          <w:numId w:val="0"/>
        </w:numPr>
        <w:cnfStyle w:val="001000000000" w:firstRow="0" w:lastRow="0" w:firstColumn="1"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spacing w:val="0"/>
          <w:szCs w:val="18"/>
          <w:lang w:val="fr-FR"/>
        </w:rPr>
      </w:pPr>
      <w:r w:rsidRPr="00760129">
        <w:rPr>
          <w:rFonts w:ascii="Times New Roman" w:eastAsiaTheme="minorHAnsi" w:hAnsi="Times New Roman" w:cs="Times New Roman"/>
          <w:b w:val="0"/>
          <w:bCs w:val="0"/>
          <w:color w:val="auto"/>
          <w:spacing w:val="0"/>
          <w:szCs w:val="18"/>
          <w:lang w:val="fr-FR"/>
        </w:rPr>
        <w:t>Email: </w:t>
      </w:r>
      <w:hyperlink r:id="rId14" w:history="1">
        <w:r w:rsidRPr="00760129">
          <w:rPr>
            <w:rFonts w:ascii="Times New Roman" w:eastAsiaTheme="minorHAnsi" w:hAnsi="Times New Roman" w:cs="Times New Roman"/>
            <w:b w:val="0"/>
            <w:bCs w:val="0"/>
            <w:color w:val="auto"/>
            <w:spacing w:val="0"/>
            <w:szCs w:val="18"/>
            <w:lang w:val="fr-FR"/>
          </w:rPr>
          <w:t>mamadouba12003@yahoo.fr</w:t>
        </w:r>
      </w:hyperlink>
    </w:p>
    <w:p w14:paraId="1B1CD950" w14:textId="1DCDEE99" w:rsidR="00BB7785" w:rsidRPr="004931BA" w:rsidRDefault="001741B1" w:rsidP="001741B1">
      <w:pPr>
        <w:rPr>
          <w:rFonts w:ascii="Segoe UI" w:hAnsi="Segoe UI" w:cs="Segoe UI"/>
          <w:spacing w:val="0"/>
          <w:sz w:val="16"/>
          <w:szCs w:val="16"/>
          <w:lang w:val="fr-FR"/>
        </w:rPr>
      </w:pPr>
      <w:r>
        <w:rPr>
          <w:rFonts w:ascii="Times New Roman" w:hAnsi="Times New Roman" w:cs="Times New Roman"/>
          <w:spacing w:val="0"/>
          <w:lang w:val="fr-FR"/>
        </w:rPr>
        <w:t> Tél. : +22373117373/+</w:t>
      </w:r>
      <w:r w:rsidRPr="00760129">
        <w:rPr>
          <w:rFonts w:ascii="Times New Roman" w:hAnsi="Times New Roman" w:cs="Times New Roman"/>
          <w:spacing w:val="0"/>
          <w:lang w:val="fr-FR"/>
        </w:rPr>
        <w:t>22366724809</w:t>
      </w:r>
    </w:p>
    <w:p w14:paraId="3CC989BC" w14:textId="417B0762" w:rsidR="00AD65EA" w:rsidRPr="004931BA" w:rsidRDefault="00D72265"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Education</w:t>
      </w:r>
      <w:r w:rsidR="00680BC2" w:rsidRPr="004931BA">
        <w:rPr>
          <w:rFonts w:ascii="Segoe UI" w:hAnsi="Segoe UI" w:cs="Segoe UI"/>
          <w:spacing w:val="0"/>
          <w:sz w:val="16"/>
          <w:szCs w:val="16"/>
          <w:lang w:val="fr-FR"/>
        </w:rPr>
        <w:t> :</w:t>
      </w:r>
      <w:r w:rsidR="00AD65EA" w:rsidRPr="004931BA">
        <w:rPr>
          <w:rFonts w:ascii="Segoe UI" w:hAnsi="Segoe UI" w:cs="Segoe UI"/>
          <w:spacing w:val="0"/>
          <w:sz w:val="16"/>
          <w:szCs w:val="16"/>
          <w:lang w:val="fr-FR"/>
        </w:rPr>
        <w:t xml:space="preserve"> </w:t>
      </w:r>
    </w:p>
    <w:tbl>
      <w:tblPr>
        <w:tblStyle w:val="TABCV"/>
        <w:tblW w:w="4930" w:type="pct"/>
        <w:tblLayout w:type="fixed"/>
        <w:tblLook w:val="04A0" w:firstRow="1" w:lastRow="0" w:firstColumn="1" w:lastColumn="0" w:noHBand="0" w:noVBand="1"/>
      </w:tblPr>
      <w:tblGrid>
        <w:gridCol w:w="3969"/>
        <w:gridCol w:w="5926"/>
      </w:tblGrid>
      <w:tr w:rsidR="004D390E" w:rsidRPr="004931BA" w14:paraId="37E032A7" w14:textId="77777777" w:rsidTr="00A74C0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Pr>
          <w:p w14:paraId="1AB5C991" w14:textId="77777777" w:rsidR="004D390E" w:rsidRPr="004931BA" w:rsidRDefault="004410CF" w:rsidP="00D00E1D">
            <w:pPr>
              <w:rPr>
                <w:rFonts w:ascii="Segoe UI" w:hAnsi="Segoe UI" w:cs="Segoe UI"/>
                <w:spacing w:val="0"/>
                <w:sz w:val="16"/>
                <w:szCs w:val="16"/>
                <w:lang w:val="fr-FR"/>
              </w:rPr>
            </w:pPr>
            <w:r w:rsidRPr="004931BA">
              <w:rPr>
                <w:rFonts w:ascii="Segoe UI" w:hAnsi="Segoe UI" w:cs="Segoe UI"/>
                <w:spacing w:val="0"/>
                <w:sz w:val="16"/>
                <w:szCs w:val="16"/>
                <w:lang w:val="fr-FR"/>
              </w:rPr>
              <w:t>INSTITUTION</w:t>
            </w:r>
            <w:r w:rsidR="00D00E1D" w:rsidRPr="004931BA">
              <w:rPr>
                <w:rFonts w:ascii="Segoe UI" w:hAnsi="Segoe UI" w:cs="Segoe UI"/>
                <w:spacing w:val="0"/>
                <w:sz w:val="16"/>
                <w:szCs w:val="16"/>
                <w:lang w:val="fr-FR"/>
              </w:rPr>
              <w:br/>
            </w:r>
            <w:r w:rsidRPr="004931BA">
              <w:rPr>
                <w:rFonts w:ascii="Segoe UI" w:hAnsi="Segoe UI" w:cs="Segoe UI"/>
                <w:spacing w:val="0"/>
                <w:sz w:val="16"/>
                <w:szCs w:val="16"/>
                <w:lang w:val="fr-FR"/>
              </w:rPr>
              <w:t>[DATE DEBUT – DATE FIN]</w:t>
            </w:r>
          </w:p>
        </w:tc>
        <w:tc>
          <w:tcPr>
            <w:tcW w:w="5926" w:type="dxa"/>
          </w:tcPr>
          <w:p w14:paraId="4B02721A" w14:textId="77777777" w:rsidR="004D390E" w:rsidRPr="004931BA" w:rsidRDefault="004410CF" w:rsidP="006002D3">
            <w:pPr>
              <w:cnfStyle w:val="100000000000" w:firstRow="1" w:lastRow="0" w:firstColumn="0" w:lastColumn="0" w:oddVBand="0" w:evenVBand="0" w:oddHBand="0"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TITRE / DIPLOMES OBTENUS</w:t>
            </w:r>
          </w:p>
        </w:tc>
      </w:tr>
      <w:tr w:rsidR="004D390E" w:rsidRPr="001741B1" w14:paraId="1D3D3B60" w14:textId="77777777" w:rsidTr="00A74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1014D25" w14:textId="77777777" w:rsidR="004D390E" w:rsidRPr="004931BA" w:rsidRDefault="008D17AE" w:rsidP="006002D3">
            <w:pPr>
              <w:rPr>
                <w:rFonts w:ascii="Segoe UI" w:hAnsi="Segoe UI" w:cs="Segoe UI"/>
                <w:bCs w:val="0"/>
                <w:spacing w:val="0"/>
                <w:sz w:val="16"/>
                <w:szCs w:val="16"/>
                <w:lang w:val="fr-FR"/>
              </w:rPr>
            </w:pPr>
            <w:r w:rsidRPr="004931BA">
              <w:rPr>
                <w:rFonts w:ascii="Segoe UI" w:hAnsi="Segoe UI" w:cs="Segoe UI"/>
                <w:spacing w:val="0"/>
                <w:sz w:val="16"/>
                <w:szCs w:val="16"/>
                <w:lang w:val="fr-FR"/>
              </w:rPr>
              <w:t>Ecole Nationale d`Administration (E.N.A)</w:t>
            </w:r>
          </w:p>
          <w:p w14:paraId="2F03F707" w14:textId="2D109FD8" w:rsidR="008D17AE" w:rsidRPr="004931BA" w:rsidRDefault="008D17AE" w:rsidP="006002D3">
            <w:pPr>
              <w:rPr>
                <w:rFonts w:ascii="Segoe UI" w:hAnsi="Segoe UI" w:cs="Segoe UI"/>
                <w:spacing w:val="0"/>
                <w:sz w:val="16"/>
                <w:szCs w:val="16"/>
                <w:lang w:val="fr-FR"/>
              </w:rPr>
            </w:pPr>
            <w:r w:rsidRPr="004931BA">
              <w:rPr>
                <w:rFonts w:ascii="Segoe UI" w:hAnsi="Segoe UI" w:cs="Segoe UI"/>
                <w:spacing w:val="0"/>
                <w:sz w:val="16"/>
                <w:szCs w:val="16"/>
                <w:lang w:val="fr-FR"/>
              </w:rPr>
              <w:t>10/1985</w:t>
            </w:r>
            <w:r w:rsidR="000E0BB0">
              <w:rPr>
                <w:rFonts w:ascii="Segoe UI" w:hAnsi="Segoe UI" w:cs="Segoe UI"/>
                <w:spacing w:val="0"/>
                <w:sz w:val="16"/>
                <w:szCs w:val="16"/>
                <w:lang w:val="fr-FR"/>
              </w:rPr>
              <w:t xml:space="preserve"> – </w:t>
            </w:r>
            <w:r w:rsidRPr="004931BA">
              <w:rPr>
                <w:rFonts w:ascii="Segoe UI" w:hAnsi="Segoe UI" w:cs="Segoe UI"/>
                <w:spacing w:val="0"/>
                <w:sz w:val="16"/>
                <w:szCs w:val="16"/>
                <w:lang w:val="fr-FR"/>
              </w:rPr>
              <w:t>06/1989</w:t>
            </w:r>
          </w:p>
        </w:tc>
        <w:tc>
          <w:tcPr>
            <w:tcW w:w="5926" w:type="dxa"/>
          </w:tcPr>
          <w:p w14:paraId="46289086" w14:textId="7704115D" w:rsidR="004D390E" w:rsidRPr="004931BA" w:rsidRDefault="008D17AE" w:rsidP="006002D3">
            <w:pPr>
              <w:cnfStyle w:val="000000100000" w:firstRow="0" w:lastRow="0" w:firstColumn="0" w:lastColumn="0" w:oddVBand="0" w:evenVBand="0" w:oddHBand="1"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Maitrise en Economie Option Gestion</w:t>
            </w:r>
            <w:r w:rsidR="00AC09DC">
              <w:rPr>
                <w:rFonts w:ascii="Segoe UI" w:hAnsi="Segoe UI" w:cs="Segoe UI"/>
                <w:spacing w:val="0"/>
                <w:sz w:val="16"/>
                <w:szCs w:val="16"/>
                <w:lang w:val="fr-FR"/>
              </w:rPr>
              <w:t xml:space="preserve"> </w:t>
            </w:r>
            <w:r w:rsidR="00AC09DC" w:rsidRPr="00AC09DC">
              <w:rPr>
                <w:rFonts w:ascii="Segoe UI" w:hAnsi="Segoe UI" w:cs="Segoe UI"/>
                <w:spacing w:val="0"/>
                <w:sz w:val="16"/>
                <w:szCs w:val="16"/>
                <w:lang w:val="fr-FR"/>
              </w:rPr>
              <w:t>(équivalent Bac+5, formation de 2 ans post</w:t>
            </w:r>
            <w:r w:rsidR="000E0BB0">
              <w:rPr>
                <w:rFonts w:ascii="Segoe UI" w:hAnsi="Segoe UI" w:cs="Segoe UI"/>
                <w:spacing w:val="0"/>
                <w:sz w:val="16"/>
                <w:szCs w:val="16"/>
                <w:lang w:val="fr-FR"/>
              </w:rPr>
              <w:t xml:space="preserve"> – </w:t>
            </w:r>
            <w:r w:rsidR="00AC09DC" w:rsidRPr="00AC09DC">
              <w:rPr>
                <w:rFonts w:ascii="Segoe UI" w:hAnsi="Segoe UI" w:cs="Segoe UI"/>
                <w:spacing w:val="0"/>
                <w:sz w:val="16"/>
                <w:szCs w:val="16"/>
                <w:lang w:val="fr-FR"/>
              </w:rPr>
              <w:t>licence)</w:t>
            </w:r>
          </w:p>
        </w:tc>
      </w:tr>
      <w:tr w:rsidR="004D390E" w:rsidRPr="001741B1" w14:paraId="7A5133AE" w14:textId="77777777" w:rsidTr="00A74C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11B8B6B" w14:textId="2510B5E3" w:rsidR="008D17AE" w:rsidRPr="004931BA" w:rsidRDefault="008D17AE" w:rsidP="00A74C0F">
            <w:pPr>
              <w:rPr>
                <w:rFonts w:ascii="Segoe UI" w:hAnsi="Segoe UI" w:cs="Segoe UI"/>
                <w:spacing w:val="0"/>
                <w:sz w:val="16"/>
                <w:szCs w:val="16"/>
                <w:lang w:val="fr-FR"/>
              </w:rPr>
            </w:pPr>
            <w:bookmarkStart w:id="0" w:name="_Hlk224901256"/>
            <w:r w:rsidRPr="004931BA">
              <w:rPr>
                <w:rFonts w:ascii="Segoe UI" w:hAnsi="Segoe UI" w:cs="Segoe UI"/>
                <w:spacing w:val="0"/>
                <w:sz w:val="16"/>
                <w:szCs w:val="16"/>
                <w:lang w:val="fr-FR"/>
              </w:rPr>
              <w:t>Institut Universitaire d’Etude et de Développement (UIED), Genève</w:t>
            </w:r>
            <w:r w:rsidR="00A74C0F">
              <w:rPr>
                <w:rFonts w:ascii="Segoe UI" w:hAnsi="Segoe UI" w:cs="Segoe UI"/>
                <w:spacing w:val="0"/>
                <w:sz w:val="16"/>
                <w:szCs w:val="16"/>
                <w:lang w:val="fr-FR"/>
              </w:rPr>
              <w:t xml:space="preserve"> : </w:t>
            </w:r>
            <w:r w:rsidRPr="004931BA">
              <w:rPr>
                <w:rFonts w:ascii="Segoe UI" w:hAnsi="Segoe UI" w:cs="Segoe UI"/>
                <w:spacing w:val="0"/>
                <w:sz w:val="16"/>
                <w:szCs w:val="16"/>
                <w:lang w:val="fr-FR"/>
              </w:rPr>
              <w:t>10/2002</w:t>
            </w:r>
          </w:p>
        </w:tc>
        <w:tc>
          <w:tcPr>
            <w:tcW w:w="5926" w:type="dxa"/>
          </w:tcPr>
          <w:p w14:paraId="28C074E5" w14:textId="3C3E6952" w:rsidR="004D390E" w:rsidRPr="004931BA" w:rsidRDefault="008D17AE" w:rsidP="006002D3">
            <w:pPr>
              <w:cnfStyle w:val="000000010000" w:firstRow="0" w:lastRow="0" w:firstColumn="0" w:lastColumn="0" w:oddVBand="0" w:evenVBand="0" w:oddHBand="0" w:evenHBand="1"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Formation Spécialisée en Gestion Financière des projets de développement</w:t>
            </w:r>
            <w:r w:rsidR="00AC09DC">
              <w:rPr>
                <w:rFonts w:ascii="Segoe UI" w:hAnsi="Segoe UI" w:cs="Segoe UI"/>
                <w:spacing w:val="0"/>
                <w:sz w:val="16"/>
                <w:szCs w:val="16"/>
                <w:lang w:val="fr-FR"/>
              </w:rPr>
              <w:t xml:space="preserve"> en </w:t>
            </w:r>
            <w:r w:rsidR="00AC09DC" w:rsidRPr="00AC09DC">
              <w:rPr>
                <w:rFonts w:ascii="Segoe UI" w:hAnsi="Segoe UI" w:cs="Segoe UI"/>
                <w:spacing w:val="0"/>
                <w:sz w:val="16"/>
                <w:szCs w:val="16"/>
                <w:lang w:val="fr-FR"/>
              </w:rPr>
              <w:t>gestion financière, comptabilité, contrôle interne et audit (40 heures)</w:t>
            </w:r>
          </w:p>
        </w:tc>
      </w:tr>
      <w:tr w:rsidR="00255945" w:rsidRPr="001741B1" w14:paraId="326A8893" w14:textId="77777777" w:rsidTr="00A74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9457371" w14:textId="77777777" w:rsidR="00255945" w:rsidRDefault="00255945" w:rsidP="00255945">
            <w:pPr>
              <w:rPr>
                <w:rFonts w:ascii="Segoe UI" w:hAnsi="Segoe UI" w:cs="Segoe UI"/>
                <w:bCs w:val="0"/>
                <w:spacing w:val="0"/>
                <w:sz w:val="16"/>
                <w:szCs w:val="16"/>
                <w:lang w:val="fr-FR"/>
              </w:rPr>
            </w:pPr>
            <w:r>
              <w:rPr>
                <w:rFonts w:ascii="Segoe UI" w:hAnsi="Segoe UI" w:cs="Segoe UI"/>
                <w:spacing w:val="0"/>
                <w:sz w:val="16"/>
                <w:szCs w:val="16"/>
                <w:lang w:val="fr-FR"/>
              </w:rPr>
              <w:t>S</w:t>
            </w:r>
            <w:r w:rsidRPr="009D277F">
              <w:rPr>
                <w:rFonts w:ascii="Segoe UI" w:hAnsi="Segoe UI" w:cs="Segoe UI"/>
                <w:spacing w:val="0"/>
                <w:sz w:val="16"/>
                <w:szCs w:val="16"/>
                <w:lang w:val="fr-FR"/>
              </w:rPr>
              <w:t>ociété TOMATE</w:t>
            </w:r>
            <w:r>
              <w:rPr>
                <w:rFonts w:ascii="Segoe UI" w:hAnsi="Segoe UI" w:cs="Segoe UI"/>
                <w:spacing w:val="0"/>
                <w:sz w:val="16"/>
                <w:szCs w:val="16"/>
                <w:lang w:val="fr-FR"/>
              </w:rPr>
              <w:t>, France</w:t>
            </w:r>
          </w:p>
          <w:p w14:paraId="35B78984" w14:textId="12CCC356" w:rsidR="00255945" w:rsidRPr="004931BA" w:rsidRDefault="00255945" w:rsidP="00255945">
            <w:pPr>
              <w:rPr>
                <w:rFonts w:ascii="Segoe UI" w:hAnsi="Segoe UI" w:cs="Segoe UI"/>
                <w:spacing w:val="0"/>
                <w:sz w:val="16"/>
                <w:szCs w:val="16"/>
                <w:lang w:val="fr-FR"/>
              </w:rPr>
            </w:pPr>
            <w:r>
              <w:rPr>
                <w:rFonts w:ascii="Segoe UI" w:hAnsi="Segoe UI" w:cs="Segoe UI"/>
                <w:spacing w:val="0"/>
                <w:sz w:val="16"/>
                <w:szCs w:val="16"/>
                <w:lang w:val="fr-FR"/>
              </w:rPr>
              <w:t>01</w:t>
            </w:r>
            <w:r w:rsidR="000E0BB0">
              <w:rPr>
                <w:rFonts w:ascii="Segoe UI" w:hAnsi="Segoe UI" w:cs="Segoe UI"/>
                <w:spacing w:val="0"/>
                <w:sz w:val="16"/>
                <w:szCs w:val="16"/>
                <w:lang w:val="fr-FR"/>
              </w:rPr>
              <w:t xml:space="preserve"> – </w:t>
            </w:r>
            <w:r>
              <w:rPr>
                <w:rFonts w:ascii="Segoe UI" w:hAnsi="Segoe UI" w:cs="Segoe UI"/>
                <w:spacing w:val="0"/>
                <w:sz w:val="16"/>
                <w:szCs w:val="16"/>
                <w:lang w:val="fr-FR"/>
              </w:rPr>
              <w:t xml:space="preserve">02/2006 </w:t>
            </w:r>
          </w:p>
        </w:tc>
        <w:tc>
          <w:tcPr>
            <w:tcW w:w="5926" w:type="dxa"/>
          </w:tcPr>
          <w:p w14:paraId="5D236870" w14:textId="78B7CB2C" w:rsidR="00255945" w:rsidRPr="004931BA" w:rsidRDefault="00255945" w:rsidP="00255945">
            <w:pPr>
              <w:cnfStyle w:val="000000100000" w:firstRow="0" w:lastRow="0" w:firstColumn="0" w:lastColumn="0" w:oddVBand="0" w:evenVBand="0" w:oddHBand="1" w:evenHBand="0" w:firstRowFirstColumn="0" w:firstRowLastColumn="0" w:lastRowFirstColumn="0" w:lastRowLastColumn="0"/>
              <w:rPr>
                <w:rFonts w:ascii="Segoe UI" w:hAnsi="Segoe UI" w:cs="Segoe UI"/>
                <w:spacing w:val="0"/>
                <w:sz w:val="16"/>
                <w:szCs w:val="16"/>
                <w:lang w:val="fr-FR"/>
              </w:rPr>
            </w:pPr>
            <w:r>
              <w:rPr>
                <w:rFonts w:ascii="Segoe UI" w:hAnsi="Segoe UI" w:cs="Segoe UI"/>
                <w:spacing w:val="0"/>
                <w:sz w:val="16"/>
                <w:szCs w:val="16"/>
                <w:lang w:val="fr-FR"/>
              </w:rPr>
              <w:t>F</w:t>
            </w:r>
            <w:r w:rsidRPr="009D277F">
              <w:rPr>
                <w:rFonts w:ascii="Segoe UI" w:hAnsi="Segoe UI" w:cs="Segoe UI"/>
                <w:spacing w:val="0"/>
                <w:sz w:val="16"/>
                <w:szCs w:val="16"/>
                <w:lang w:val="fr-FR"/>
              </w:rPr>
              <w:t>ormation de Formateur sur les logiciels TOMON, TOMMARCHE, TOMSTOCK</w:t>
            </w:r>
            <w:r>
              <w:rPr>
                <w:rFonts w:ascii="Segoe UI" w:hAnsi="Segoe UI" w:cs="Segoe UI"/>
                <w:spacing w:val="0"/>
                <w:sz w:val="16"/>
                <w:szCs w:val="16"/>
                <w:lang w:val="fr-FR"/>
              </w:rPr>
              <w:t>,</w:t>
            </w:r>
            <w:r w:rsidRPr="009D277F">
              <w:rPr>
                <w:rFonts w:ascii="Segoe UI" w:hAnsi="Segoe UI" w:cs="Segoe UI"/>
                <w:spacing w:val="0"/>
                <w:sz w:val="16"/>
                <w:szCs w:val="16"/>
                <w:lang w:val="fr-FR"/>
              </w:rPr>
              <w:t xml:space="preserve"> TOMPAIE</w:t>
            </w:r>
            <w:r>
              <w:rPr>
                <w:rFonts w:ascii="Segoe UI" w:hAnsi="Segoe UI" w:cs="Segoe UI"/>
                <w:spacing w:val="0"/>
                <w:sz w:val="16"/>
                <w:szCs w:val="16"/>
                <w:lang w:val="fr-FR"/>
              </w:rPr>
              <w:t xml:space="preserve">, </w:t>
            </w:r>
            <w:r w:rsidRPr="009D277F">
              <w:rPr>
                <w:rFonts w:ascii="Segoe UI" w:hAnsi="Segoe UI" w:cs="Segoe UI"/>
                <w:spacing w:val="0"/>
                <w:sz w:val="16"/>
                <w:szCs w:val="16"/>
                <w:lang w:val="fr-FR"/>
              </w:rPr>
              <w:t>TOMFED</w:t>
            </w:r>
            <w:r>
              <w:rPr>
                <w:rFonts w:ascii="Segoe UI" w:hAnsi="Segoe UI" w:cs="Segoe UI"/>
                <w:spacing w:val="0"/>
                <w:sz w:val="16"/>
                <w:szCs w:val="16"/>
                <w:lang w:val="fr-FR"/>
              </w:rPr>
              <w:t xml:space="preserve"> et</w:t>
            </w:r>
            <w:r w:rsidRPr="009D277F">
              <w:rPr>
                <w:rFonts w:ascii="Segoe UI" w:hAnsi="Segoe UI" w:cs="Segoe UI"/>
                <w:spacing w:val="0"/>
                <w:sz w:val="16"/>
                <w:szCs w:val="16"/>
                <w:lang w:val="fr-FR"/>
              </w:rPr>
              <w:t xml:space="preserve"> TOMPRO</w:t>
            </w:r>
            <w:r>
              <w:rPr>
                <w:rFonts w:ascii="Segoe UI" w:hAnsi="Segoe UI" w:cs="Segoe UI"/>
                <w:spacing w:val="0"/>
                <w:sz w:val="16"/>
                <w:szCs w:val="16"/>
                <w:lang w:val="fr-FR"/>
              </w:rPr>
              <w:t>.</w:t>
            </w:r>
          </w:p>
        </w:tc>
      </w:tr>
    </w:tbl>
    <w:bookmarkEnd w:id="0"/>
    <w:p w14:paraId="34C620F4" w14:textId="77777777" w:rsidR="001741B1" w:rsidRPr="008C64A9" w:rsidRDefault="001741B1" w:rsidP="001741B1">
      <w:pPr>
        <w:pStyle w:val="Titre2"/>
        <w:keepNext w:val="0"/>
        <w:keepLines w:val="0"/>
        <w:spacing w:before="80" w:line="240" w:lineRule="auto"/>
        <w:ind w:left="284" w:hanging="284"/>
        <w:rPr>
          <w:rFonts w:ascii="Segoe UI" w:hAnsi="Segoe UI" w:cs="Segoe UI"/>
          <w:color w:val="1F497D" w:themeColor="text2"/>
          <w:spacing w:val="0"/>
          <w:sz w:val="16"/>
          <w:szCs w:val="16"/>
          <w:lang w:val="fr-FR"/>
        </w:rPr>
      </w:pPr>
      <w:r w:rsidRPr="008C64A9">
        <w:rPr>
          <w:rFonts w:ascii="Segoe UI" w:hAnsi="Segoe UI" w:cs="Segoe UI"/>
          <w:color w:val="1F497D" w:themeColor="text2"/>
          <w:spacing w:val="0"/>
          <w:sz w:val="16"/>
          <w:szCs w:val="16"/>
          <w:lang w:val="fr-FR"/>
        </w:rPr>
        <w:t xml:space="preserve">AUTRES COMPÉTENCES (PAR EX. CONNAISSANCES INFORMATIQUES, ETC.) : </w:t>
      </w:r>
    </w:p>
    <w:p w14:paraId="2FEB0B9B" w14:textId="77777777" w:rsidR="001741B1" w:rsidRPr="008C64A9"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MS Project 2003</w:t>
      </w:r>
    </w:p>
    <w:p w14:paraId="6E8FFA27" w14:textId="40DE6CA5" w:rsidR="00C90A25" w:rsidRPr="00C90A25" w:rsidRDefault="001741B1" w:rsidP="00C90A25">
      <w:pPr>
        <w:pStyle w:val="Textebrut"/>
        <w:numPr>
          <w:ilvl w:val="0"/>
          <w:numId w:val="18"/>
        </w:numPr>
        <w:jc w:val="both"/>
        <w:rPr>
          <w:rFonts w:ascii="Segoe UI" w:hAnsi="Segoe UI" w:cs="Segoe UI"/>
          <w:bCs/>
          <w:spacing w:val="0"/>
          <w:sz w:val="16"/>
          <w:szCs w:val="16"/>
          <w:lang w:val="en-US"/>
        </w:rPr>
      </w:pPr>
      <w:r w:rsidRPr="00C90A25">
        <w:rPr>
          <w:rFonts w:ascii="Segoe UI" w:hAnsi="Segoe UI" w:cs="Segoe UI"/>
          <w:bCs/>
          <w:spacing w:val="0"/>
          <w:sz w:val="16"/>
          <w:szCs w:val="16"/>
          <w:lang w:val="en-US"/>
        </w:rPr>
        <w:t>Pack MS Office</w:t>
      </w:r>
      <w:r w:rsidR="00C90A25">
        <w:rPr>
          <w:rFonts w:ascii="Segoe UI" w:hAnsi="Segoe UI" w:cs="Segoe UI"/>
          <w:bCs/>
          <w:spacing w:val="0"/>
          <w:sz w:val="16"/>
          <w:szCs w:val="16"/>
          <w:lang w:val="en-US"/>
        </w:rPr>
        <w:t xml:space="preserve"> ( Word, Excel, Power Point)</w:t>
      </w:r>
      <w:r w:rsidR="00C90A25" w:rsidRPr="00C90A25">
        <w:rPr>
          <w:rFonts w:ascii="Segoe UI" w:hAnsi="Segoe UI" w:cs="Segoe UI"/>
          <w:bCs/>
          <w:spacing w:val="0"/>
          <w:sz w:val="16"/>
          <w:szCs w:val="16"/>
          <w:lang w:val="en-US"/>
        </w:rPr>
        <w:t>, Share poi</w:t>
      </w:r>
      <w:r w:rsidR="00C90A25">
        <w:rPr>
          <w:rFonts w:ascii="Segoe UI" w:hAnsi="Segoe UI" w:cs="Segoe UI"/>
          <w:bCs/>
          <w:spacing w:val="0"/>
          <w:sz w:val="16"/>
          <w:szCs w:val="16"/>
          <w:lang w:val="en-US"/>
        </w:rPr>
        <w:t>nt</w:t>
      </w:r>
    </w:p>
    <w:p w14:paraId="2CBB06F5" w14:textId="77777777" w:rsidR="001741B1"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Logiciels comptables : TOMATE (TOMPRO, TOMFED, TOMON, TOMPAIE,TOMMARCHE), SARI, SATT CFA COMPTA, SAGE,SAP ; ODOO</w:t>
      </w:r>
    </w:p>
    <w:p w14:paraId="09D9C173" w14:textId="23C04870" w:rsidR="003208C1" w:rsidRPr="008C64A9" w:rsidRDefault="003208C1" w:rsidP="001741B1">
      <w:pPr>
        <w:pStyle w:val="Textebrut"/>
        <w:numPr>
          <w:ilvl w:val="0"/>
          <w:numId w:val="18"/>
        </w:numPr>
        <w:jc w:val="both"/>
        <w:rPr>
          <w:rFonts w:ascii="Segoe UI" w:hAnsi="Segoe UI" w:cs="Segoe UI"/>
          <w:bCs/>
          <w:spacing w:val="0"/>
          <w:sz w:val="16"/>
          <w:szCs w:val="16"/>
          <w:lang w:val="fr-FR"/>
        </w:rPr>
      </w:pPr>
      <w:r w:rsidRPr="003208C1">
        <w:rPr>
          <w:rFonts w:ascii="Arial Narrow" w:hAnsi="Arial Narrow"/>
          <w:sz w:val="18"/>
          <w:szCs w:val="18"/>
          <w:lang w:val="fr-FR"/>
        </w:rPr>
        <w:t xml:space="preserve">Maîtrise opérationnelle du logiciel </w:t>
      </w:r>
      <w:r w:rsidRPr="003208C1">
        <w:rPr>
          <w:rFonts w:ascii="Arial Narrow" w:hAnsi="Arial Narrow"/>
          <w:b/>
          <w:bCs/>
          <w:sz w:val="18"/>
          <w:szCs w:val="18"/>
          <w:lang w:val="fr-FR"/>
        </w:rPr>
        <w:t>Sage</w:t>
      </w:r>
      <w:r w:rsidRPr="003208C1">
        <w:rPr>
          <w:rFonts w:ascii="Arial Narrow" w:hAnsi="Arial Narrow"/>
          <w:sz w:val="18"/>
          <w:szCs w:val="18"/>
          <w:lang w:val="fr-FR"/>
        </w:rPr>
        <w:t xml:space="preserve"> (comptabilité, reporting, rapprochements)</w:t>
      </w:r>
    </w:p>
    <w:p w14:paraId="1E06B93A" w14:textId="1DBE3AE9" w:rsidR="001741B1" w:rsidRPr="008C64A9" w:rsidRDefault="001741B1" w:rsidP="001741B1">
      <w:pPr>
        <w:pStyle w:val="Default"/>
        <w:numPr>
          <w:ilvl w:val="0"/>
          <w:numId w:val="18"/>
        </w:numPr>
        <w:rPr>
          <w:rFonts w:ascii="Segoe UI" w:hAnsi="Segoe UI" w:cs="Segoe UI"/>
          <w:bCs/>
          <w:color w:val="auto"/>
          <w:sz w:val="16"/>
          <w:szCs w:val="16"/>
          <w:lang w:val="fr-FR" w:bidi="en-US"/>
        </w:rPr>
      </w:pPr>
      <w:r w:rsidRPr="008C64A9">
        <w:rPr>
          <w:rFonts w:ascii="Segoe UI" w:hAnsi="Segoe UI" w:cs="Segoe UI"/>
          <w:bCs/>
          <w:color w:val="auto"/>
          <w:sz w:val="16"/>
          <w:szCs w:val="16"/>
          <w:lang w:val="fr-FR" w:bidi="en-US"/>
        </w:rPr>
        <w:t>Passation de marchés : Expertise des procédures des bailleurs (UE, BM,Fonds Mondial AFD, KfW) et des règles nationales des pays OHADA</w:t>
      </w:r>
      <w:r w:rsidR="009E64F3">
        <w:rPr>
          <w:rFonts w:ascii="Segoe UI" w:hAnsi="Segoe UI" w:cs="Segoe UI"/>
          <w:bCs/>
          <w:color w:val="auto"/>
          <w:sz w:val="16"/>
          <w:szCs w:val="16"/>
          <w:lang w:val="fr-FR" w:bidi="en-US"/>
        </w:rPr>
        <w:t xml:space="preserve"> (SYSCOA revise)</w:t>
      </w:r>
      <w:r w:rsidRPr="008C64A9">
        <w:rPr>
          <w:rFonts w:ascii="Segoe UI" w:hAnsi="Segoe UI" w:cs="Segoe UI"/>
          <w:bCs/>
          <w:color w:val="auto"/>
          <w:sz w:val="16"/>
          <w:szCs w:val="16"/>
          <w:lang w:val="fr-FR" w:bidi="en-US"/>
        </w:rPr>
        <w:t xml:space="preserve">. </w:t>
      </w:r>
    </w:p>
    <w:p w14:paraId="02FC9FD8" w14:textId="77777777" w:rsidR="001741B1" w:rsidRPr="008C64A9" w:rsidRDefault="001741B1" w:rsidP="001741B1">
      <w:pPr>
        <w:pStyle w:val="Default"/>
        <w:numPr>
          <w:ilvl w:val="0"/>
          <w:numId w:val="18"/>
        </w:numPr>
        <w:rPr>
          <w:rFonts w:ascii="Segoe UI" w:hAnsi="Segoe UI" w:cs="Segoe UI"/>
          <w:bCs/>
          <w:color w:val="auto"/>
          <w:sz w:val="16"/>
          <w:szCs w:val="16"/>
          <w:lang w:val="fr-FR" w:bidi="en-US"/>
        </w:rPr>
      </w:pPr>
      <w:r w:rsidRPr="008C64A9">
        <w:rPr>
          <w:rFonts w:ascii="Segoe UI" w:hAnsi="Segoe UI" w:cs="Segoe UI"/>
          <w:bCs/>
          <w:color w:val="auto"/>
          <w:sz w:val="16"/>
          <w:szCs w:val="16"/>
          <w:lang w:val="fr-FR" w:bidi="en-US"/>
        </w:rPr>
        <w:t xml:space="preserve">Formateur sur le logiciel TOMPRO au siège de TOMATE en France </w:t>
      </w:r>
    </w:p>
    <w:p w14:paraId="308CD6AB" w14:textId="77777777" w:rsidR="001741B1" w:rsidRPr="008C64A9"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Formation certifiée FED (Fonds Européen de Développement) sur les procédures de passation des marchés, gestion financière et reporting – UE</w:t>
      </w:r>
    </w:p>
    <w:p w14:paraId="2614369E" w14:textId="77777777" w:rsidR="001741B1" w:rsidRPr="008C64A9" w:rsidRDefault="001741B1" w:rsidP="001741B1">
      <w:pPr>
        <w:pStyle w:val="Default"/>
        <w:numPr>
          <w:ilvl w:val="0"/>
          <w:numId w:val="18"/>
        </w:numPr>
        <w:rPr>
          <w:rFonts w:ascii="Segoe UI" w:hAnsi="Segoe UI" w:cs="Segoe UI"/>
          <w:bCs/>
          <w:color w:val="auto"/>
          <w:sz w:val="16"/>
          <w:szCs w:val="16"/>
          <w:lang w:val="fr-FR" w:bidi="en-US"/>
        </w:rPr>
      </w:pPr>
      <w:r w:rsidRPr="008C64A9">
        <w:rPr>
          <w:rFonts w:ascii="Segoe UI" w:hAnsi="Segoe UI" w:cs="Segoe UI"/>
          <w:bCs/>
          <w:color w:val="auto"/>
          <w:sz w:val="16"/>
          <w:szCs w:val="16"/>
          <w:lang w:val="fr-FR" w:bidi="en-US"/>
        </w:rPr>
        <w:t>Formation sur l’Audit de Projets</w:t>
      </w:r>
    </w:p>
    <w:p w14:paraId="7080035E" w14:textId="77777777" w:rsidR="001741B1" w:rsidRPr="008C64A9"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 xml:space="preserve">Connaissance des directives budgétaires et de reporting </w:t>
      </w:r>
    </w:p>
    <w:p w14:paraId="7A0E2149" w14:textId="77777777" w:rsidR="001741B1" w:rsidRPr="008C64A9"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Expérience en évaluation de contrôles internes et analyse des risques fiduciaires</w:t>
      </w:r>
    </w:p>
    <w:p w14:paraId="0B1FDC58" w14:textId="77777777" w:rsidR="001741B1" w:rsidRPr="008C64A9"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Revue et négociation budgétaire avec les bénéficiaires de subventions</w:t>
      </w:r>
    </w:p>
    <w:p w14:paraId="6054C1F5" w14:textId="77777777" w:rsidR="001741B1" w:rsidRPr="008C64A9" w:rsidRDefault="001741B1" w:rsidP="001741B1">
      <w:pPr>
        <w:pStyle w:val="Textebru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Suivi des recommandations d'audit et mise en œuvre de plans d'action correctifs</w:t>
      </w:r>
    </w:p>
    <w:p w14:paraId="2EA1B15E" w14:textId="77777777" w:rsidR="001741B1" w:rsidRPr="009E7766" w:rsidRDefault="001741B1" w:rsidP="001741B1">
      <w:pPr>
        <w:pStyle w:val="Titre2"/>
        <w:keepNext w:val="0"/>
        <w:keepLines w:val="0"/>
        <w:spacing w:before="80" w:line="240" w:lineRule="auto"/>
        <w:ind w:left="284" w:hanging="284"/>
        <w:rPr>
          <w:rFonts w:ascii="Times New Roman" w:hAnsi="Times New Roman" w:cs="Times New Roman"/>
          <w:vanish/>
          <w:sz w:val="20"/>
          <w:szCs w:val="20"/>
          <w:lang w:val="fr-FR"/>
          <w:specVanish/>
        </w:rPr>
      </w:pPr>
      <w:r w:rsidRPr="008C64A9">
        <w:rPr>
          <w:rFonts w:ascii="Segoe UI" w:hAnsi="Segoe UI" w:cs="Segoe UI"/>
          <w:color w:val="1F497D" w:themeColor="text2"/>
          <w:spacing w:val="0"/>
          <w:sz w:val="16"/>
          <w:szCs w:val="16"/>
          <w:lang w:val="fr-FR"/>
        </w:rPr>
        <w:t>SITUATION PRESENTE :</w:t>
      </w:r>
      <w:r w:rsidRPr="009E7766">
        <w:rPr>
          <w:rFonts w:ascii="Times New Roman" w:hAnsi="Times New Roman" w:cs="Times New Roman"/>
          <w:sz w:val="20"/>
          <w:szCs w:val="20"/>
          <w:lang w:val="fr-FR"/>
        </w:rPr>
        <w:t xml:space="preserve"> </w:t>
      </w:r>
    </w:p>
    <w:p w14:paraId="0C1E2311" w14:textId="77777777" w:rsidR="001741B1" w:rsidRPr="008C64A9" w:rsidRDefault="001741B1" w:rsidP="008C64A9">
      <w:pPr>
        <w:pStyle w:val="Titre2"/>
        <w:keepNext w:val="0"/>
        <w:keepLines w:val="0"/>
        <w:spacing w:before="80" w:line="240" w:lineRule="auto"/>
        <w:ind w:left="284" w:hanging="284"/>
        <w:rPr>
          <w:rFonts w:ascii="Segoe UI" w:eastAsiaTheme="minorHAnsi" w:hAnsi="Segoe UI" w:cs="Segoe UI"/>
          <w:bCs w:val="0"/>
          <w:color w:val="auto"/>
          <w:spacing w:val="0"/>
          <w:sz w:val="16"/>
          <w:szCs w:val="16"/>
          <w:lang w:val="fr-FR"/>
        </w:rPr>
      </w:pPr>
      <w:r w:rsidRPr="009E7766">
        <w:rPr>
          <w:rFonts w:ascii="Times New Roman" w:hAnsi="Times New Roman" w:cs="Times New Roman"/>
          <w:sz w:val="20"/>
          <w:szCs w:val="20"/>
          <w:lang w:val="fr-FR"/>
        </w:rPr>
        <w:t xml:space="preserve"> </w:t>
      </w:r>
      <w:r w:rsidRPr="008C64A9">
        <w:rPr>
          <w:rFonts w:ascii="Segoe UI" w:eastAsiaTheme="minorHAnsi" w:hAnsi="Segoe UI" w:cs="Segoe UI"/>
          <w:b w:val="0"/>
          <w:bCs w:val="0"/>
          <w:color w:val="auto"/>
          <w:spacing w:val="0"/>
          <w:sz w:val="16"/>
          <w:szCs w:val="16"/>
          <w:lang w:val="fr-FR"/>
        </w:rPr>
        <w:t>Consultant Indépendant</w:t>
      </w:r>
    </w:p>
    <w:p w14:paraId="13311A5A" w14:textId="1EAEF544" w:rsidR="001741B1" w:rsidRPr="00510359" w:rsidRDefault="001741B1" w:rsidP="00510359">
      <w:pPr>
        <w:pStyle w:val="Titre2"/>
        <w:keepNext w:val="0"/>
        <w:keepLines w:val="0"/>
        <w:spacing w:before="80" w:line="240" w:lineRule="auto"/>
        <w:ind w:left="284" w:hanging="284"/>
        <w:rPr>
          <w:rFonts w:ascii="Segoe UI" w:hAnsi="Segoe UI" w:cs="Segoe UI"/>
          <w:color w:val="1F497D" w:themeColor="text2"/>
          <w:spacing w:val="0"/>
          <w:sz w:val="16"/>
          <w:szCs w:val="16"/>
          <w:lang w:val="fr-FR"/>
        </w:rPr>
      </w:pPr>
      <w:r w:rsidRPr="008C64A9">
        <w:rPr>
          <w:rFonts w:ascii="Segoe UI" w:hAnsi="Segoe UI" w:cs="Segoe UI"/>
          <w:color w:val="1F497D" w:themeColor="text2"/>
          <w:spacing w:val="0"/>
          <w:sz w:val="16"/>
          <w:szCs w:val="16"/>
          <w:lang w:val="fr-FR"/>
        </w:rPr>
        <w:t xml:space="preserve">ANNEES D’ANCIENNETE AUPRES DE L’EMPLOYEUR : </w:t>
      </w:r>
      <w:r w:rsidRPr="008C64A9">
        <w:rPr>
          <w:rFonts w:ascii="Segoe UI" w:hAnsi="Segoe UI" w:cs="Segoe UI"/>
          <w:b w:val="0"/>
          <w:bCs w:val="0"/>
          <w:color w:val="1F497D" w:themeColor="text2"/>
          <w:sz w:val="16"/>
          <w:szCs w:val="16"/>
          <w:lang w:val="fr-FR"/>
        </w:rPr>
        <w:t xml:space="preserve"> </w:t>
      </w:r>
      <w:r w:rsidRPr="008C64A9">
        <w:rPr>
          <w:rFonts w:ascii="Segoe UI" w:eastAsiaTheme="minorHAnsi" w:hAnsi="Segoe UI" w:cs="Segoe UI"/>
          <w:color w:val="auto"/>
          <w:sz w:val="16"/>
          <w:szCs w:val="16"/>
          <w:lang w:val="fr-FR"/>
        </w:rPr>
        <w:t>Plus de 33 ans d’experience</w:t>
      </w:r>
    </w:p>
    <w:p w14:paraId="5DCCAE75" w14:textId="77777777" w:rsidR="001741B1" w:rsidRPr="00131634" w:rsidRDefault="001741B1" w:rsidP="001741B1">
      <w:pPr>
        <w:pStyle w:val="Titre2"/>
        <w:keepNext w:val="0"/>
        <w:keepLines w:val="0"/>
        <w:spacing w:before="240" w:line="240" w:lineRule="auto"/>
        <w:ind w:left="284" w:hanging="284"/>
        <w:rPr>
          <w:rFonts w:ascii="Times New Roman" w:hAnsi="Times New Roman" w:cs="Times New Roman"/>
          <w:color w:val="1F497D" w:themeColor="text2"/>
          <w:spacing w:val="0"/>
          <w:sz w:val="18"/>
          <w:szCs w:val="18"/>
          <w:lang w:val="fr-FR"/>
        </w:rPr>
      </w:pPr>
      <w:r w:rsidRPr="00131634">
        <w:rPr>
          <w:rFonts w:ascii="Times New Roman" w:hAnsi="Times New Roman" w:cs="Times New Roman"/>
          <w:color w:val="1F497D" w:themeColor="text2"/>
          <w:spacing w:val="0"/>
          <w:sz w:val="18"/>
          <w:szCs w:val="18"/>
          <w:lang w:val="fr-FR"/>
        </w:rPr>
        <w:t>QUALIFICATIONS PRINCIPALES (PERTINENTES POUR LE PROJET) :</w:t>
      </w:r>
    </w:p>
    <w:p w14:paraId="555C1D73"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Expert senior en gestion administrative et financière avec plus de 33 ans d’expérience dans la gestion de projets de développement financés par des bailleurs internationaux (AFD, Union européenne, Banque mondiale, KfW, GIZ, Fonds mondial), je dispose d’une expertise reconnue dans le pilotage financier, la comptabilité, la passation des marchés et le reporting conforme aux exigences fiduciaires.</w:t>
      </w:r>
    </w:p>
    <w:p w14:paraId="49E29B52"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Diplômé de l’École Nationale d’Administration (ENA) du Mali (Bac+5), complété par des formations spécialisées en gestion financière, audit et procédures des bailleurs (Union européenne – FED/NDICI et AFD), j’ai conduit avec succès la gestion financière de programmes multi-pays et multi-acteurs en Afrique de l’Ouest et centrale, dans des environnements complexes et à fortes contraintes opérationnelles.</w:t>
      </w:r>
    </w:p>
    <w:p w14:paraId="156D6AC3"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Je maîtrise pleinement les normes comptables OHADA/SYSCOA ainsi que les procédures de gestion financière et de passation des marchés, notamment les Directives de l’AFD et de l’Union européenne, incluant la préparation des DAO, la conduite des processus d’évaluation, la contractualisation et le suivi de l’exécution des marchés.</w:t>
      </w:r>
    </w:p>
    <w:p w14:paraId="21A589BE"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Je dispose d’une solide expérience dans l’élaboration et le suivi des budgets (PTBA), la gestion de trésorerie, l’analyse des écarts, la production des états financiers (grand livre, balance, rapprochements bancaires) et la préparation de rapports financiers périodiques à destination des bailleurs.</w:t>
      </w:r>
    </w:p>
    <w:p w14:paraId="66A1FBC3"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J’ai coordonné de nombreuses missions d’audit financier externe, avec un haut niveau de conformité, et assuré la mise en œuvre rigoureuse des recommandations. Mon expérience inclut la mise en place et la supervision de systèmes comptables performants (SAGE, TOMPRO, TOMFED, ODOO, SAP) ainsi qu’une maîtrise avancée des outils de reporting, notamment Excel.</w:t>
      </w:r>
    </w:p>
    <w:p w14:paraId="6F445B74"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Habitué aux contextes sahéliens et aux zones à contraintes sécuritaires et logistiques, je dispose d’une expérience significative dans des projets de développement rural, de résilience climatique et de gestion des ressources naturelles. J’ai assuré la supervision de la logistique (y compris la gestion des chauffeurs), l’organisation des missions terrain et l’encadrement d’équipes administratives et financières.</w:t>
      </w:r>
    </w:p>
    <w:p w14:paraId="2C755565"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lastRenderedPageBreak/>
        <w:t>Enfin, je possède une expérience confirmée dans la gestion financière de consortiums, incluant la consolidation des données financières, la coordination avec les partenaires et la production de reportings consolidés conformes aux exigences des bailleurs. J’ai également une forte expérience en renforcement des capacités des équipes locales sur les procédures financières, le contrôle interne et la passation des marchés.</w:t>
      </w:r>
    </w:p>
    <w:p w14:paraId="2C59DF08" w14:textId="77777777" w:rsidR="00C6375C" w:rsidRPr="00C6375C" w:rsidRDefault="00C6375C" w:rsidP="00C6375C">
      <w:pPr>
        <w:pStyle w:val="Default"/>
        <w:numPr>
          <w:ilvl w:val="0"/>
          <w:numId w:val="18"/>
        </w:numPr>
        <w:rPr>
          <w:rFonts w:ascii="Segoe UI" w:hAnsi="Segoe UI" w:cs="Segoe UI"/>
          <w:bCs/>
          <w:color w:val="auto"/>
          <w:sz w:val="16"/>
          <w:szCs w:val="16"/>
          <w:lang w:val="fr-FR" w:bidi="en-US"/>
        </w:rPr>
      </w:pPr>
      <w:r w:rsidRPr="00C6375C">
        <w:rPr>
          <w:rFonts w:ascii="Segoe UI" w:hAnsi="Segoe UI" w:cs="Segoe UI"/>
          <w:bCs/>
          <w:color w:val="auto"/>
          <w:sz w:val="16"/>
          <w:szCs w:val="16"/>
          <w:lang w:val="fr-FR" w:bidi="en-US"/>
        </w:rPr>
        <w:t>Rigoureux, autonome et orienté résultats, je suis immédiatement opérationnel pour assurer la gestion administrative et financière du Projet Fitri basé à N’Djaména.</w:t>
      </w:r>
    </w:p>
    <w:p w14:paraId="1F1614F8" w14:textId="34650EA5" w:rsidR="005269E4" w:rsidRPr="004931BA" w:rsidRDefault="00D72265"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Expérience professionnelle pertinente pour les Services</w:t>
      </w:r>
      <w:r w:rsidR="005269E4" w:rsidRPr="004931BA">
        <w:rPr>
          <w:rFonts w:ascii="Segoe UI" w:hAnsi="Segoe UI" w:cs="Segoe UI"/>
          <w:spacing w:val="0"/>
          <w:sz w:val="16"/>
          <w:szCs w:val="16"/>
          <w:lang w:val="fr-FR"/>
        </w:rPr>
        <w:t xml:space="preserve"> :</w:t>
      </w:r>
    </w:p>
    <w:tbl>
      <w:tblPr>
        <w:tblStyle w:val="Tabellenraster1"/>
        <w:tblW w:w="4884" w:type="pct"/>
        <w:tblInd w:w="-3" w:type="dxa"/>
        <w:tblBorders>
          <w:top w:val="single" w:sz="2" w:space="0" w:color="1F497D"/>
          <w:left w:val="none" w:sz="0" w:space="0" w:color="auto"/>
          <w:bottom w:val="single" w:sz="2" w:space="0" w:color="1F497D"/>
          <w:right w:val="none" w:sz="0" w:space="0" w:color="auto"/>
          <w:insideH w:val="single" w:sz="2" w:space="0" w:color="1F497D"/>
          <w:insideV w:val="single" w:sz="2" w:space="0" w:color="1F497D"/>
        </w:tblBorders>
        <w:tblLayout w:type="fixed"/>
        <w:tblCellMar>
          <w:left w:w="57" w:type="dxa"/>
          <w:right w:w="57" w:type="dxa"/>
        </w:tblCellMar>
        <w:tblLook w:val="04A0" w:firstRow="1" w:lastRow="0" w:firstColumn="1" w:lastColumn="0" w:noHBand="0" w:noVBand="1"/>
      </w:tblPr>
      <w:tblGrid>
        <w:gridCol w:w="1134"/>
        <w:gridCol w:w="2269"/>
        <w:gridCol w:w="1276"/>
        <w:gridCol w:w="5124"/>
      </w:tblGrid>
      <w:tr w:rsidR="00EE2D50" w:rsidRPr="001741B1" w14:paraId="0E441CE2" w14:textId="77777777" w:rsidTr="006A1E37">
        <w:trPr>
          <w:tblHeader/>
        </w:trPr>
        <w:tc>
          <w:tcPr>
            <w:tcW w:w="1134" w:type="dxa"/>
            <w:tcBorders>
              <w:top w:val="nil"/>
              <w:left w:val="single" w:sz="2" w:space="0" w:color="FFFFFF"/>
              <w:right w:val="single" w:sz="2" w:space="0" w:color="FFFFFF"/>
            </w:tcBorders>
            <w:shd w:val="clear" w:color="auto" w:fill="1F497D"/>
          </w:tcPr>
          <w:p w14:paraId="1659C217" w14:textId="4DB63BF9"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PERIODE</w:t>
            </w:r>
          </w:p>
        </w:tc>
        <w:tc>
          <w:tcPr>
            <w:tcW w:w="2268" w:type="dxa"/>
            <w:tcBorders>
              <w:top w:val="nil"/>
              <w:left w:val="single" w:sz="2" w:space="0" w:color="FFFFFF"/>
              <w:right w:val="single" w:sz="2" w:space="0" w:color="FFFFFF"/>
            </w:tcBorders>
            <w:shd w:val="clear" w:color="auto" w:fill="1F497D"/>
          </w:tcPr>
          <w:p w14:paraId="0C779C3D" w14:textId="5E798D2E"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NOM DE L’EMPLOYEUR, TITRE PROFESSIONNEL/ POSTE TENU. RENSEIGNEMENTS SUR CONTACT POUR REFERENCES</w:t>
            </w:r>
          </w:p>
        </w:tc>
        <w:tc>
          <w:tcPr>
            <w:tcW w:w="1276" w:type="dxa"/>
            <w:tcBorders>
              <w:top w:val="nil"/>
              <w:left w:val="single" w:sz="2" w:space="0" w:color="FFFFFF"/>
              <w:right w:val="single" w:sz="2" w:space="0" w:color="FFFFFF"/>
            </w:tcBorders>
            <w:shd w:val="clear" w:color="auto" w:fill="1F497D"/>
          </w:tcPr>
          <w:p w14:paraId="2C78715D" w14:textId="7FEA8CC9"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PAYS</w:t>
            </w:r>
          </w:p>
        </w:tc>
        <w:tc>
          <w:tcPr>
            <w:tcW w:w="5122" w:type="dxa"/>
            <w:tcBorders>
              <w:top w:val="nil"/>
              <w:left w:val="single" w:sz="2" w:space="0" w:color="FFFFFF"/>
            </w:tcBorders>
            <w:shd w:val="clear" w:color="auto" w:fill="1F497D"/>
          </w:tcPr>
          <w:p w14:paraId="23A1B908" w14:textId="69F22D14"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SOMMAIRE DES ACTIVITES REALISEES, EN RAPPORT AVEC LES SERVICES</w:t>
            </w:r>
          </w:p>
        </w:tc>
      </w:tr>
      <w:tr w:rsidR="00EE2D50" w:rsidRPr="001741B1" w14:paraId="2293F018" w14:textId="77777777" w:rsidTr="00EE2D50">
        <w:tc>
          <w:tcPr>
            <w:tcW w:w="1134" w:type="dxa"/>
          </w:tcPr>
          <w:p w14:paraId="4723ACA2" w14:textId="2C5FB2EA" w:rsidR="00EE2D50" w:rsidRPr="004931BA" w:rsidRDefault="008D76A2"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07/</w:t>
            </w:r>
            <w:r w:rsidR="00EE2D50" w:rsidRPr="004931BA">
              <w:rPr>
                <w:rFonts w:eastAsia="Calibri" w:cs="Segoe UI"/>
                <w:color w:val="000000"/>
                <w:spacing w:val="0"/>
                <w:w w:val="90"/>
                <w:sz w:val="16"/>
                <w:szCs w:val="16"/>
                <w:lang w:val="fr-FR"/>
              </w:rPr>
              <w:t>2024</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09/2025</w:t>
            </w:r>
            <w:r w:rsidR="00EE2D50" w:rsidRPr="004931BA">
              <w:rPr>
                <w:rFonts w:eastAsia="Calibri" w:cs="Segoe UI"/>
                <w:color w:val="000000"/>
                <w:spacing w:val="0"/>
                <w:w w:val="90"/>
                <w:sz w:val="16"/>
                <w:szCs w:val="16"/>
                <w:lang w:val="fr-FR"/>
              </w:rPr>
              <w:t xml:space="preserve"> </w:t>
            </w:r>
          </w:p>
        </w:tc>
        <w:tc>
          <w:tcPr>
            <w:tcW w:w="2268" w:type="dxa"/>
          </w:tcPr>
          <w:p w14:paraId="3EA29892" w14:textId="50C6AFFF" w:rsidR="00EE2D50" w:rsidRPr="00FF237B" w:rsidRDefault="00EE2D50" w:rsidP="00EE2D50">
            <w:pPr>
              <w:spacing w:after="120"/>
              <w:rPr>
                <w:rFonts w:eastAsia="Calibri" w:cs="Segoe UI"/>
                <w:b/>
                <w:bCs/>
                <w:color w:val="000000"/>
                <w:spacing w:val="0"/>
                <w:w w:val="90"/>
                <w:sz w:val="16"/>
                <w:szCs w:val="16"/>
                <w:lang w:val="fr-FR" w:eastAsia="de-DE"/>
              </w:rPr>
            </w:pPr>
            <w:r w:rsidRPr="00FF237B">
              <w:rPr>
                <w:rFonts w:eastAsia="Calibri" w:cs="Segoe UI"/>
                <w:b/>
                <w:bCs/>
                <w:color w:val="000000"/>
                <w:spacing w:val="0"/>
                <w:w w:val="90"/>
                <w:sz w:val="16"/>
                <w:szCs w:val="16"/>
                <w:lang w:val="fr-FR"/>
              </w:rPr>
              <w:t>Ex</w:t>
            </w:r>
            <w:r w:rsidR="0053270A">
              <w:rPr>
                <w:rFonts w:eastAsia="Calibri" w:cs="Segoe UI"/>
                <w:b/>
                <w:bCs/>
                <w:color w:val="000000"/>
                <w:spacing w:val="0"/>
                <w:w w:val="90"/>
                <w:sz w:val="16"/>
                <w:szCs w:val="16"/>
                <w:lang w:val="fr-FR"/>
              </w:rPr>
              <w:t>pert Gestionnaire Administratif</w:t>
            </w:r>
            <w:r w:rsidRPr="00FF237B">
              <w:rPr>
                <w:rFonts w:eastAsia="Calibri" w:cs="Segoe UI"/>
                <w:b/>
                <w:bCs/>
                <w:color w:val="000000"/>
                <w:spacing w:val="0"/>
                <w:w w:val="90"/>
                <w:sz w:val="16"/>
                <w:szCs w:val="16"/>
                <w:lang w:val="fr-FR"/>
              </w:rPr>
              <w:t xml:space="preserve"> et Financier</w:t>
            </w:r>
          </w:p>
          <w:p w14:paraId="7EC3EB15" w14:textId="77777777" w:rsidR="00EE2D50" w:rsidRPr="004931BA" w:rsidRDefault="00EE2D50" w:rsidP="00EE2D50">
            <w:pPr>
              <w:spacing w:after="120"/>
              <w:rPr>
                <w:rFonts w:eastAsia="Calibri" w:cs="Segoe UI"/>
                <w:color w:val="000000"/>
                <w:spacing w:val="0"/>
                <w:w w:val="90"/>
                <w:sz w:val="16"/>
                <w:szCs w:val="16"/>
                <w:lang w:val="fr-FR" w:eastAsia="de-DE"/>
              </w:rPr>
            </w:pPr>
          </w:p>
          <w:p w14:paraId="2BBC034D" w14:textId="77777777" w:rsidR="00505F2D"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Consortium Proman/ACK</w:t>
            </w:r>
          </w:p>
          <w:p w14:paraId="723EFE5D" w14:textId="77777777" w:rsidR="00505F2D" w:rsidRPr="004931BA" w:rsidRDefault="00505F2D" w:rsidP="00EE2D50">
            <w:pPr>
              <w:rPr>
                <w:rFonts w:eastAsia="Calibri" w:cs="Segoe UI"/>
                <w:color w:val="000000"/>
                <w:spacing w:val="0"/>
                <w:w w:val="90"/>
                <w:sz w:val="16"/>
                <w:szCs w:val="16"/>
                <w:lang w:val="fr-FR"/>
              </w:rPr>
            </w:pPr>
          </w:p>
          <w:p w14:paraId="392F6F7C" w14:textId="5F26D0D2" w:rsidR="003D1578"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Ministère de l'Emploi</w:t>
            </w:r>
            <w:r w:rsidR="00505F2D"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Banques et Micro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finances</w:t>
            </w:r>
          </w:p>
          <w:p w14:paraId="35A5CFAA" w14:textId="77777777" w:rsidR="00505F2D" w:rsidRPr="004931BA" w:rsidRDefault="00505F2D" w:rsidP="00EE2D50">
            <w:pPr>
              <w:rPr>
                <w:rFonts w:eastAsia="Calibri" w:cs="Segoe UI"/>
                <w:color w:val="000000"/>
                <w:spacing w:val="0"/>
                <w:w w:val="90"/>
                <w:sz w:val="16"/>
                <w:szCs w:val="16"/>
                <w:lang w:val="fr-FR"/>
              </w:rPr>
            </w:pPr>
          </w:p>
          <w:p w14:paraId="7FBC0CEE" w14:textId="44944A4F" w:rsidR="003D1578" w:rsidRPr="004931BA" w:rsidRDefault="00EE2D50" w:rsidP="00EE2D50">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Référence</w:t>
            </w:r>
            <w:r w:rsidR="003D1578" w:rsidRPr="004931BA">
              <w:rPr>
                <w:rFonts w:eastAsia="Calibri" w:cs="Segoe UI"/>
                <w:color w:val="000000"/>
                <w:spacing w:val="0"/>
                <w:w w:val="90"/>
                <w:sz w:val="16"/>
                <w:szCs w:val="16"/>
                <w:u w:val="single"/>
                <w:lang w:val="fr-FR"/>
              </w:rPr>
              <w:t> :</w:t>
            </w:r>
          </w:p>
          <w:p w14:paraId="3D1E80DC" w14:textId="42C7EB74"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Omar Sidibé  </w:t>
            </w:r>
            <w:hyperlink r:id="rId15" w:history="1">
              <w:r w:rsidR="003D1578" w:rsidRPr="004931BA">
                <w:rPr>
                  <w:rStyle w:val="Lienhypertexte"/>
                  <w:rFonts w:eastAsia="Calibri" w:cs="Segoe UI"/>
                  <w:spacing w:val="0"/>
                  <w:w w:val="90"/>
                  <w:sz w:val="16"/>
                  <w:szCs w:val="16"/>
                  <w:lang w:val="fr-FR"/>
                </w:rPr>
                <w:t>sudib.oumar@gmail.com</w:t>
              </w:r>
            </w:hyperlink>
            <w:r w:rsidR="003D1578"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Téléphone portable : +223 76364850</w:t>
            </w:r>
          </w:p>
        </w:tc>
        <w:tc>
          <w:tcPr>
            <w:tcW w:w="1276" w:type="dxa"/>
          </w:tcPr>
          <w:p w14:paraId="4A38ECA6" w14:textId="1C01D66C"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Bamako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Mali</w:t>
            </w:r>
          </w:p>
        </w:tc>
        <w:tc>
          <w:tcPr>
            <w:tcW w:w="5122" w:type="dxa"/>
          </w:tcPr>
          <w:p w14:paraId="5C14D00E" w14:textId="056E01DD" w:rsidR="00FF237B" w:rsidRDefault="00FF237B" w:rsidP="0010313C">
            <w:pPr>
              <w:overflowPunct w:val="0"/>
              <w:autoSpaceDE w:val="0"/>
              <w:autoSpaceDN w:val="0"/>
              <w:adjustRightInd w:val="0"/>
              <w:spacing w:after="120"/>
              <w:contextualSpacing/>
              <w:jc w:val="both"/>
              <w:textAlignment w:val="baseline"/>
              <w:rPr>
                <w:rFonts w:eastAsia="Calibri" w:cs="Segoe UI"/>
                <w:color w:val="000000"/>
                <w:spacing w:val="0"/>
                <w:w w:val="90"/>
                <w:sz w:val="16"/>
                <w:szCs w:val="16"/>
                <w:lang w:val="fr-FR"/>
              </w:rPr>
            </w:pPr>
            <w:r w:rsidRPr="00FF237B">
              <w:rPr>
                <w:rFonts w:eastAsia="Calibri" w:cs="Segoe UI"/>
                <w:color w:val="000000"/>
                <w:spacing w:val="0"/>
                <w:w w:val="90"/>
                <w:sz w:val="16"/>
                <w:szCs w:val="16"/>
                <w:lang w:val="fr-FR"/>
              </w:rPr>
              <w:t>Programme FACEJ II (Mali) – Fonds d’appui à la création d’entreprises pour les jeunes (18–40 ans), visant le financement de 1</w:t>
            </w:r>
            <w:r>
              <w:rPr>
                <w:rFonts w:eastAsia="Calibri" w:cs="Segoe UI"/>
                <w:color w:val="000000"/>
                <w:spacing w:val="0"/>
                <w:w w:val="90"/>
                <w:sz w:val="16"/>
                <w:szCs w:val="16"/>
                <w:lang w:val="fr-FR"/>
              </w:rPr>
              <w:t>.</w:t>
            </w:r>
            <w:r w:rsidRPr="00FF237B">
              <w:rPr>
                <w:rFonts w:eastAsia="Calibri" w:cs="Segoe UI"/>
                <w:color w:val="000000"/>
                <w:spacing w:val="0"/>
                <w:w w:val="90"/>
                <w:sz w:val="16"/>
                <w:szCs w:val="16"/>
                <w:lang w:val="fr-FR"/>
              </w:rPr>
              <w:t>500 entreprises (dont 45 % de femmes et 330 entreprises vertes), pour un montant d’environ 12 millions d’euros.</w:t>
            </w:r>
          </w:p>
          <w:p w14:paraId="28ED6563" w14:textId="48672954" w:rsidR="00FF237B" w:rsidRPr="00FF237B" w:rsidRDefault="00FF237B" w:rsidP="00CE19B7">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Pr>
                <w:rFonts w:cs="Segoe UI"/>
                <w:color w:val="000000"/>
                <w:spacing w:val="0"/>
                <w:w w:val="90"/>
                <w:sz w:val="16"/>
                <w:szCs w:val="16"/>
                <w:lang w:val="fr-FR"/>
              </w:rPr>
              <w:t>Responsable de la s</w:t>
            </w:r>
            <w:r w:rsidRPr="00FF237B">
              <w:rPr>
                <w:rFonts w:cs="Segoe UI"/>
                <w:color w:val="000000"/>
                <w:spacing w:val="0"/>
                <w:w w:val="90"/>
                <w:sz w:val="16"/>
                <w:szCs w:val="16"/>
                <w:lang w:val="fr-FR"/>
              </w:rPr>
              <w:t xml:space="preserve">tructuration et </w:t>
            </w:r>
            <w:r>
              <w:rPr>
                <w:rFonts w:cs="Segoe UI"/>
                <w:color w:val="000000"/>
                <w:spacing w:val="0"/>
                <w:w w:val="90"/>
                <w:sz w:val="16"/>
                <w:szCs w:val="16"/>
                <w:lang w:val="fr-FR"/>
              </w:rPr>
              <w:t xml:space="preserve">du </w:t>
            </w:r>
            <w:r w:rsidRPr="00FF237B">
              <w:rPr>
                <w:rFonts w:cs="Segoe UI"/>
                <w:color w:val="000000"/>
                <w:spacing w:val="0"/>
                <w:w w:val="90"/>
                <w:sz w:val="16"/>
                <w:szCs w:val="16"/>
                <w:lang w:val="fr-FR"/>
              </w:rPr>
              <w:t>pilotage du dispositif de gestion financière du fonds, en garantissant la conformité aux exigences des bailleurs et aux procédures nationales. Élaboration et suivi des PTBA, articulation avec les cadres budgétaires pluriannuels et alignement entre planification financière et objectifs du programme.</w:t>
            </w:r>
          </w:p>
          <w:p w14:paraId="2319D279" w14:textId="602B0EF4" w:rsidR="00AC09DC" w:rsidRDefault="00AC09DC" w:rsidP="00D75781">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 xml:space="preserve">Supervision de l’exécution budgétaire et des opérations comptables, incluant la validation des engagements, l’analyse des écarts entre PTBA et réalisations et le suivi de la performance financière. </w:t>
            </w:r>
            <w:r w:rsidR="000E0BB0" w:rsidRPr="000E0BB0">
              <w:rPr>
                <w:rFonts w:cs="Segoe UI"/>
                <w:color w:val="000000"/>
                <w:spacing w:val="0"/>
                <w:w w:val="90"/>
                <w:sz w:val="16"/>
                <w:szCs w:val="16"/>
                <w:lang w:val="fr-FR"/>
              </w:rPr>
              <w:t>Mise en place d’outils de planification de trésorerie pour anticiper les besoins de financement et sécuriser la liquidité du programme.</w:t>
            </w:r>
            <w:r w:rsidRPr="00AC09DC">
              <w:rPr>
                <w:rFonts w:cs="Segoe UI"/>
                <w:color w:val="000000"/>
                <w:spacing w:val="0"/>
                <w:w w:val="90"/>
                <w:sz w:val="16"/>
                <w:szCs w:val="16"/>
                <w:lang w:val="fr-FR"/>
              </w:rPr>
              <w:t xml:space="preserve"> </w:t>
            </w:r>
          </w:p>
          <w:p w14:paraId="334E2577" w14:textId="407EB957" w:rsidR="00FF237B" w:rsidRPr="00FF237B" w:rsidRDefault="00FF237B" w:rsidP="00D75781">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FF237B">
              <w:rPr>
                <w:rFonts w:cs="Segoe UI"/>
                <w:color w:val="000000"/>
                <w:spacing w:val="0"/>
                <w:w w:val="90"/>
                <w:sz w:val="16"/>
                <w:szCs w:val="16"/>
                <w:lang w:val="fr-FR"/>
              </w:rPr>
              <w:t>Coordination des relations financières avec les banques et institutions de microfinance dans un environnement multi</w:t>
            </w:r>
            <w:r w:rsidR="000E0BB0">
              <w:rPr>
                <w:rFonts w:cs="Segoe UI"/>
                <w:color w:val="000000"/>
                <w:spacing w:val="0"/>
                <w:w w:val="90"/>
                <w:sz w:val="16"/>
                <w:szCs w:val="16"/>
                <w:lang w:val="fr-FR"/>
              </w:rPr>
              <w:t xml:space="preserve"> – </w:t>
            </w:r>
            <w:r w:rsidRPr="00FF237B">
              <w:rPr>
                <w:rFonts w:cs="Segoe UI"/>
                <w:color w:val="000000"/>
                <w:spacing w:val="0"/>
                <w:w w:val="90"/>
                <w:sz w:val="16"/>
                <w:szCs w:val="16"/>
                <w:lang w:val="fr-FR"/>
              </w:rPr>
              <w:t>acteurs. Analyse et validation des plans de financement des</w:t>
            </w:r>
            <w:r w:rsidRPr="004931BA">
              <w:rPr>
                <w:rFonts w:cs="Segoe UI"/>
                <w:color w:val="000000"/>
                <w:spacing w:val="0"/>
                <w:w w:val="90"/>
                <w:sz w:val="16"/>
                <w:szCs w:val="16"/>
                <w:lang w:val="fr-FR"/>
              </w:rPr>
              <w:t xml:space="preserve"> jeunes entrepreneurs</w:t>
            </w:r>
            <w:r w:rsidRPr="00FF237B">
              <w:rPr>
                <w:rFonts w:cs="Segoe UI"/>
                <w:color w:val="000000"/>
                <w:spacing w:val="0"/>
                <w:w w:val="90"/>
                <w:sz w:val="16"/>
                <w:szCs w:val="16"/>
                <w:lang w:val="fr-FR"/>
              </w:rPr>
              <w:t>, en assurant leur viabilité économique et leur cohérence avec les objectifs du programme.</w:t>
            </w:r>
          </w:p>
          <w:p w14:paraId="14126FCC" w14:textId="7FE0D948" w:rsidR="00FF237B" w:rsidRPr="00FF237B" w:rsidRDefault="00AC09DC" w:rsidP="00C96127">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Appui à la passation des marchés et suivi financier des contrats, incluant le contrôle des dépenses, la validation des paiements et la traçabilité des ressources</w:t>
            </w:r>
            <w:r>
              <w:rPr>
                <w:rFonts w:cs="Segoe UI"/>
                <w:color w:val="000000"/>
                <w:spacing w:val="0"/>
                <w:w w:val="90"/>
                <w:sz w:val="16"/>
                <w:szCs w:val="16"/>
                <w:lang w:val="fr-FR"/>
              </w:rPr>
              <w:t>.</w:t>
            </w:r>
          </w:p>
          <w:p w14:paraId="281991C5" w14:textId="77777777" w:rsidR="00AC09DC" w:rsidRDefault="00AC09DC" w:rsidP="00FF237B">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AC09DC">
              <w:rPr>
                <w:rFonts w:cs="Segoe UI"/>
                <w:spacing w:val="0"/>
                <w:w w:val="90"/>
                <w:kern w:val="2"/>
                <w:sz w:val="16"/>
                <w:szCs w:val="16"/>
                <w:lang w:val="fr-FR"/>
                <w14:ligatures w14:val="standardContextual"/>
              </w:rPr>
              <w:t>Paramétrage du logiciel ODOO (codification comptable, budgétaire et géographique) et formation des utilisateurs.</w:t>
            </w:r>
          </w:p>
          <w:p w14:paraId="016AEE59" w14:textId="3815E669" w:rsidR="009E64F3" w:rsidRPr="009E64F3" w:rsidRDefault="009E64F3" w:rsidP="009E64F3">
            <w:pPr>
              <w:numPr>
                <w:ilvl w:val="0"/>
                <w:numId w:val="17"/>
              </w:numPr>
              <w:overflowPunct w:val="0"/>
              <w:autoSpaceDE w:val="0"/>
              <w:autoSpaceDN w:val="0"/>
              <w:adjustRightInd w:val="0"/>
              <w:spacing w:after="120"/>
              <w:ind w:left="284" w:hanging="284"/>
              <w:contextualSpacing/>
              <w:jc w:val="both"/>
              <w:textAlignment w:val="baseline"/>
              <w:rPr>
                <w:rFonts w:ascii="Times New Roman" w:eastAsiaTheme="minorHAnsi" w:hAnsi="Times New Roman" w:cstheme="minorBidi"/>
                <w:color w:val="000000"/>
                <w:spacing w:val="0"/>
                <w:w w:val="90"/>
                <w:sz w:val="18"/>
                <w:szCs w:val="18"/>
                <w:lang w:val="fr-FR" w:bidi="en-US"/>
              </w:rPr>
            </w:pPr>
            <w:r>
              <w:rPr>
                <w:rFonts w:cs="Segoe UI"/>
                <w:spacing w:val="0"/>
                <w:w w:val="90"/>
                <w:kern w:val="2"/>
                <w:sz w:val="16"/>
                <w:szCs w:val="16"/>
                <w:lang w:val="fr-FR"/>
                <w14:ligatures w14:val="standardContextual"/>
              </w:rPr>
              <w:t xml:space="preserve">Production des rappots financiers </w:t>
            </w:r>
            <w:r w:rsidRPr="009E64F3">
              <w:rPr>
                <w:rFonts w:cs="Segoe UI"/>
                <w:spacing w:val="0"/>
                <w:w w:val="90"/>
                <w:kern w:val="2"/>
                <w:sz w:val="16"/>
                <w:szCs w:val="16"/>
                <w:lang w:val="fr-FR"/>
                <w14:ligatures w14:val="standardContextual"/>
              </w:rPr>
              <w:t>selon SYCEBNL</w:t>
            </w:r>
            <w:r>
              <w:rPr>
                <w:rFonts w:ascii="Times New Roman" w:eastAsiaTheme="minorHAnsi" w:hAnsi="Times New Roman" w:cstheme="minorBidi"/>
                <w:color w:val="000000"/>
                <w:spacing w:val="0"/>
                <w:w w:val="90"/>
                <w:sz w:val="18"/>
                <w:szCs w:val="18"/>
                <w:lang w:val="fr-FR" w:bidi="en-US"/>
              </w:rPr>
              <w:t xml:space="preserve"> </w:t>
            </w:r>
          </w:p>
          <w:p w14:paraId="22A7BD91" w14:textId="464C42B1" w:rsidR="003208C1" w:rsidRDefault="003208C1" w:rsidP="00FF237B">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p w14:paraId="70BADB03" w14:textId="72235320"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Suivi administrative des ateliers des missions, des reunions de comite de pilotage(liste de presence, les per-diem a paye et veille a la preparation des rapports)</w:t>
            </w:r>
          </w:p>
          <w:p w14:paraId="6EED599E" w14:textId="77FA098E" w:rsidR="00AC09DC" w:rsidRPr="004931BA" w:rsidRDefault="00AC09DC" w:rsidP="00AC09DC">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AC09DC">
              <w:rPr>
                <w:rFonts w:cs="Segoe UI"/>
                <w:color w:val="000000"/>
                <w:spacing w:val="0"/>
                <w:w w:val="90"/>
                <w:sz w:val="16"/>
                <w:szCs w:val="16"/>
                <w:lang w:val="fr-FR"/>
              </w:rPr>
              <w:t>Coordination des a</w:t>
            </w:r>
            <w:bookmarkStart w:id="1" w:name="_GoBack"/>
            <w:bookmarkEnd w:id="1"/>
            <w:r w:rsidRPr="00AC09DC">
              <w:rPr>
                <w:rFonts w:cs="Segoe UI"/>
                <w:color w:val="000000"/>
                <w:spacing w:val="0"/>
                <w:w w:val="90"/>
                <w:sz w:val="16"/>
                <w:szCs w:val="16"/>
                <w:lang w:val="fr-FR"/>
              </w:rPr>
              <w:t>udits financiers externes, préparation des missions, suivi de la mise en œuvre des recommandations et production de rapports financiers incluant une analyse des écarts et des performances. Renforcement des capacités des équipes administratives et financières en gestion financière, contrôle interne et reporting.</w:t>
            </w:r>
          </w:p>
        </w:tc>
      </w:tr>
      <w:tr w:rsidR="00EE2D50" w:rsidRPr="001741B1" w14:paraId="76C471E1" w14:textId="77777777" w:rsidTr="00EE2D50">
        <w:tc>
          <w:tcPr>
            <w:tcW w:w="1134" w:type="dxa"/>
          </w:tcPr>
          <w:p w14:paraId="4EEC1ECB" w14:textId="5C6BD565" w:rsidR="00EE2D50" w:rsidRPr="004931BA" w:rsidRDefault="009D645A"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04/</w:t>
            </w:r>
            <w:r w:rsidR="00EE2D50" w:rsidRPr="004931BA">
              <w:rPr>
                <w:rFonts w:eastAsia="Calibri" w:cs="Segoe UI"/>
                <w:color w:val="000000"/>
                <w:spacing w:val="0"/>
                <w:w w:val="90"/>
                <w:sz w:val="16"/>
                <w:szCs w:val="16"/>
                <w:lang w:val="fr-FR"/>
              </w:rPr>
              <w:t>2019</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12/</w:t>
            </w:r>
            <w:r w:rsidR="00EE2D50" w:rsidRPr="004931BA">
              <w:rPr>
                <w:rFonts w:eastAsia="Calibri" w:cs="Segoe UI"/>
                <w:color w:val="000000"/>
                <w:spacing w:val="0"/>
                <w:w w:val="90"/>
                <w:sz w:val="16"/>
                <w:szCs w:val="16"/>
                <w:lang w:val="fr-FR"/>
              </w:rPr>
              <w:t>2023</w:t>
            </w:r>
          </w:p>
        </w:tc>
        <w:tc>
          <w:tcPr>
            <w:tcW w:w="2268" w:type="dxa"/>
          </w:tcPr>
          <w:p w14:paraId="53663686" w14:textId="3A3DA56D" w:rsidR="00EE2D50" w:rsidRPr="00FF237B" w:rsidRDefault="00D45EAE" w:rsidP="00EE2D50">
            <w:pPr>
              <w:spacing w:after="120"/>
              <w:rPr>
                <w:rFonts w:eastAsia="Calibri" w:cs="Segoe UI"/>
                <w:b/>
                <w:bCs/>
                <w:color w:val="000000"/>
                <w:spacing w:val="0"/>
                <w:w w:val="90"/>
                <w:sz w:val="16"/>
                <w:szCs w:val="16"/>
                <w:lang w:val="fr-FR" w:eastAsia="de-DE"/>
              </w:rPr>
            </w:pPr>
            <w:r w:rsidRPr="00FF237B">
              <w:rPr>
                <w:rFonts w:eastAsia="Calibri" w:cs="Segoe UI"/>
                <w:b/>
                <w:bCs/>
                <w:color w:val="000000"/>
                <w:spacing w:val="0"/>
                <w:w w:val="90"/>
                <w:sz w:val="16"/>
                <w:szCs w:val="16"/>
                <w:lang w:val="fr-FR"/>
              </w:rPr>
              <w:t>Imprest Administrator</w:t>
            </w:r>
            <w:r w:rsidR="00FF237B" w:rsidRPr="00FF237B">
              <w:rPr>
                <w:rFonts w:eastAsia="Calibri" w:cs="Segoe UI"/>
                <w:b/>
                <w:bCs/>
                <w:color w:val="000000"/>
                <w:spacing w:val="0"/>
                <w:w w:val="90"/>
                <w:sz w:val="16"/>
                <w:szCs w:val="16"/>
                <w:lang w:val="fr-FR"/>
              </w:rPr>
              <w:t xml:space="preserve"> </w:t>
            </w:r>
            <w:r w:rsidRPr="00FF237B">
              <w:rPr>
                <w:rFonts w:eastAsia="Calibri" w:cs="Segoe UI"/>
                <w:b/>
                <w:bCs/>
                <w:color w:val="000000"/>
                <w:spacing w:val="0"/>
                <w:w w:val="90"/>
                <w:sz w:val="16"/>
                <w:szCs w:val="16"/>
                <w:lang w:val="fr-FR"/>
              </w:rPr>
              <w:t>(Responsable Administrative et Financier</w:t>
            </w:r>
            <w:r w:rsidR="00FF237B" w:rsidRPr="00FF237B">
              <w:rPr>
                <w:rFonts w:eastAsia="Calibri" w:cs="Segoe UI"/>
                <w:b/>
                <w:bCs/>
                <w:color w:val="000000"/>
                <w:spacing w:val="0"/>
                <w:w w:val="90"/>
                <w:sz w:val="16"/>
                <w:szCs w:val="16"/>
                <w:lang w:val="fr-FR"/>
              </w:rPr>
              <w:t>)</w:t>
            </w:r>
          </w:p>
          <w:p w14:paraId="13469849" w14:textId="77777777" w:rsidR="00EE2D50" w:rsidRPr="004931BA" w:rsidRDefault="00EE2D50" w:rsidP="00EE2D50">
            <w:pPr>
              <w:spacing w:after="120"/>
              <w:rPr>
                <w:rFonts w:eastAsia="Calibri" w:cs="Segoe UI"/>
                <w:color w:val="000000"/>
                <w:spacing w:val="0"/>
                <w:w w:val="90"/>
                <w:sz w:val="16"/>
                <w:szCs w:val="16"/>
                <w:lang w:val="fr-FR" w:eastAsia="de-DE"/>
              </w:rPr>
            </w:pPr>
          </w:p>
          <w:p w14:paraId="164CE7B0" w14:textId="18723256"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GOPA Consultin</w:t>
            </w:r>
            <w:r w:rsidR="00505F2D" w:rsidRPr="004931BA">
              <w:rPr>
                <w:rFonts w:eastAsia="Calibri" w:cs="Segoe UI"/>
                <w:color w:val="000000"/>
                <w:spacing w:val="0"/>
                <w:w w:val="90"/>
                <w:sz w:val="16"/>
                <w:szCs w:val="16"/>
                <w:lang w:val="fr-FR"/>
              </w:rPr>
              <w:t>g</w:t>
            </w:r>
          </w:p>
          <w:p w14:paraId="7001D4A5" w14:textId="1147C21E" w:rsidR="00505F2D" w:rsidRPr="004931BA" w:rsidRDefault="00505F2D" w:rsidP="00EE2D50">
            <w:pPr>
              <w:rPr>
                <w:rFonts w:eastAsia="Calibri" w:cs="Segoe UI"/>
                <w:color w:val="000000"/>
                <w:spacing w:val="0"/>
                <w:w w:val="90"/>
                <w:sz w:val="16"/>
                <w:szCs w:val="16"/>
                <w:lang w:val="fr-FR"/>
              </w:rPr>
            </w:pPr>
          </w:p>
          <w:p w14:paraId="08EEBC43" w14:textId="77777777" w:rsidR="00505F2D" w:rsidRPr="004931BA" w:rsidRDefault="00505F2D" w:rsidP="00EE2D50">
            <w:pPr>
              <w:rPr>
                <w:rFonts w:eastAsia="Calibri" w:cs="Segoe UI"/>
                <w:color w:val="000000"/>
                <w:spacing w:val="0"/>
                <w:w w:val="90"/>
                <w:sz w:val="16"/>
                <w:szCs w:val="16"/>
                <w:lang w:val="fr-FR"/>
              </w:rPr>
            </w:pPr>
          </w:p>
          <w:p w14:paraId="1F610323"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Partenaires :</w:t>
            </w:r>
          </w:p>
          <w:p w14:paraId="67C21208" w14:textId="5781D8CD" w:rsidR="00EE2D50" w:rsidRPr="004931BA" w:rsidRDefault="000E0BB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Banque m</w:t>
            </w:r>
            <w:r w:rsidR="00EE2D50" w:rsidRPr="004931BA">
              <w:rPr>
                <w:rFonts w:eastAsia="Calibri" w:cs="Segoe UI"/>
                <w:color w:val="000000"/>
                <w:spacing w:val="0"/>
                <w:w w:val="90"/>
                <w:sz w:val="16"/>
                <w:szCs w:val="16"/>
                <w:lang w:val="fr-FR"/>
              </w:rPr>
              <w:t>ondiale</w:t>
            </w:r>
          </w:p>
          <w:p w14:paraId="1B3A9F37" w14:textId="77777777"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KfW &amp; GIZ</w:t>
            </w:r>
          </w:p>
          <w:p w14:paraId="32FAC072" w14:textId="77777777"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Agence Française de Développement</w:t>
            </w:r>
          </w:p>
          <w:p w14:paraId="58B5A97C" w14:textId="77777777"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Union Européenne</w:t>
            </w:r>
          </w:p>
          <w:p w14:paraId="057B7B44" w14:textId="50E31BE4" w:rsidR="0010313C" w:rsidRPr="004931BA" w:rsidRDefault="0010313C" w:rsidP="00AA3733">
            <w:pPr>
              <w:numPr>
                <w:ilvl w:val="0"/>
                <w:numId w:val="16"/>
              </w:numPr>
              <w:overflowPunct w:val="0"/>
              <w:autoSpaceDE w:val="0"/>
              <w:autoSpaceDN w:val="0"/>
              <w:adjustRightInd w:val="0"/>
              <w:spacing w:after="120"/>
              <w:ind w:left="214" w:hanging="137"/>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Les Etats Membres de la CEDEAO</w:t>
            </w:r>
          </w:p>
          <w:p w14:paraId="4C33CC3E" w14:textId="4432632F" w:rsidR="00EE2D50" w:rsidRPr="004931BA" w:rsidRDefault="00EE2D50" w:rsidP="00EE2D50">
            <w:pPr>
              <w:spacing w:after="160"/>
              <w:ind w:left="284" w:hanging="284"/>
              <w:contextualSpacing/>
              <w:rPr>
                <w:rFonts w:cs="Segoe UI"/>
                <w:spacing w:val="0"/>
                <w:w w:val="90"/>
                <w:sz w:val="16"/>
                <w:szCs w:val="16"/>
                <w:u w:val="single"/>
                <w:lang w:val="fr-FR"/>
              </w:rPr>
            </w:pPr>
            <w:r w:rsidRPr="004931BA">
              <w:rPr>
                <w:rFonts w:cs="Segoe UI"/>
                <w:spacing w:val="0"/>
                <w:w w:val="90"/>
                <w:sz w:val="16"/>
                <w:szCs w:val="16"/>
                <w:u w:val="single"/>
                <w:lang w:val="fr-FR"/>
              </w:rPr>
              <w:t>R</w:t>
            </w:r>
            <w:r w:rsidR="007E3BCD" w:rsidRPr="004931BA">
              <w:rPr>
                <w:rFonts w:cs="Segoe UI"/>
                <w:spacing w:val="0"/>
                <w:w w:val="90"/>
                <w:sz w:val="16"/>
                <w:szCs w:val="16"/>
                <w:u w:val="single"/>
                <w:lang w:val="fr-FR"/>
              </w:rPr>
              <w:t>é</w:t>
            </w:r>
            <w:r w:rsidRPr="004931BA">
              <w:rPr>
                <w:rFonts w:cs="Segoe UI"/>
                <w:spacing w:val="0"/>
                <w:w w:val="90"/>
                <w:sz w:val="16"/>
                <w:szCs w:val="16"/>
                <w:u w:val="single"/>
                <w:lang w:val="fr-FR"/>
              </w:rPr>
              <w:t>f</w:t>
            </w:r>
            <w:r w:rsidR="007E3BCD" w:rsidRPr="004931BA">
              <w:rPr>
                <w:rFonts w:cs="Segoe UI"/>
                <w:spacing w:val="0"/>
                <w:w w:val="90"/>
                <w:sz w:val="16"/>
                <w:szCs w:val="16"/>
                <w:u w:val="single"/>
                <w:lang w:val="fr-FR"/>
              </w:rPr>
              <w:t>ér</w:t>
            </w:r>
            <w:r w:rsidRPr="004931BA">
              <w:rPr>
                <w:rFonts w:cs="Segoe UI"/>
                <w:spacing w:val="0"/>
                <w:w w:val="90"/>
                <w:sz w:val="16"/>
                <w:szCs w:val="16"/>
                <w:u w:val="single"/>
                <w:lang w:val="fr-FR"/>
              </w:rPr>
              <w:t>ence :</w:t>
            </w:r>
          </w:p>
          <w:p w14:paraId="7A2F4A53" w14:textId="5C13ED38" w:rsidR="00EE2D50" w:rsidRPr="00565101" w:rsidRDefault="00EE2D50" w:rsidP="00EE2D50">
            <w:pPr>
              <w:spacing w:after="160"/>
              <w:ind w:left="284" w:hanging="284"/>
              <w:contextualSpacing/>
              <w:rPr>
                <w:rFonts w:cs="Segoe UI"/>
                <w:spacing w:val="0"/>
                <w:w w:val="90"/>
                <w:sz w:val="16"/>
                <w:szCs w:val="16"/>
                <w:lang w:val="fr-FR"/>
              </w:rPr>
            </w:pPr>
            <w:r w:rsidRPr="00565101">
              <w:rPr>
                <w:rFonts w:cs="Segoe UI"/>
                <w:spacing w:val="0"/>
                <w:w w:val="90"/>
                <w:sz w:val="16"/>
                <w:szCs w:val="16"/>
                <w:lang w:val="fr-FR"/>
              </w:rPr>
              <w:t xml:space="preserve">Goekhan OEZMEMIS : </w:t>
            </w:r>
          </w:p>
          <w:p w14:paraId="486AC26D" w14:textId="62E1155F" w:rsidR="00EE2D50" w:rsidRPr="00565101" w:rsidRDefault="0086332B" w:rsidP="007E3BCD">
            <w:pPr>
              <w:spacing w:after="160"/>
              <w:contextualSpacing/>
              <w:rPr>
                <w:rFonts w:eastAsia="Calibri" w:cs="Segoe UI"/>
                <w:color w:val="000000"/>
                <w:spacing w:val="0"/>
                <w:w w:val="90"/>
                <w:sz w:val="16"/>
                <w:szCs w:val="16"/>
                <w:lang w:val="fr-FR"/>
              </w:rPr>
            </w:pPr>
            <w:hyperlink r:id="rId16" w:history="1">
              <w:r w:rsidR="007E3BCD" w:rsidRPr="00565101">
                <w:rPr>
                  <w:rStyle w:val="Lienhypertexte"/>
                  <w:rFonts w:cs="Segoe UI"/>
                  <w:spacing w:val="-2"/>
                  <w:w w:val="90"/>
                  <w:sz w:val="16"/>
                  <w:szCs w:val="16"/>
                  <w:lang w:val="fr-FR"/>
                </w:rPr>
                <w:t>Goekhan.Oezmemis@gop</w:t>
              </w:r>
              <w:r w:rsidR="007E3BCD" w:rsidRPr="00565101">
                <w:rPr>
                  <w:rStyle w:val="Lienhypertexte"/>
                  <w:rFonts w:cs="Segoe UI"/>
                  <w:spacing w:val="0"/>
                  <w:w w:val="90"/>
                  <w:sz w:val="16"/>
                  <w:szCs w:val="16"/>
                  <w:lang w:val="fr-FR"/>
                </w:rPr>
                <w:t>a.de</w:t>
              </w:r>
            </w:hyperlink>
            <w:r w:rsidR="007E3BCD" w:rsidRPr="00565101">
              <w:rPr>
                <w:rFonts w:cs="Segoe UI"/>
                <w:color w:val="0000FF"/>
                <w:spacing w:val="-2"/>
                <w:w w:val="90"/>
                <w:sz w:val="16"/>
                <w:szCs w:val="16"/>
                <w:lang w:val="fr-FR"/>
              </w:rPr>
              <w:t xml:space="preserve">, </w:t>
            </w:r>
            <w:r w:rsidR="00EE2D50" w:rsidRPr="00565101">
              <w:rPr>
                <w:rFonts w:eastAsia="Calibri" w:cs="Segoe UI"/>
                <w:spacing w:val="0"/>
                <w:w w:val="90"/>
                <w:sz w:val="16"/>
                <w:szCs w:val="16"/>
                <w:lang w:val="fr-FR"/>
              </w:rPr>
              <w:t>Telephone portable: +49 172 7432291 </w:t>
            </w:r>
          </w:p>
          <w:p w14:paraId="42B1B042" w14:textId="77777777" w:rsidR="00EE2D50" w:rsidRPr="004931BA" w:rsidRDefault="00EE2D50" w:rsidP="00EE2D50">
            <w:pPr>
              <w:rPr>
                <w:rFonts w:eastAsia="Calibri" w:cs="Segoe UI"/>
                <w:color w:val="000000"/>
                <w:spacing w:val="0"/>
                <w:w w:val="90"/>
                <w:sz w:val="16"/>
                <w:szCs w:val="16"/>
                <w:lang w:val="fr-FR"/>
              </w:rPr>
            </w:pPr>
          </w:p>
        </w:tc>
        <w:tc>
          <w:tcPr>
            <w:tcW w:w="1276" w:type="dxa"/>
          </w:tcPr>
          <w:p w14:paraId="2E746229" w14:textId="0F31A4DC"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Nigeria</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Abuja</w:t>
            </w:r>
          </w:p>
        </w:tc>
        <w:tc>
          <w:tcPr>
            <w:tcW w:w="5122" w:type="dxa"/>
          </w:tcPr>
          <w:p w14:paraId="2B260245" w14:textId="2A4D53FE" w:rsidR="00FF237B" w:rsidRPr="00FF237B" w:rsidRDefault="00FF237B" w:rsidP="00FF237B">
            <w:pPr>
              <w:rPr>
                <w:rFonts w:eastAsia="Calibri" w:cs="Segoe UI"/>
                <w:color w:val="000000"/>
                <w:spacing w:val="0"/>
                <w:w w:val="90"/>
                <w:sz w:val="16"/>
                <w:szCs w:val="16"/>
                <w:lang w:val="fr-FR"/>
              </w:rPr>
            </w:pPr>
            <w:r w:rsidRPr="00FF237B">
              <w:rPr>
                <w:rFonts w:eastAsia="Calibri" w:cs="Segoe UI"/>
                <w:color w:val="000000"/>
                <w:spacing w:val="0"/>
                <w:w w:val="90"/>
                <w:sz w:val="16"/>
                <w:szCs w:val="16"/>
                <w:lang w:val="fr-FR"/>
              </w:rPr>
              <w:t>Appui à l’Ordonnateur régional de la</w:t>
            </w:r>
            <w:r>
              <w:rPr>
                <w:rFonts w:eastAsia="Calibri" w:cs="Segoe UI"/>
                <w:color w:val="000000"/>
                <w:spacing w:val="0"/>
                <w:w w:val="90"/>
                <w:sz w:val="16"/>
                <w:szCs w:val="16"/>
                <w:lang w:val="fr-FR"/>
              </w:rPr>
              <w:t xml:space="preserve"> </w:t>
            </w:r>
            <w:r w:rsidRPr="00FF237B">
              <w:rPr>
                <w:rFonts w:eastAsia="Calibri" w:cs="Segoe UI"/>
                <w:color w:val="000000"/>
                <w:spacing w:val="0"/>
                <w:w w:val="90"/>
                <w:sz w:val="16"/>
                <w:szCs w:val="16"/>
                <w:lang w:val="fr-FR"/>
              </w:rPr>
              <w:t xml:space="preserve">Communauté </w:t>
            </w:r>
            <w:r w:rsidR="002308A8">
              <w:rPr>
                <w:rFonts w:eastAsia="Calibri" w:cs="Segoe UI"/>
                <w:color w:val="000000"/>
                <w:spacing w:val="0"/>
                <w:w w:val="90"/>
                <w:sz w:val="16"/>
                <w:szCs w:val="16"/>
                <w:lang w:val="fr-FR"/>
              </w:rPr>
              <w:t>É</w:t>
            </w:r>
            <w:r w:rsidRPr="00FF237B">
              <w:rPr>
                <w:rFonts w:eastAsia="Calibri" w:cs="Segoe UI"/>
                <w:color w:val="000000"/>
                <w:spacing w:val="0"/>
                <w:w w:val="90"/>
                <w:sz w:val="16"/>
                <w:szCs w:val="16"/>
                <w:lang w:val="fr-FR"/>
              </w:rPr>
              <w:t xml:space="preserve">conomique des États de l’Afrique de l’Ouest </w:t>
            </w:r>
            <w:r w:rsidR="002308A8">
              <w:rPr>
                <w:rFonts w:eastAsia="Calibri" w:cs="Segoe UI"/>
                <w:color w:val="000000"/>
                <w:spacing w:val="0"/>
                <w:w w:val="90"/>
                <w:sz w:val="16"/>
                <w:szCs w:val="16"/>
                <w:lang w:val="fr-FR"/>
              </w:rPr>
              <w:t>(</w:t>
            </w:r>
            <w:r w:rsidRPr="00FF237B">
              <w:rPr>
                <w:rFonts w:eastAsia="Calibri" w:cs="Segoe UI"/>
                <w:color w:val="000000"/>
                <w:spacing w:val="0"/>
                <w:w w:val="90"/>
                <w:sz w:val="16"/>
                <w:szCs w:val="16"/>
                <w:lang w:val="fr-FR"/>
              </w:rPr>
              <w:t>CEDEAO</w:t>
            </w:r>
            <w:r w:rsidR="002308A8">
              <w:rPr>
                <w:rFonts w:eastAsia="Calibri" w:cs="Segoe UI"/>
                <w:color w:val="000000"/>
                <w:spacing w:val="0"/>
                <w:w w:val="90"/>
                <w:sz w:val="16"/>
                <w:szCs w:val="16"/>
                <w:lang w:val="fr-FR"/>
              </w:rPr>
              <w:t>)</w:t>
            </w:r>
            <w:r w:rsidRPr="00FF237B">
              <w:rPr>
                <w:rFonts w:eastAsia="Calibri" w:cs="Segoe UI"/>
                <w:color w:val="000000"/>
                <w:spacing w:val="0"/>
                <w:w w:val="90"/>
                <w:sz w:val="16"/>
                <w:szCs w:val="16"/>
                <w:lang w:val="fr-FR"/>
              </w:rPr>
              <w:t xml:space="preserve"> pour la mise en œuvre de programmes financés par l’Union européenne (FED, NDICI) et autres bailleurs (BM, KfW, GIZ, AFD), visant le renforcement des capacités institutionnelles en gestion de projets et programmes de développement (budget d’environ 30 millions d’euros).</w:t>
            </w:r>
          </w:p>
          <w:p w14:paraId="4955F74C" w14:textId="4E4D885E" w:rsidR="002308A8" w:rsidRPr="002308A8" w:rsidRDefault="002308A8" w:rsidP="00705AB7">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2308A8">
              <w:rPr>
                <w:rFonts w:cs="Segoe UI"/>
                <w:color w:val="000000"/>
                <w:spacing w:val="0"/>
                <w:w w:val="90"/>
                <w:sz w:val="16"/>
                <w:szCs w:val="16"/>
                <w:lang w:val="fr-FR"/>
              </w:rPr>
              <w:t>Direction d'une équipe d'experts chargée du renforcement des capacités sur les procédures UE, BM, KfW.</w:t>
            </w:r>
          </w:p>
          <w:p w14:paraId="2424D1EE" w14:textId="6F291284" w:rsidR="00AC09DC" w:rsidRDefault="00FF237B" w:rsidP="009E70E4">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2308A8">
              <w:rPr>
                <w:rFonts w:eastAsia="Calibri" w:cs="Segoe UI"/>
                <w:color w:val="000000"/>
                <w:spacing w:val="0"/>
                <w:w w:val="90"/>
                <w:sz w:val="16"/>
                <w:szCs w:val="16"/>
                <w:lang w:val="fr-FR"/>
              </w:rPr>
              <w:t>Gestion financière de programmes multi</w:t>
            </w:r>
            <w:r w:rsidR="000E0BB0">
              <w:rPr>
                <w:rFonts w:eastAsia="Calibri" w:cs="Segoe UI"/>
                <w:color w:val="000000"/>
                <w:spacing w:val="0"/>
                <w:w w:val="90"/>
                <w:sz w:val="16"/>
                <w:szCs w:val="16"/>
                <w:lang w:val="fr-FR"/>
              </w:rPr>
              <w:t xml:space="preserve"> – </w:t>
            </w:r>
            <w:r w:rsidRPr="002308A8">
              <w:rPr>
                <w:rFonts w:eastAsia="Calibri" w:cs="Segoe UI"/>
                <w:color w:val="000000"/>
                <w:spacing w:val="0"/>
                <w:w w:val="90"/>
                <w:sz w:val="16"/>
                <w:szCs w:val="16"/>
                <w:lang w:val="fr-FR"/>
              </w:rPr>
              <w:t xml:space="preserve">bailleurs complexes, en assurant la conformité </w:t>
            </w:r>
            <w:r w:rsidRPr="002308A8">
              <w:rPr>
                <w:rFonts w:cs="Segoe UI"/>
                <w:color w:val="000000"/>
                <w:spacing w:val="0"/>
                <w:w w:val="90"/>
                <w:sz w:val="16"/>
                <w:szCs w:val="16"/>
                <w:lang w:val="fr-FR"/>
              </w:rPr>
              <w:t xml:space="preserve">aux procédures des partenaires (UE, BM, KfW, AFD). </w:t>
            </w:r>
          </w:p>
          <w:p w14:paraId="41576A6E" w14:textId="69B04C1A" w:rsidR="00FF237B" w:rsidRPr="002308A8" w:rsidRDefault="00AC09DC" w:rsidP="00AC09DC">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Mise en place, paramétrage et supervision de systèmes comptables et budgétaires (TOMFED), incluant la codification comptable et budgétaire et la fiabilisation du reporting financier</w:t>
            </w:r>
            <w:r>
              <w:rPr>
                <w:rFonts w:cs="Segoe UI"/>
                <w:color w:val="000000"/>
                <w:spacing w:val="0"/>
                <w:w w:val="90"/>
                <w:sz w:val="16"/>
                <w:szCs w:val="16"/>
                <w:lang w:val="fr-FR"/>
              </w:rPr>
              <w:t>.</w:t>
            </w:r>
          </w:p>
          <w:p w14:paraId="39FCE02D" w14:textId="035AF352" w:rsidR="00FF237B" w:rsidRPr="002308A8" w:rsidRDefault="00AC09DC" w:rsidP="00D221A3">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Supervision de la trésorerie et de la comptabilité du programme, incluant l’analyse des taux d’exécution budgétaire, les clôtures mensuelles, les rapprochements bancaires et l’archivage des pièces justificatives</w:t>
            </w:r>
            <w:r>
              <w:rPr>
                <w:rFonts w:cs="Segoe UI"/>
                <w:color w:val="000000"/>
                <w:spacing w:val="0"/>
                <w:w w:val="90"/>
                <w:sz w:val="16"/>
                <w:szCs w:val="16"/>
                <w:lang w:val="fr-FR"/>
              </w:rPr>
              <w:t>.</w:t>
            </w:r>
            <w:r w:rsidR="00FF237B" w:rsidRPr="002308A8">
              <w:rPr>
                <w:rFonts w:cs="Segoe UI"/>
                <w:color w:val="000000"/>
                <w:spacing w:val="0"/>
                <w:w w:val="90"/>
                <w:sz w:val="16"/>
                <w:szCs w:val="16"/>
                <w:lang w:val="fr-FR"/>
              </w:rPr>
              <w:t xml:space="preserve"> </w:t>
            </w:r>
            <w:r w:rsidR="00FF237B" w:rsidRPr="002308A8">
              <w:rPr>
                <w:rFonts w:cs="Segoe UI"/>
                <w:color w:val="000000"/>
                <w:spacing w:val="0"/>
                <w:w w:val="90"/>
                <w:sz w:val="16"/>
                <w:szCs w:val="16"/>
                <w:lang w:val="fr-FR"/>
              </w:rPr>
              <w:lastRenderedPageBreak/>
              <w:t>Renforcement des dispositifs de contrôle interne afin de sécuriser les flux financiers et répondre aux exigences fiduciaires des bailleurs.</w:t>
            </w:r>
          </w:p>
          <w:p w14:paraId="3530E2AF" w14:textId="0EDCF08C" w:rsidR="00FF237B" w:rsidRPr="002308A8" w:rsidRDefault="00AC09DC" w:rsidP="002308A8">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 xml:space="preserve">Coordination et pilotage du système de passation des marchés, incluant l’élaboration et le suivi du PPM, la préparation des DAO, </w:t>
            </w:r>
            <w:r w:rsidR="00F606D7" w:rsidRPr="00F606D7">
              <w:rPr>
                <w:rFonts w:cs="Segoe UI"/>
                <w:color w:val="000000"/>
                <w:spacing w:val="0"/>
                <w:w w:val="90"/>
                <w:sz w:val="16"/>
                <w:szCs w:val="16"/>
                <w:lang w:val="fr-FR"/>
              </w:rPr>
              <w:t>responsab</w:t>
            </w:r>
            <w:r w:rsidR="00F606D7">
              <w:rPr>
                <w:rFonts w:cs="Segoe UI"/>
                <w:color w:val="000000"/>
                <w:spacing w:val="0"/>
                <w:w w:val="90"/>
                <w:sz w:val="16"/>
                <w:szCs w:val="16"/>
                <w:lang w:val="fr-FR"/>
              </w:rPr>
              <w:t>le</w:t>
            </w:r>
            <w:r w:rsidR="00F606D7" w:rsidRPr="00F606D7">
              <w:rPr>
                <w:rFonts w:cs="Segoe UI"/>
                <w:color w:val="000000"/>
                <w:spacing w:val="0"/>
                <w:w w:val="90"/>
                <w:sz w:val="16"/>
                <w:szCs w:val="16"/>
                <w:lang w:val="fr-FR"/>
              </w:rPr>
              <w:t xml:space="preserve"> de la validation des résultats</w:t>
            </w:r>
            <w:r w:rsidR="00F606D7">
              <w:rPr>
                <w:rFonts w:cs="Segoe UI"/>
                <w:color w:val="000000"/>
                <w:spacing w:val="0"/>
                <w:w w:val="90"/>
                <w:sz w:val="16"/>
                <w:szCs w:val="16"/>
                <w:lang w:val="fr-FR"/>
              </w:rPr>
              <w:t xml:space="preserve"> des commissions, </w:t>
            </w:r>
            <w:r w:rsidRPr="00AC09DC">
              <w:rPr>
                <w:rFonts w:cs="Segoe UI"/>
                <w:color w:val="000000"/>
                <w:spacing w:val="0"/>
                <w:w w:val="90"/>
                <w:sz w:val="16"/>
                <w:szCs w:val="16"/>
                <w:lang w:val="fr-FR"/>
              </w:rPr>
              <w:t>gestion des contrats</w:t>
            </w:r>
            <w:r w:rsidR="00F606D7">
              <w:rPr>
                <w:rFonts w:cs="Segoe UI"/>
                <w:color w:val="000000"/>
                <w:spacing w:val="0"/>
                <w:w w:val="90"/>
                <w:sz w:val="16"/>
                <w:szCs w:val="16"/>
                <w:lang w:val="fr-FR"/>
              </w:rPr>
              <w:t xml:space="preserve"> : </w:t>
            </w:r>
            <w:r w:rsidR="00F606D7" w:rsidRPr="00F606D7">
              <w:rPr>
                <w:rFonts w:cs="Segoe UI"/>
                <w:color w:val="000000"/>
                <w:spacing w:val="0"/>
                <w:w w:val="90"/>
                <w:sz w:val="16"/>
                <w:szCs w:val="16"/>
                <w:lang w:val="fr-FR"/>
              </w:rPr>
              <w:t>vérification des livrables, suivi des délais, gestion des avenants, traitement des factures, justification des dépenses, et clôture administrative et financière.</w:t>
            </w:r>
            <w:r w:rsidR="00FF237B" w:rsidRPr="002308A8">
              <w:rPr>
                <w:rFonts w:cs="Segoe UI"/>
                <w:color w:val="000000"/>
                <w:spacing w:val="0"/>
                <w:w w:val="90"/>
                <w:sz w:val="16"/>
                <w:szCs w:val="16"/>
                <w:lang w:val="fr-FR"/>
              </w:rPr>
              <w:t xml:space="preserve"> Mise en place de pratiques transparentes</w:t>
            </w:r>
            <w:r w:rsidR="000E0BB0">
              <w:rPr>
                <w:rFonts w:cs="Segoe UI"/>
                <w:color w:val="000000"/>
                <w:spacing w:val="0"/>
                <w:w w:val="90"/>
                <w:sz w:val="16"/>
                <w:szCs w:val="16"/>
                <w:lang w:val="fr-FR"/>
              </w:rPr>
              <w:t xml:space="preserve">. </w:t>
            </w:r>
          </w:p>
          <w:p w14:paraId="3B6223F1" w14:textId="4309996F" w:rsidR="00FF237B" w:rsidRPr="002308A8" w:rsidRDefault="00FF237B" w:rsidP="002308A8">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2308A8">
              <w:rPr>
                <w:rFonts w:cs="Segoe UI"/>
                <w:color w:val="000000"/>
                <w:spacing w:val="0"/>
                <w:w w:val="90"/>
                <w:sz w:val="16"/>
                <w:szCs w:val="16"/>
                <w:lang w:val="fr-FR"/>
              </w:rPr>
              <w:t xml:space="preserve">Coordination des audits financiers et des contrôles externes, ainsi que mise en œuvre des recommandations. </w:t>
            </w:r>
            <w:r w:rsidR="004572F6" w:rsidRPr="004572F6">
              <w:rPr>
                <w:rFonts w:cs="Segoe UI"/>
                <w:color w:val="000000"/>
                <w:spacing w:val="0"/>
                <w:w w:val="90"/>
                <w:sz w:val="16"/>
                <w:szCs w:val="16"/>
                <w:lang w:val="fr-FR"/>
              </w:rPr>
              <w:t>Contribution à l’harmonisation des procédures des bailleurs (UE, BM, KfW, AFD), à travers une analyse comparative, l’élaboration d’outils de suivi consolidés et l’amélioration des procédures financières et de gestion des risques</w:t>
            </w:r>
            <w:r w:rsidR="004572F6">
              <w:rPr>
                <w:rFonts w:cs="Segoe UI"/>
                <w:color w:val="000000"/>
                <w:spacing w:val="0"/>
                <w:w w:val="90"/>
                <w:sz w:val="16"/>
                <w:szCs w:val="16"/>
                <w:lang w:val="fr-FR"/>
              </w:rPr>
              <w:t>.</w:t>
            </w:r>
          </w:p>
          <w:p w14:paraId="42FE8E37" w14:textId="77777777" w:rsidR="00EE2D50" w:rsidRPr="00510359" w:rsidRDefault="00FF237B" w:rsidP="002308A8">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2308A8">
              <w:rPr>
                <w:rFonts w:cs="Segoe UI"/>
                <w:color w:val="000000"/>
                <w:spacing w:val="0"/>
                <w:w w:val="90"/>
                <w:sz w:val="16"/>
                <w:szCs w:val="16"/>
                <w:lang w:val="fr-FR"/>
              </w:rPr>
              <w:t>Renforcement des capacités des équipes de la CEDEAO et des institutions partenaires sur les procédures financières et de passation des marchés des bailleurs internationaux</w:t>
            </w:r>
            <w:r w:rsidR="001942B4">
              <w:rPr>
                <w:rFonts w:cs="Segoe UI"/>
                <w:color w:val="000000"/>
                <w:spacing w:val="0"/>
                <w:w w:val="90"/>
                <w:sz w:val="16"/>
                <w:szCs w:val="16"/>
                <w:lang w:val="fr-FR"/>
              </w:rPr>
              <w:t xml:space="preserve"> : conception et </w:t>
            </w:r>
            <w:r w:rsidR="001942B4" w:rsidRPr="004572F6">
              <w:rPr>
                <w:rFonts w:cs="Segoe UI"/>
                <w:color w:val="000000"/>
                <w:spacing w:val="0"/>
                <w:w w:val="90"/>
                <w:sz w:val="16"/>
                <w:szCs w:val="16"/>
                <w:lang w:val="fr-FR"/>
              </w:rPr>
              <w:t xml:space="preserve">animation </w:t>
            </w:r>
            <w:r w:rsidR="001942B4" w:rsidRPr="001942B4">
              <w:rPr>
                <w:rFonts w:cs="Segoe UI"/>
                <w:color w:val="000000"/>
                <w:spacing w:val="0"/>
                <w:w w:val="90"/>
                <w:sz w:val="16"/>
                <w:szCs w:val="16"/>
                <w:lang w:val="fr-FR"/>
              </w:rPr>
              <w:t xml:space="preserve">des modules de formation formalisés </w:t>
            </w:r>
            <w:r w:rsidR="001942B4" w:rsidRPr="004572F6">
              <w:rPr>
                <w:rFonts w:cs="Segoe UI"/>
                <w:color w:val="000000"/>
                <w:spacing w:val="0"/>
                <w:w w:val="90"/>
                <w:sz w:val="16"/>
                <w:szCs w:val="16"/>
                <w:lang w:val="fr-FR"/>
              </w:rPr>
              <w:t>au profit des équipes de la CEDEAO et des institutions partenaires</w:t>
            </w:r>
            <w:r w:rsidR="001942B4" w:rsidRPr="001942B4">
              <w:rPr>
                <w:rFonts w:cs="Segoe UI"/>
                <w:color w:val="000000"/>
                <w:spacing w:val="0"/>
                <w:w w:val="90"/>
                <w:sz w:val="16"/>
                <w:szCs w:val="16"/>
                <w:lang w:val="fr-FR"/>
              </w:rPr>
              <w:t xml:space="preserve"> sur la gestion administrative et financière, la comptabilité OHADA, la gestion des subventions, le reporting, et les procédures des bailleurs (UE, BM, KfW, AFD). </w:t>
            </w:r>
            <w:r w:rsidR="001942B4">
              <w:rPr>
                <w:rFonts w:cs="Segoe UI"/>
                <w:color w:val="000000"/>
                <w:spacing w:val="0"/>
                <w:w w:val="90"/>
                <w:sz w:val="16"/>
                <w:szCs w:val="16"/>
                <w:lang w:val="fr-FR"/>
              </w:rPr>
              <w:t>Developement</w:t>
            </w:r>
            <w:r w:rsidR="001942B4" w:rsidRPr="001942B4">
              <w:rPr>
                <w:rFonts w:cs="Segoe UI"/>
                <w:color w:val="000000"/>
                <w:spacing w:val="0"/>
                <w:w w:val="90"/>
                <w:sz w:val="16"/>
                <w:szCs w:val="16"/>
                <w:lang w:val="fr-FR"/>
              </w:rPr>
              <w:t xml:space="preserve"> de supports pédagogiques structurés</w:t>
            </w:r>
            <w:r w:rsidR="001942B4">
              <w:rPr>
                <w:rFonts w:cs="Segoe UI"/>
                <w:color w:val="000000"/>
                <w:spacing w:val="0"/>
                <w:w w:val="90"/>
                <w:sz w:val="16"/>
                <w:szCs w:val="16"/>
                <w:lang w:val="fr-FR"/>
              </w:rPr>
              <w:t xml:space="preserve"> : </w:t>
            </w:r>
            <w:r w:rsidR="001942B4" w:rsidRPr="001942B4">
              <w:rPr>
                <w:rFonts w:cs="Segoe UI"/>
                <w:color w:val="000000"/>
                <w:spacing w:val="0"/>
                <w:w w:val="90"/>
                <w:sz w:val="16"/>
                <w:szCs w:val="16"/>
                <w:lang w:val="fr-FR"/>
              </w:rPr>
              <w:t>guides, manuels, exercices pratiques, études de cas</w:t>
            </w:r>
            <w:r w:rsidR="001942B4">
              <w:rPr>
                <w:rFonts w:cs="Segoe UI"/>
                <w:color w:val="000000"/>
                <w:spacing w:val="0"/>
                <w:w w:val="90"/>
                <w:sz w:val="16"/>
                <w:szCs w:val="16"/>
                <w:lang w:val="fr-FR"/>
              </w:rPr>
              <w:t xml:space="preserve"> en g</w:t>
            </w:r>
            <w:r w:rsidR="001942B4" w:rsidRPr="001942B4">
              <w:rPr>
                <w:rFonts w:cs="Segoe UI"/>
                <w:color w:val="000000"/>
                <w:spacing w:val="0"/>
                <w:w w:val="90"/>
                <w:sz w:val="16"/>
                <w:szCs w:val="16"/>
                <w:lang w:val="fr-FR"/>
              </w:rPr>
              <w:t>estion</w:t>
            </w:r>
            <w:r w:rsidR="001942B4">
              <w:rPr>
                <w:rFonts w:cs="Segoe UI"/>
                <w:color w:val="000000"/>
                <w:spacing w:val="0"/>
                <w:w w:val="90"/>
                <w:sz w:val="16"/>
                <w:szCs w:val="16"/>
                <w:lang w:val="fr-FR"/>
              </w:rPr>
              <w:t xml:space="preserve"> f</w:t>
            </w:r>
            <w:r w:rsidR="001942B4" w:rsidRPr="001942B4">
              <w:rPr>
                <w:rFonts w:cs="Segoe UI"/>
                <w:color w:val="000000"/>
                <w:spacing w:val="0"/>
                <w:w w:val="90"/>
                <w:sz w:val="16"/>
                <w:szCs w:val="16"/>
                <w:lang w:val="fr-FR"/>
              </w:rPr>
              <w:t xml:space="preserve">inancier, </w:t>
            </w:r>
            <w:r w:rsidR="001942B4">
              <w:rPr>
                <w:rFonts w:cs="Segoe UI"/>
                <w:color w:val="000000"/>
                <w:spacing w:val="0"/>
                <w:w w:val="90"/>
                <w:sz w:val="16"/>
                <w:szCs w:val="16"/>
                <w:lang w:val="fr-FR"/>
              </w:rPr>
              <w:t>c</w:t>
            </w:r>
            <w:r w:rsidR="001942B4" w:rsidRPr="001942B4">
              <w:rPr>
                <w:rFonts w:cs="Segoe UI"/>
                <w:color w:val="000000"/>
                <w:spacing w:val="0"/>
                <w:w w:val="90"/>
                <w:sz w:val="16"/>
                <w:szCs w:val="16"/>
                <w:lang w:val="fr-FR"/>
              </w:rPr>
              <w:t xml:space="preserve">omptabilité et reporting financier, </w:t>
            </w:r>
            <w:r w:rsidR="001942B4">
              <w:rPr>
                <w:rFonts w:cs="Segoe UI"/>
                <w:color w:val="000000"/>
                <w:spacing w:val="0"/>
                <w:w w:val="90"/>
                <w:sz w:val="16"/>
                <w:szCs w:val="16"/>
                <w:lang w:val="fr-FR"/>
              </w:rPr>
              <w:t>g</w:t>
            </w:r>
            <w:r w:rsidR="001942B4" w:rsidRPr="001942B4">
              <w:rPr>
                <w:rFonts w:cs="Segoe UI"/>
                <w:color w:val="000000"/>
                <w:spacing w:val="0"/>
                <w:w w:val="90"/>
                <w:sz w:val="16"/>
                <w:szCs w:val="16"/>
                <w:lang w:val="fr-FR"/>
              </w:rPr>
              <w:t xml:space="preserve">estion des risques financiers, </w:t>
            </w:r>
            <w:r w:rsidR="001942B4">
              <w:rPr>
                <w:rFonts w:cs="Segoe UI"/>
                <w:color w:val="000000"/>
                <w:spacing w:val="0"/>
                <w:w w:val="90"/>
                <w:sz w:val="16"/>
                <w:szCs w:val="16"/>
                <w:lang w:val="fr-FR"/>
              </w:rPr>
              <w:t>u</w:t>
            </w:r>
            <w:r w:rsidR="001942B4" w:rsidRPr="001942B4">
              <w:rPr>
                <w:rFonts w:cs="Segoe UI"/>
                <w:color w:val="000000"/>
                <w:spacing w:val="0"/>
                <w:w w:val="90"/>
                <w:sz w:val="16"/>
                <w:szCs w:val="16"/>
                <w:lang w:val="fr-FR"/>
              </w:rPr>
              <w:t>tilisation d'un logiciel de gestion financier et comptable</w:t>
            </w:r>
            <w:r w:rsidRPr="002308A8">
              <w:rPr>
                <w:rFonts w:cs="Segoe UI"/>
                <w:color w:val="000000"/>
                <w:spacing w:val="0"/>
                <w:w w:val="90"/>
                <w:sz w:val="16"/>
                <w:szCs w:val="16"/>
                <w:lang w:val="fr-FR"/>
              </w:rPr>
              <w:t xml:space="preserve">. </w:t>
            </w:r>
          </w:p>
          <w:p w14:paraId="47485379" w14:textId="77777777" w:rsidR="00510359" w:rsidRDefault="00510359" w:rsidP="00510359">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510359">
              <w:rPr>
                <w:rFonts w:cs="Segoe UI"/>
                <w:color w:val="000000"/>
                <w:spacing w:val="0"/>
                <w:w w:val="90"/>
                <w:sz w:val="16"/>
                <w:szCs w:val="16"/>
                <w:lang w:val="fr-FR"/>
              </w:rPr>
              <w:t>Appui à la sécurité alimentaire régionale : conception et mise en place de fonds de garantie et de bonification pour le secteur agricole, développement de stratégies de financement pour l'insertion des jeunes/femmes par la création de MPME agricoles.</w:t>
            </w:r>
          </w:p>
          <w:p w14:paraId="5038DBAC" w14:textId="562E61B4"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Suivi administrative des ateliers des missions, des reunions de comite de pilotage(liste de presence, les per-diem a paye et veille a la preparation des rapports)</w:t>
            </w:r>
          </w:p>
          <w:p w14:paraId="7D79B63B" w14:textId="3CB71F80" w:rsidR="00510359" w:rsidRPr="00510359" w:rsidRDefault="00510359" w:rsidP="00510359">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510359">
              <w:rPr>
                <w:rFonts w:cs="Segoe UI"/>
                <w:color w:val="000000"/>
                <w:spacing w:val="0"/>
                <w:w w:val="90"/>
                <w:sz w:val="16"/>
                <w:szCs w:val="16"/>
                <w:lang w:val="fr-FR"/>
              </w:rPr>
              <w:t>Conseil de haut niveau : Appui-conseil à la Commission de la CEDEAO et aux cadres supérieurs de l'UEMOA sur la gestion de programmes multi-bailleurs</w:t>
            </w:r>
          </w:p>
          <w:p w14:paraId="5715B4C3" w14:textId="5E3F9907"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1741B1" w14:paraId="7FEFE022" w14:textId="77777777" w:rsidTr="00EE2D50">
        <w:tc>
          <w:tcPr>
            <w:tcW w:w="1134" w:type="dxa"/>
          </w:tcPr>
          <w:p w14:paraId="0246A1CF" w14:textId="5AB3402C" w:rsidR="00E1351A" w:rsidRPr="004931BA" w:rsidRDefault="000F3F85"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09/</w:t>
            </w:r>
            <w:r w:rsidR="00EE2D50" w:rsidRPr="004931BA">
              <w:rPr>
                <w:rFonts w:eastAsia="Calibri" w:cs="Segoe UI"/>
                <w:color w:val="000000"/>
                <w:spacing w:val="0"/>
                <w:w w:val="90"/>
                <w:sz w:val="16"/>
                <w:szCs w:val="16"/>
                <w:lang w:val="fr-FR"/>
              </w:rPr>
              <w:t>2017</w:t>
            </w:r>
            <w:r w:rsidR="000E0BB0">
              <w:rPr>
                <w:rFonts w:eastAsia="Calibri" w:cs="Segoe UI"/>
                <w:color w:val="000000"/>
                <w:spacing w:val="0"/>
                <w:w w:val="90"/>
                <w:sz w:val="16"/>
                <w:szCs w:val="16"/>
                <w:lang w:val="fr-FR"/>
              </w:rPr>
              <w:t xml:space="preserve"> – </w:t>
            </w:r>
          </w:p>
          <w:p w14:paraId="01EBB8A4" w14:textId="34FDA8EF" w:rsidR="00EE2D50" w:rsidRPr="004931BA" w:rsidRDefault="000F3F85"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03/2019</w:t>
            </w:r>
            <w:r w:rsidR="00EE2D50" w:rsidRPr="004931BA">
              <w:rPr>
                <w:rFonts w:eastAsia="Calibri" w:cs="Segoe UI"/>
                <w:color w:val="000000"/>
                <w:spacing w:val="0"/>
                <w:w w:val="90"/>
                <w:sz w:val="16"/>
                <w:szCs w:val="16"/>
                <w:lang w:val="fr-FR"/>
              </w:rPr>
              <w:t xml:space="preserve"> </w:t>
            </w:r>
          </w:p>
        </w:tc>
        <w:tc>
          <w:tcPr>
            <w:tcW w:w="2268" w:type="dxa"/>
          </w:tcPr>
          <w:p w14:paraId="4B172FC3" w14:textId="77777777" w:rsidR="00EE2D50" w:rsidRPr="002308A8" w:rsidRDefault="00EE2D50" w:rsidP="00EE2D50">
            <w:pPr>
              <w:spacing w:after="120"/>
              <w:rPr>
                <w:rFonts w:eastAsia="Calibri" w:cs="Segoe UI"/>
                <w:b/>
                <w:bCs/>
                <w:color w:val="000000"/>
                <w:spacing w:val="0"/>
                <w:w w:val="90"/>
                <w:sz w:val="16"/>
                <w:szCs w:val="16"/>
                <w:lang w:val="fr-FR" w:eastAsia="de-DE"/>
              </w:rPr>
            </w:pPr>
            <w:r w:rsidRPr="002308A8">
              <w:rPr>
                <w:rFonts w:eastAsia="Calibri" w:cs="Segoe UI"/>
                <w:b/>
                <w:bCs/>
                <w:color w:val="000000"/>
                <w:spacing w:val="0"/>
                <w:w w:val="90"/>
                <w:sz w:val="16"/>
                <w:szCs w:val="16"/>
                <w:lang w:val="fr-FR"/>
              </w:rPr>
              <w:t>Responsable Administratif et Financier</w:t>
            </w:r>
          </w:p>
          <w:p w14:paraId="539030EB" w14:textId="77777777" w:rsidR="00EE2D50" w:rsidRPr="004931BA" w:rsidRDefault="00EE2D50" w:rsidP="00EE2D50">
            <w:pPr>
              <w:spacing w:after="120"/>
              <w:rPr>
                <w:rFonts w:eastAsia="Calibri" w:cs="Segoe UI"/>
                <w:color w:val="000000"/>
                <w:spacing w:val="0"/>
                <w:w w:val="90"/>
                <w:sz w:val="16"/>
                <w:szCs w:val="16"/>
                <w:lang w:val="fr-FR" w:eastAsia="de-DE"/>
              </w:rPr>
            </w:pPr>
          </w:p>
          <w:p w14:paraId="5DB1997C" w14:textId="501288B2"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Société : </w:t>
            </w:r>
            <w:r w:rsidRPr="002308A8">
              <w:rPr>
                <w:rFonts w:eastAsia="Calibri" w:cs="Segoe UI"/>
                <w:b/>
                <w:bCs/>
                <w:color w:val="000000"/>
                <w:spacing w:val="0"/>
                <w:w w:val="90"/>
                <w:sz w:val="16"/>
                <w:szCs w:val="16"/>
                <w:lang w:val="fr-FR"/>
              </w:rPr>
              <w:t>Expertise France</w:t>
            </w:r>
            <w:r w:rsidRPr="004931BA">
              <w:rPr>
                <w:rFonts w:eastAsia="Calibri" w:cs="Segoe UI"/>
                <w:color w:val="000000"/>
                <w:spacing w:val="0"/>
                <w:w w:val="90"/>
                <w:sz w:val="16"/>
                <w:szCs w:val="16"/>
                <w:lang w:val="fr-FR"/>
              </w:rPr>
              <w:br/>
            </w:r>
          </w:p>
          <w:p w14:paraId="015A1C64"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 :</w:t>
            </w:r>
          </w:p>
          <w:p w14:paraId="78FFE2D8" w14:textId="77777777" w:rsidR="00EE2D50" w:rsidRPr="004931BA" w:rsidRDefault="00EE2D50" w:rsidP="00E30838">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Union Européenne (subventions)</w:t>
            </w:r>
          </w:p>
          <w:p w14:paraId="0BAE735B" w14:textId="77777777" w:rsidR="00EE2D50" w:rsidRPr="002308A8" w:rsidRDefault="00EE2D50" w:rsidP="00E30838">
            <w:pPr>
              <w:numPr>
                <w:ilvl w:val="0"/>
                <w:numId w:val="16"/>
              </w:numPr>
              <w:overflowPunct w:val="0"/>
              <w:autoSpaceDE w:val="0"/>
              <w:autoSpaceDN w:val="0"/>
              <w:adjustRightInd w:val="0"/>
              <w:ind w:left="215" w:hanging="136"/>
              <w:textAlignment w:val="baseline"/>
              <w:rPr>
                <w:rFonts w:eastAsia="Calibri" w:cs="Segoe UI"/>
                <w:b/>
                <w:bCs/>
                <w:color w:val="000000"/>
                <w:spacing w:val="0"/>
                <w:w w:val="90"/>
                <w:sz w:val="16"/>
                <w:szCs w:val="16"/>
                <w:lang w:val="fr-FR"/>
              </w:rPr>
            </w:pPr>
            <w:r w:rsidRPr="002308A8">
              <w:rPr>
                <w:rFonts w:eastAsia="Calibri" w:cs="Segoe UI"/>
                <w:b/>
                <w:bCs/>
                <w:color w:val="000000"/>
                <w:spacing w:val="0"/>
                <w:w w:val="90"/>
                <w:sz w:val="16"/>
                <w:szCs w:val="16"/>
                <w:lang w:val="fr-FR"/>
              </w:rPr>
              <w:t>Expertise France/AFD (mise en œuvre)</w:t>
            </w:r>
          </w:p>
          <w:p w14:paraId="4585A3DD" w14:textId="4EF40649" w:rsidR="0010313C" w:rsidRPr="004931BA" w:rsidRDefault="0010313C" w:rsidP="00E30838">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Ministere de l’Emploi</w:t>
            </w:r>
          </w:p>
          <w:p w14:paraId="02A1FDC2" w14:textId="0628D9B4" w:rsidR="0010313C" w:rsidRPr="004931BA" w:rsidRDefault="0010313C" w:rsidP="002308A8">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Ministere de l’Administration D’Interieur</w:t>
            </w:r>
          </w:p>
          <w:p w14:paraId="3E8C24E1" w14:textId="56F0AAD0" w:rsidR="00EE2D50" w:rsidRPr="004931BA" w:rsidRDefault="00EE2D50" w:rsidP="00EE2D50">
            <w:pPr>
              <w:spacing w:after="160"/>
              <w:ind w:left="284" w:hanging="284"/>
              <w:contextualSpacing/>
              <w:rPr>
                <w:rFonts w:cs="Segoe UI"/>
                <w:spacing w:val="0"/>
                <w:w w:val="90"/>
                <w:sz w:val="16"/>
                <w:szCs w:val="16"/>
                <w:lang w:val="pt-BR"/>
              </w:rPr>
            </w:pPr>
            <w:r w:rsidRPr="004931BA">
              <w:rPr>
                <w:rFonts w:cs="Segoe UI"/>
                <w:spacing w:val="0"/>
                <w:w w:val="90"/>
                <w:sz w:val="16"/>
                <w:szCs w:val="16"/>
                <w:lang w:val="pt-BR"/>
              </w:rPr>
              <w:t>Reference : Aboubacar S</w:t>
            </w:r>
            <w:r w:rsidR="007225FE" w:rsidRPr="004931BA">
              <w:rPr>
                <w:rFonts w:cs="Segoe UI"/>
                <w:spacing w:val="0"/>
                <w:w w:val="90"/>
                <w:sz w:val="16"/>
                <w:szCs w:val="16"/>
                <w:lang w:val="pt-BR"/>
              </w:rPr>
              <w:t>A</w:t>
            </w:r>
            <w:r w:rsidRPr="004931BA">
              <w:rPr>
                <w:rFonts w:cs="Segoe UI"/>
                <w:spacing w:val="0"/>
                <w:w w:val="90"/>
                <w:sz w:val="16"/>
                <w:szCs w:val="16"/>
                <w:lang w:val="pt-BR"/>
              </w:rPr>
              <w:t xml:space="preserve">WADOGO : email : </w:t>
            </w:r>
            <w:hyperlink r:id="rId17" w:history="1">
              <w:r w:rsidRPr="004931BA">
                <w:rPr>
                  <w:rFonts w:cs="Segoe UI"/>
                  <w:color w:val="166B7D"/>
                  <w:spacing w:val="-2"/>
                  <w:w w:val="90"/>
                  <w:sz w:val="16"/>
                  <w:szCs w:val="16"/>
                  <w:u w:val="single"/>
                  <w:lang w:val="pt-BR"/>
                </w:rPr>
                <w:t>aboubacar.sawadogo@ex</w:t>
              </w:r>
            </w:hyperlink>
            <w:hyperlink r:id="rId18" w:history="1">
              <w:r w:rsidRPr="004931BA">
                <w:rPr>
                  <w:rFonts w:cs="Segoe UI"/>
                  <w:color w:val="166B7D"/>
                  <w:spacing w:val="-2"/>
                  <w:w w:val="90"/>
                  <w:sz w:val="16"/>
                  <w:szCs w:val="16"/>
                  <w:u w:val="single"/>
                  <w:lang w:val="pt-BR"/>
                </w:rPr>
                <w:t>pertisefrance.fr</w:t>
              </w:r>
            </w:hyperlink>
          </w:p>
          <w:p w14:paraId="216F95C5" w14:textId="77777777" w:rsidR="00EE2D50" w:rsidRPr="004931BA" w:rsidRDefault="00EE2D50" w:rsidP="00EE2D50">
            <w:pPr>
              <w:ind w:left="284"/>
              <w:rPr>
                <w:rFonts w:cs="Segoe UI"/>
                <w:spacing w:val="-2"/>
                <w:w w:val="90"/>
                <w:sz w:val="16"/>
                <w:szCs w:val="16"/>
              </w:rPr>
            </w:pPr>
            <w:r w:rsidRPr="004931BA">
              <w:rPr>
                <w:rFonts w:cs="Segoe UI"/>
                <w:spacing w:val="-2"/>
                <w:w w:val="90"/>
                <w:sz w:val="16"/>
                <w:szCs w:val="16"/>
              </w:rPr>
              <w:t>Téléphone portable : +226 71 39 90 85</w:t>
            </w:r>
          </w:p>
          <w:p w14:paraId="50D16BB9" w14:textId="77777777" w:rsidR="00EE2D50" w:rsidRPr="004931BA" w:rsidRDefault="00EE2D50" w:rsidP="00EE2D50">
            <w:pPr>
              <w:rPr>
                <w:rFonts w:eastAsia="Calibri" w:cs="Segoe UI"/>
                <w:color w:val="000000"/>
                <w:spacing w:val="0"/>
                <w:w w:val="90"/>
                <w:sz w:val="16"/>
                <w:szCs w:val="16"/>
                <w:lang w:val="fr-FR"/>
              </w:rPr>
            </w:pPr>
          </w:p>
        </w:tc>
        <w:tc>
          <w:tcPr>
            <w:tcW w:w="1276" w:type="dxa"/>
          </w:tcPr>
          <w:p w14:paraId="67CCFCB4"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Ouagadougou – Burkina Faso</w:t>
            </w:r>
          </w:p>
        </w:tc>
        <w:tc>
          <w:tcPr>
            <w:tcW w:w="5122" w:type="dxa"/>
          </w:tcPr>
          <w:p w14:paraId="315C8DD7" w14:textId="249BDCA0" w:rsidR="0021593D" w:rsidRPr="0021593D" w:rsidRDefault="0021593D" w:rsidP="0021593D">
            <w:pPr>
              <w:overflowPunct w:val="0"/>
              <w:autoSpaceDE w:val="0"/>
              <w:autoSpaceDN w:val="0"/>
              <w:adjustRightInd w:val="0"/>
              <w:spacing w:after="120"/>
              <w:contextualSpacing/>
              <w:jc w:val="both"/>
              <w:textAlignment w:val="baseline"/>
              <w:rPr>
                <w:rFonts w:eastAsia="Calibri" w:cs="Segoe UI"/>
                <w:color w:val="000000"/>
                <w:spacing w:val="0"/>
                <w:w w:val="90"/>
                <w:sz w:val="16"/>
                <w:szCs w:val="16"/>
                <w:lang w:val="fr-FR"/>
              </w:rPr>
            </w:pPr>
            <w:r w:rsidRPr="0021593D">
              <w:rPr>
                <w:rFonts w:eastAsia="Calibri" w:cs="Segoe UI"/>
                <w:color w:val="000000"/>
                <w:spacing w:val="0"/>
                <w:w w:val="90"/>
                <w:sz w:val="16"/>
                <w:szCs w:val="16"/>
                <w:lang w:val="fr-FR"/>
              </w:rPr>
              <w:t>Programme d’appui à l’emploi dans les zones frontalières et périphériques, financé par l’Union européenne et mis en œuvre par Expertise France et l’A</w:t>
            </w:r>
            <w:r>
              <w:rPr>
                <w:rFonts w:eastAsia="Calibri" w:cs="Segoe UI"/>
                <w:color w:val="000000"/>
                <w:spacing w:val="0"/>
                <w:w w:val="90"/>
                <w:sz w:val="16"/>
                <w:szCs w:val="16"/>
                <w:lang w:val="fr-FR"/>
              </w:rPr>
              <w:t>FD</w:t>
            </w:r>
            <w:r w:rsidRPr="0021593D">
              <w:rPr>
                <w:rFonts w:eastAsia="Calibri" w:cs="Segoe UI"/>
                <w:color w:val="000000"/>
                <w:spacing w:val="0"/>
                <w:w w:val="90"/>
                <w:sz w:val="16"/>
                <w:szCs w:val="16"/>
                <w:lang w:val="fr-FR"/>
              </w:rPr>
              <w:t xml:space="preserve">, visant à soutenir l’employabilité et la formation </w:t>
            </w:r>
            <w:r w:rsidRPr="004931BA">
              <w:rPr>
                <w:rFonts w:cs="Segoe UI"/>
                <w:color w:val="000000"/>
                <w:spacing w:val="0"/>
                <w:w w:val="90"/>
                <w:sz w:val="16"/>
                <w:szCs w:val="16"/>
                <w:lang w:val="fr-FR"/>
              </w:rPr>
              <w:t>des jeunes femmes et hommes âgés de 30 à 50 ans</w:t>
            </w:r>
            <w:r w:rsidRPr="0021593D">
              <w:rPr>
                <w:rFonts w:eastAsia="Calibri" w:cs="Segoe UI"/>
                <w:color w:val="000000"/>
                <w:spacing w:val="0"/>
                <w:w w:val="90"/>
                <w:sz w:val="16"/>
                <w:szCs w:val="16"/>
                <w:lang w:val="fr-FR"/>
              </w:rPr>
              <w:t xml:space="preserve"> (budget d’environ 6</w:t>
            </w:r>
            <w:r>
              <w:rPr>
                <w:rFonts w:eastAsia="Calibri" w:cs="Segoe UI"/>
                <w:color w:val="000000"/>
                <w:spacing w:val="0"/>
                <w:w w:val="90"/>
                <w:sz w:val="16"/>
                <w:szCs w:val="16"/>
                <w:lang w:val="fr-FR"/>
              </w:rPr>
              <w:t> </w:t>
            </w:r>
            <w:r w:rsidRPr="0021593D">
              <w:rPr>
                <w:rFonts w:eastAsia="Calibri" w:cs="Segoe UI"/>
                <w:color w:val="000000"/>
                <w:spacing w:val="0"/>
                <w:w w:val="90"/>
                <w:sz w:val="16"/>
                <w:szCs w:val="16"/>
                <w:lang w:val="fr-FR"/>
              </w:rPr>
              <w:t>millions d’euros).</w:t>
            </w:r>
          </w:p>
          <w:p w14:paraId="03264D32" w14:textId="75FD57C2" w:rsidR="004572F6" w:rsidRDefault="004572F6" w:rsidP="0021593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4572F6">
              <w:rPr>
                <w:rFonts w:cs="Segoe UI"/>
                <w:color w:val="000000"/>
                <w:spacing w:val="0"/>
                <w:w w:val="90"/>
                <w:sz w:val="16"/>
                <w:szCs w:val="16"/>
                <w:lang w:val="fr-FR"/>
              </w:rPr>
              <w:t xml:space="preserve">Supervision de la gestion administrative et financière du programme, avec la planification budgétaire, le suivi de l’exécution et la production de reportings financiers intégrant l’analyse des écarts entre prévisions et réalisations, conformément aux exigences d’Expertise </w:t>
            </w:r>
            <w:r w:rsidR="00C90A25">
              <w:rPr>
                <w:rFonts w:cs="Segoe UI"/>
                <w:color w:val="000000"/>
                <w:spacing w:val="0"/>
                <w:w w:val="90"/>
                <w:sz w:val="16"/>
                <w:szCs w:val="16"/>
                <w:lang w:val="fr-FR"/>
              </w:rPr>
              <w:t>France/AFD</w:t>
            </w:r>
            <w:r>
              <w:rPr>
                <w:rFonts w:cs="Segoe UI"/>
                <w:color w:val="000000"/>
                <w:spacing w:val="0"/>
                <w:w w:val="90"/>
                <w:sz w:val="16"/>
                <w:szCs w:val="16"/>
                <w:lang w:val="fr-FR"/>
              </w:rPr>
              <w:t>.</w:t>
            </w:r>
          </w:p>
          <w:p w14:paraId="65572BA7" w14:textId="32BDB3D6" w:rsidR="0021593D" w:rsidRPr="0021593D" w:rsidRDefault="0021593D" w:rsidP="0021593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21593D">
              <w:rPr>
                <w:rFonts w:cs="Segoe UI"/>
                <w:color w:val="000000"/>
                <w:spacing w:val="0"/>
                <w:w w:val="90"/>
                <w:sz w:val="16"/>
                <w:szCs w:val="16"/>
                <w:lang w:val="fr-FR"/>
              </w:rPr>
              <w:t>Gestion de la trésorerie et de la comptabilité du programme, incluant les clôtures mensuelles, les rapprochements bancaires et l’archivage</w:t>
            </w:r>
            <w:r w:rsidR="007A166D">
              <w:rPr>
                <w:rFonts w:cs="Segoe UI"/>
                <w:color w:val="000000"/>
                <w:spacing w:val="0"/>
                <w:w w:val="90"/>
                <w:sz w:val="16"/>
                <w:szCs w:val="16"/>
                <w:lang w:val="fr-FR"/>
              </w:rPr>
              <w:t xml:space="preserve"> </w:t>
            </w:r>
            <w:r w:rsidR="007A166D" w:rsidRPr="004931BA">
              <w:rPr>
                <w:rFonts w:cs="Segoe UI"/>
                <w:color w:val="000000"/>
                <w:spacing w:val="0"/>
                <w:w w:val="90"/>
                <w:sz w:val="16"/>
                <w:szCs w:val="16"/>
                <w:lang w:val="fr-FR"/>
              </w:rPr>
              <w:t xml:space="preserve">physique et </w:t>
            </w:r>
            <w:r w:rsidR="000E0BB0">
              <w:rPr>
                <w:rFonts w:cs="Segoe UI"/>
                <w:color w:val="000000"/>
                <w:spacing w:val="0"/>
                <w:w w:val="90"/>
                <w:sz w:val="16"/>
                <w:szCs w:val="16"/>
                <w:lang w:val="fr-FR"/>
              </w:rPr>
              <w:t>é</w:t>
            </w:r>
            <w:r w:rsidR="007A166D" w:rsidRPr="004931BA">
              <w:rPr>
                <w:rFonts w:cs="Segoe UI"/>
                <w:color w:val="000000"/>
                <w:spacing w:val="0"/>
                <w:w w:val="90"/>
                <w:sz w:val="16"/>
                <w:szCs w:val="16"/>
                <w:lang w:val="fr-FR"/>
              </w:rPr>
              <w:t>lectronique</w:t>
            </w:r>
            <w:r w:rsidRPr="0021593D">
              <w:rPr>
                <w:rFonts w:cs="Segoe UI"/>
                <w:color w:val="000000"/>
                <w:spacing w:val="0"/>
                <w:w w:val="90"/>
                <w:sz w:val="16"/>
                <w:szCs w:val="16"/>
                <w:lang w:val="fr-FR"/>
              </w:rPr>
              <w:t xml:space="preserve"> des pièces justificatives. </w:t>
            </w:r>
            <w:r w:rsidR="004572F6" w:rsidRPr="004572F6">
              <w:rPr>
                <w:rFonts w:cs="Segoe UI"/>
                <w:color w:val="000000"/>
                <w:spacing w:val="0"/>
                <w:w w:val="90"/>
                <w:sz w:val="16"/>
                <w:szCs w:val="16"/>
                <w:lang w:val="fr-FR"/>
              </w:rPr>
              <w:t>Renforcement des dispositifs de contrôle interne afin de sécuriser les flux financiers, garantir la conformité et fiabiliser les données comptables.</w:t>
            </w:r>
          </w:p>
          <w:p w14:paraId="1AAD5EDC" w14:textId="28379DA3" w:rsidR="00C90A25" w:rsidRDefault="0021593D"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21593D">
              <w:rPr>
                <w:rFonts w:cs="Segoe UI"/>
                <w:color w:val="000000"/>
                <w:spacing w:val="0"/>
                <w:w w:val="90"/>
                <w:sz w:val="16"/>
                <w:szCs w:val="16"/>
                <w:lang w:val="fr-FR"/>
              </w:rPr>
              <w:t xml:space="preserve">Pilotage de la passation des marchés (services, fournitures, subventions) conformément aux procédures </w:t>
            </w:r>
            <w:r w:rsidR="007A166D">
              <w:rPr>
                <w:rFonts w:cs="Segoe UI"/>
                <w:color w:val="000000"/>
                <w:spacing w:val="0"/>
                <w:w w:val="90"/>
                <w:sz w:val="16"/>
                <w:szCs w:val="16"/>
                <w:lang w:val="fr-FR"/>
              </w:rPr>
              <w:t>d’</w:t>
            </w:r>
            <w:r w:rsidR="007A166D" w:rsidRPr="004931BA">
              <w:rPr>
                <w:rFonts w:cs="Segoe UI"/>
                <w:color w:val="000000"/>
                <w:spacing w:val="0"/>
                <w:w w:val="90"/>
                <w:sz w:val="16"/>
                <w:szCs w:val="16"/>
                <w:lang w:val="fr-FR"/>
              </w:rPr>
              <w:t xml:space="preserve">Expertise </w:t>
            </w:r>
            <w:r w:rsidR="00C90A25">
              <w:rPr>
                <w:rFonts w:cs="Segoe UI"/>
                <w:color w:val="000000"/>
                <w:spacing w:val="0"/>
                <w:w w:val="90"/>
                <w:sz w:val="16"/>
                <w:szCs w:val="16"/>
                <w:lang w:val="fr-FR"/>
              </w:rPr>
              <w:t>France/AFD</w:t>
            </w:r>
            <w:r w:rsidRPr="0021593D">
              <w:rPr>
                <w:rFonts w:cs="Segoe UI"/>
                <w:color w:val="000000"/>
                <w:spacing w:val="0"/>
                <w:w w:val="90"/>
                <w:sz w:val="16"/>
                <w:szCs w:val="16"/>
                <w:lang w:val="fr-FR"/>
              </w:rPr>
              <w:t xml:space="preserve">, </w:t>
            </w:r>
            <w:r w:rsidR="004572F6">
              <w:rPr>
                <w:rFonts w:cs="Segoe UI"/>
                <w:color w:val="000000"/>
                <w:spacing w:val="0"/>
                <w:w w:val="90"/>
                <w:sz w:val="16"/>
                <w:szCs w:val="16"/>
                <w:lang w:val="fr-FR"/>
              </w:rPr>
              <w:t>avec</w:t>
            </w:r>
            <w:r w:rsidRPr="0021593D">
              <w:rPr>
                <w:rFonts w:cs="Segoe UI"/>
                <w:color w:val="000000"/>
                <w:spacing w:val="0"/>
                <w:w w:val="90"/>
                <w:sz w:val="16"/>
                <w:szCs w:val="16"/>
                <w:lang w:val="fr-FR"/>
              </w:rPr>
              <w:t xml:space="preserve"> la planification, la préparation des dossiers et le suivi de l’exécution. Intégration du suivi financier dans la gestion contractuelle afin d’assurer la traçabilité et la bonne utilisation des fonds.</w:t>
            </w:r>
          </w:p>
          <w:p w14:paraId="21344D6C" w14:textId="4A715C10" w:rsidR="00C90A25" w:rsidRDefault="00C90A25"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 xml:space="preserve">Assure le suivi comptable du programme, enregistrement des operations, suivi des operations des ordres de payement et arrete de caisse, etat de </w:t>
            </w:r>
            <w:r>
              <w:rPr>
                <w:rFonts w:cs="Segoe UI"/>
                <w:color w:val="000000"/>
                <w:spacing w:val="0"/>
                <w:w w:val="90"/>
                <w:sz w:val="16"/>
                <w:szCs w:val="16"/>
                <w:lang w:val="fr-FR"/>
              </w:rPr>
              <w:lastRenderedPageBreak/>
              <w:t>rapprochement, archivage des pieces comptables physique et electronique et envoi au siege,preparation des demandes de fonds au siege.</w:t>
            </w:r>
          </w:p>
          <w:p w14:paraId="79E5ADD3" w14:textId="06695E76" w:rsidR="00C90A25" w:rsidRDefault="00C90A25"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Suivi du respect de la reglementation nationale des impots et taxe en fin et le respect des echanges de paiement.</w:t>
            </w:r>
          </w:p>
          <w:p w14:paraId="131CB4E0" w14:textId="29A2A1F0" w:rsidR="00C90A25" w:rsidRPr="00C90A25" w:rsidRDefault="00C90A25"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Mise en place de manuel des procedures administratif et ainanciere en collaboration avec le Chef d’equipe et le service Administratif et financier a Paris</w:t>
            </w:r>
          </w:p>
          <w:p w14:paraId="3B717764" w14:textId="03379F25" w:rsidR="0021593D" w:rsidRPr="0021593D" w:rsidRDefault="00F606D7" w:rsidP="0021593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S</w:t>
            </w:r>
            <w:r w:rsidRPr="00F606D7">
              <w:rPr>
                <w:rFonts w:cs="Segoe UI"/>
                <w:color w:val="000000"/>
                <w:spacing w:val="0"/>
                <w:w w:val="90"/>
                <w:sz w:val="16"/>
                <w:szCs w:val="16"/>
                <w:lang w:val="fr-FR"/>
              </w:rPr>
              <w:t>upervis</w:t>
            </w:r>
            <w:r>
              <w:rPr>
                <w:rFonts w:cs="Segoe UI"/>
                <w:color w:val="000000"/>
                <w:spacing w:val="0"/>
                <w:w w:val="90"/>
                <w:sz w:val="16"/>
                <w:szCs w:val="16"/>
                <w:lang w:val="fr-FR"/>
              </w:rPr>
              <w:t>ion</w:t>
            </w:r>
            <w:r w:rsidRPr="00F606D7">
              <w:rPr>
                <w:rFonts w:cs="Segoe UI"/>
                <w:color w:val="000000"/>
                <w:spacing w:val="0"/>
                <w:w w:val="90"/>
                <w:sz w:val="16"/>
                <w:szCs w:val="16"/>
                <w:lang w:val="fr-FR"/>
              </w:rPr>
              <w:t xml:space="preserve"> les audits des 36 OSC bénéficiaires </w:t>
            </w:r>
            <w:r w:rsidR="004572F6" w:rsidRPr="004572F6">
              <w:rPr>
                <w:rFonts w:cs="Segoe UI"/>
                <w:color w:val="000000"/>
                <w:spacing w:val="0"/>
                <w:w w:val="90"/>
                <w:sz w:val="16"/>
                <w:szCs w:val="16"/>
                <w:lang w:val="fr-FR"/>
              </w:rPr>
              <w:t>externes</w:t>
            </w:r>
            <w:r>
              <w:rPr>
                <w:rFonts w:cs="Segoe UI"/>
                <w:color w:val="000000"/>
                <w:spacing w:val="0"/>
                <w:w w:val="90"/>
                <w:sz w:val="16"/>
                <w:szCs w:val="16"/>
                <w:lang w:val="fr-FR"/>
              </w:rPr>
              <w:t xml:space="preserve"> avec un </w:t>
            </w:r>
            <w:r w:rsidRPr="00F606D7">
              <w:rPr>
                <w:rFonts w:cs="Segoe UI"/>
                <w:color w:val="000000"/>
                <w:spacing w:val="0"/>
                <w:w w:val="90"/>
                <w:sz w:val="16"/>
                <w:szCs w:val="16"/>
                <w:lang w:val="fr-FR"/>
              </w:rPr>
              <w:t>taux de conformité de 100%</w:t>
            </w:r>
            <w:r w:rsidR="004572F6" w:rsidRPr="004572F6">
              <w:rPr>
                <w:rFonts w:cs="Segoe UI"/>
                <w:color w:val="000000"/>
                <w:spacing w:val="0"/>
                <w:w w:val="90"/>
                <w:sz w:val="16"/>
                <w:szCs w:val="16"/>
                <w:lang w:val="fr-FR"/>
              </w:rPr>
              <w:t>, préparation des missions, interaction avec les auditeurs et suivi de la mise en œuvre des recommandations. Contribution à l’amélioration continue des procédures administratives et financières</w:t>
            </w:r>
            <w:r w:rsidR="0063319E">
              <w:rPr>
                <w:rFonts w:cs="Segoe UI"/>
                <w:color w:val="000000"/>
                <w:spacing w:val="0"/>
                <w:w w:val="90"/>
                <w:sz w:val="16"/>
                <w:szCs w:val="16"/>
                <w:lang w:val="fr-FR"/>
              </w:rPr>
              <w:t xml:space="preserve"> et</w:t>
            </w:r>
            <w:r w:rsidR="004572F6" w:rsidRPr="004572F6">
              <w:rPr>
                <w:rFonts w:cs="Segoe UI"/>
                <w:color w:val="000000"/>
                <w:spacing w:val="0"/>
                <w:w w:val="90"/>
                <w:sz w:val="16"/>
                <w:szCs w:val="16"/>
                <w:lang w:val="fr-FR"/>
              </w:rPr>
              <w:t xml:space="preserve"> la mise en place d’outils de suivi et de gestion des risques fiduciaires.</w:t>
            </w:r>
          </w:p>
          <w:p w14:paraId="48DE9130" w14:textId="77777777" w:rsidR="00EE2D50" w:rsidRPr="00C90A25" w:rsidRDefault="0021593D" w:rsidP="007A166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7A166D">
              <w:rPr>
                <w:rFonts w:cs="Segoe UI"/>
                <w:color w:val="000000"/>
                <w:spacing w:val="0"/>
                <w:w w:val="90"/>
                <w:sz w:val="16"/>
                <w:szCs w:val="16"/>
                <w:lang w:val="fr-FR"/>
              </w:rPr>
              <w:t>Renforcement des capacités des équipes administratives et financières ainsi que des partenaires</w:t>
            </w:r>
            <w:r w:rsidRPr="007A166D">
              <w:rPr>
                <w:rFonts w:eastAsia="Calibri" w:cs="Segoe UI"/>
                <w:color w:val="000000"/>
                <w:spacing w:val="0"/>
                <w:w w:val="90"/>
                <w:sz w:val="16"/>
                <w:szCs w:val="16"/>
                <w:lang w:val="fr-FR"/>
              </w:rPr>
              <w:t xml:space="preserve"> (organisations bénéficiaires) sur les procédures financières et de passation des marchés des bailleurs internationaux. Encadrement, formation et accompagnement opérationnel visant à améliorer durablement les pratiques de gestion, le contrôle interne et la qualité du </w:t>
            </w:r>
            <w:r w:rsidRPr="007A166D">
              <w:rPr>
                <w:rFonts w:cs="Segoe UI"/>
                <w:color w:val="000000"/>
                <w:spacing w:val="0"/>
                <w:w w:val="90"/>
                <w:sz w:val="16"/>
                <w:szCs w:val="16"/>
                <w:lang w:val="fr-FR"/>
              </w:rPr>
              <w:t>reporting</w:t>
            </w:r>
            <w:r w:rsidRPr="007A166D">
              <w:rPr>
                <w:rFonts w:eastAsia="Calibri" w:cs="Segoe UI"/>
                <w:color w:val="000000"/>
                <w:spacing w:val="0"/>
                <w:w w:val="90"/>
                <w:sz w:val="16"/>
                <w:szCs w:val="16"/>
                <w:lang w:val="fr-FR"/>
              </w:rPr>
              <w:t>.</w:t>
            </w:r>
          </w:p>
          <w:p w14:paraId="4C672908" w14:textId="205E1119"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Suivi administrative des ateliers des missions, des reunions de comite de pilotage(liste de presence, les per-diem a paye et veille a la preparation des rapports)</w:t>
            </w:r>
          </w:p>
          <w:p w14:paraId="1AB0BBFA" w14:textId="1DC15946" w:rsidR="00C90A25" w:rsidRPr="003208C1" w:rsidRDefault="00C90A25" w:rsidP="007A166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Coordination des audits financiers externes, préparation des missions, suivi de la mise en œuvre des recommandations et production de rapports financiers incluant une analyse des écarts et des performances. Renforcement des capacités des équipes administratives et financières en gestion financière, contrôle interne et reporting.</w:t>
            </w:r>
          </w:p>
          <w:p w14:paraId="72CB6508" w14:textId="517B40BF"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1741B1" w14:paraId="5CE781F2" w14:textId="77777777" w:rsidTr="00EE2D50">
        <w:tc>
          <w:tcPr>
            <w:tcW w:w="1134" w:type="dxa"/>
          </w:tcPr>
          <w:p w14:paraId="4CED2678" w14:textId="2210D10A"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01/</w:t>
            </w:r>
            <w:r w:rsidR="00EE2D50" w:rsidRPr="004931BA">
              <w:rPr>
                <w:rFonts w:eastAsia="Calibri" w:cs="Segoe UI"/>
                <w:color w:val="000000"/>
                <w:spacing w:val="0"/>
                <w:w w:val="90"/>
                <w:sz w:val="16"/>
                <w:szCs w:val="16"/>
                <w:lang w:val="fr-FR"/>
              </w:rPr>
              <w:t>2015</w:t>
            </w:r>
            <w:r w:rsidR="000E0BB0">
              <w:rPr>
                <w:rFonts w:eastAsia="Calibri" w:cs="Segoe UI"/>
                <w:color w:val="000000"/>
                <w:spacing w:val="0"/>
                <w:w w:val="90"/>
                <w:sz w:val="16"/>
                <w:szCs w:val="16"/>
                <w:lang w:val="fr-FR"/>
              </w:rPr>
              <w:t xml:space="preserve"> – </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07/</w:t>
            </w:r>
            <w:r w:rsidR="00EE2D50" w:rsidRPr="004931BA">
              <w:rPr>
                <w:rFonts w:eastAsia="Calibri" w:cs="Segoe UI"/>
                <w:color w:val="000000"/>
                <w:spacing w:val="0"/>
                <w:w w:val="90"/>
                <w:sz w:val="16"/>
                <w:szCs w:val="16"/>
                <w:lang w:val="fr-FR"/>
              </w:rPr>
              <w:t>2017</w:t>
            </w:r>
          </w:p>
        </w:tc>
        <w:tc>
          <w:tcPr>
            <w:tcW w:w="2268" w:type="dxa"/>
          </w:tcPr>
          <w:p w14:paraId="40E9A90D" w14:textId="77777777" w:rsidR="00EE2D50" w:rsidRPr="00E30838" w:rsidRDefault="00EE2D50" w:rsidP="00EE2D50">
            <w:pPr>
              <w:spacing w:after="120"/>
              <w:rPr>
                <w:rFonts w:eastAsia="Calibri" w:cs="Segoe UI"/>
                <w:b/>
                <w:bCs/>
                <w:color w:val="000000"/>
                <w:spacing w:val="0"/>
                <w:w w:val="90"/>
                <w:sz w:val="16"/>
                <w:szCs w:val="16"/>
                <w:lang w:val="fr-FR" w:eastAsia="de-DE"/>
              </w:rPr>
            </w:pPr>
            <w:r w:rsidRPr="00E30838">
              <w:rPr>
                <w:rFonts w:eastAsia="Calibri" w:cs="Segoe UI"/>
                <w:b/>
                <w:bCs/>
                <w:color w:val="000000"/>
                <w:spacing w:val="0"/>
                <w:w w:val="90"/>
                <w:sz w:val="16"/>
                <w:szCs w:val="16"/>
                <w:lang w:val="fr-FR"/>
              </w:rPr>
              <w:t>Responsable Administratif et Financier</w:t>
            </w:r>
          </w:p>
          <w:p w14:paraId="5F07414C" w14:textId="77777777" w:rsidR="00EE2D50" w:rsidRPr="004931BA" w:rsidRDefault="00EE2D50" w:rsidP="00EE2D50">
            <w:pPr>
              <w:spacing w:after="120"/>
              <w:rPr>
                <w:rFonts w:eastAsia="Calibri" w:cs="Segoe UI"/>
                <w:color w:val="000000"/>
                <w:spacing w:val="0"/>
                <w:w w:val="90"/>
                <w:sz w:val="16"/>
                <w:szCs w:val="16"/>
                <w:lang w:val="fr-FR" w:eastAsia="de-DE"/>
              </w:rPr>
            </w:pPr>
          </w:p>
          <w:p w14:paraId="3460D7D4" w14:textId="0617F37A"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GOPA Consulting</w:t>
            </w:r>
            <w:r w:rsidRPr="004931BA">
              <w:rPr>
                <w:rFonts w:eastAsia="Calibri" w:cs="Segoe UI"/>
                <w:color w:val="000000"/>
                <w:spacing w:val="0"/>
                <w:w w:val="90"/>
                <w:sz w:val="16"/>
                <w:szCs w:val="16"/>
                <w:lang w:val="fr-FR"/>
              </w:rPr>
              <w:br/>
            </w:r>
          </w:p>
          <w:p w14:paraId="1E537DFF" w14:textId="27ADD854" w:rsidR="00EE2D50" w:rsidRPr="004931BA" w:rsidRDefault="00EE2D50" w:rsidP="00D95958">
            <w:pPr>
              <w:overflowPunct w:val="0"/>
              <w:autoSpaceDE w:val="0"/>
              <w:autoSpaceDN w:val="0"/>
              <w:adjustRightInd w:val="0"/>
              <w:spacing w:after="120"/>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Financement Union Européenne (Fond </w:t>
            </w:r>
            <w:r w:rsidR="000E0BB0">
              <w:rPr>
                <w:rFonts w:eastAsia="Calibri" w:cs="Segoe UI"/>
                <w:color w:val="000000"/>
                <w:spacing w:val="0"/>
                <w:w w:val="90"/>
                <w:sz w:val="16"/>
                <w:szCs w:val="16"/>
                <w:lang w:val="fr-FR"/>
              </w:rPr>
              <w:t>e</w:t>
            </w:r>
            <w:r w:rsidRPr="004931BA">
              <w:rPr>
                <w:rFonts w:eastAsia="Calibri" w:cs="Segoe UI"/>
                <w:color w:val="000000"/>
                <w:spacing w:val="0"/>
                <w:w w:val="90"/>
                <w:sz w:val="16"/>
                <w:szCs w:val="16"/>
                <w:lang w:val="fr-FR"/>
              </w:rPr>
              <w:t xml:space="preserve">uropéen de </w:t>
            </w:r>
            <w:r w:rsidR="000E0BB0">
              <w:rPr>
                <w:rFonts w:eastAsia="Calibri" w:cs="Segoe UI"/>
                <w:color w:val="000000"/>
                <w:spacing w:val="0"/>
                <w:w w:val="90"/>
                <w:sz w:val="16"/>
                <w:szCs w:val="16"/>
                <w:lang w:val="fr-FR"/>
              </w:rPr>
              <w:t>d</w:t>
            </w:r>
            <w:r w:rsidRPr="004931BA">
              <w:rPr>
                <w:rFonts w:eastAsia="Calibri" w:cs="Segoe UI"/>
                <w:color w:val="000000"/>
                <w:spacing w:val="0"/>
                <w:w w:val="90"/>
                <w:sz w:val="16"/>
                <w:szCs w:val="16"/>
                <w:lang w:val="fr-FR"/>
              </w:rPr>
              <w:t>éveloppement / FED, 11</w:t>
            </w:r>
            <w:r w:rsidRPr="004931BA">
              <w:rPr>
                <w:rFonts w:eastAsia="Calibri" w:cs="Segoe UI"/>
                <w:color w:val="000000"/>
                <w:spacing w:val="0"/>
                <w:w w:val="90"/>
                <w:sz w:val="16"/>
                <w:szCs w:val="16"/>
                <w:vertAlign w:val="superscript"/>
                <w:lang w:val="fr-FR"/>
              </w:rPr>
              <w:t>ème</w:t>
            </w:r>
            <w:r w:rsidRPr="004931BA">
              <w:rPr>
                <w:rFonts w:eastAsia="Calibri" w:cs="Segoe UI"/>
                <w:color w:val="000000"/>
                <w:spacing w:val="0"/>
                <w:w w:val="90"/>
                <w:sz w:val="16"/>
                <w:szCs w:val="16"/>
                <w:lang w:val="fr-FR"/>
              </w:rPr>
              <w:t xml:space="preserve"> et 10</w:t>
            </w:r>
            <w:r w:rsidRPr="004931BA">
              <w:rPr>
                <w:rFonts w:eastAsia="Calibri" w:cs="Segoe UI"/>
                <w:color w:val="000000"/>
                <w:spacing w:val="0"/>
                <w:w w:val="90"/>
                <w:sz w:val="16"/>
                <w:szCs w:val="16"/>
                <w:vertAlign w:val="superscript"/>
                <w:lang w:val="fr-FR"/>
              </w:rPr>
              <w:t>ème)</w:t>
            </w:r>
          </w:p>
          <w:p w14:paraId="24349A24" w14:textId="1DF28C23" w:rsidR="00C52084" w:rsidRPr="004931BA" w:rsidRDefault="00EE2D50" w:rsidP="00EE2D50">
            <w:pPr>
              <w:spacing w:after="160"/>
              <w:ind w:left="284" w:hanging="284"/>
              <w:contextualSpacing/>
              <w:rPr>
                <w:rFonts w:cs="Segoe UI"/>
                <w:spacing w:val="0"/>
                <w:w w:val="90"/>
                <w:sz w:val="16"/>
                <w:szCs w:val="16"/>
                <w:u w:val="single"/>
                <w:lang w:val="fr-FR"/>
              </w:rPr>
            </w:pPr>
            <w:r w:rsidRPr="004931BA">
              <w:rPr>
                <w:rFonts w:cs="Segoe UI"/>
                <w:spacing w:val="0"/>
                <w:w w:val="90"/>
                <w:sz w:val="16"/>
                <w:szCs w:val="16"/>
                <w:u w:val="single"/>
                <w:lang w:val="fr-FR"/>
              </w:rPr>
              <w:t>R</w:t>
            </w:r>
            <w:r w:rsidR="00C52084" w:rsidRPr="004931BA">
              <w:rPr>
                <w:rFonts w:cs="Segoe UI"/>
                <w:spacing w:val="0"/>
                <w:w w:val="90"/>
                <w:sz w:val="16"/>
                <w:szCs w:val="16"/>
                <w:u w:val="single"/>
                <w:lang w:val="fr-FR"/>
              </w:rPr>
              <w:t>é</w:t>
            </w:r>
            <w:r w:rsidRPr="004931BA">
              <w:rPr>
                <w:rFonts w:cs="Segoe UI"/>
                <w:spacing w:val="0"/>
                <w:w w:val="90"/>
                <w:sz w:val="16"/>
                <w:szCs w:val="16"/>
                <w:u w:val="single"/>
                <w:lang w:val="fr-FR"/>
              </w:rPr>
              <w:t>f</w:t>
            </w:r>
            <w:r w:rsidR="00C52084" w:rsidRPr="004931BA">
              <w:rPr>
                <w:rFonts w:cs="Segoe UI"/>
                <w:spacing w:val="0"/>
                <w:w w:val="90"/>
                <w:sz w:val="16"/>
                <w:szCs w:val="16"/>
                <w:u w:val="single"/>
                <w:lang w:val="fr-FR"/>
              </w:rPr>
              <w:t>é</w:t>
            </w:r>
            <w:r w:rsidRPr="004931BA">
              <w:rPr>
                <w:rFonts w:cs="Segoe UI"/>
                <w:spacing w:val="0"/>
                <w:w w:val="90"/>
                <w:sz w:val="16"/>
                <w:szCs w:val="16"/>
                <w:u w:val="single"/>
                <w:lang w:val="fr-FR"/>
              </w:rPr>
              <w:t>rence:</w:t>
            </w:r>
          </w:p>
          <w:p w14:paraId="041560C1" w14:textId="5F920A98" w:rsidR="00EE2D50" w:rsidRPr="004931BA" w:rsidRDefault="00EE2D50" w:rsidP="00EE2D50">
            <w:pPr>
              <w:spacing w:after="160"/>
              <w:ind w:left="284" w:hanging="284"/>
              <w:contextualSpacing/>
              <w:rPr>
                <w:rFonts w:cs="Segoe UI"/>
                <w:spacing w:val="0"/>
                <w:w w:val="90"/>
                <w:sz w:val="16"/>
                <w:szCs w:val="16"/>
                <w:lang w:val="fr-FR"/>
              </w:rPr>
            </w:pPr>
            <w:r w:rsidRPr="004931BA">
              <w:rPr>
                <w:rFonts w:cs="Segoe UI"/>
                <w:spacing w:val="0"/>
                <w:w w:val="90"/>
                <w:sz w:val="16"/>
                <w:szCs w:val="16"/>
                <w:lang w:val="fr-FR"/>
              </w:rPr>
              <w:t xml:space="preserve">Goekhan OEZMEMIS </w:t>
            </w:r>
          </w:p>
          <w:p w14:paraId="4613F80A" w14:textId="284F208C" w:rsidR="00EE2D50" w:rsidRPr="004931BA" w:rsidRDefault="0086332B" w:rsidP="00C52084">
            <w:pPr>
              <w:spacing w:after="160"/>
              <w:contextualSpacing/>
              <w:rPr>
                <w:rFonts w:eastAsia="Calibri" w:cs="Segoe UI"/>
                <w:color w:val="000000"/>
                <w:spacing w:val="0"/>
                <w:w w:val="90"/>
                <w:sz w:val="16"/>
                <w:szCs w:val="16"/>
                <w:lang w:val="fr-FR"/>
              </w:rPr>
            </w:pPr>
            <w:hyperlink r:id="rId19" w:history="1">
              <w:r w:rsidR="00C52084" w:rsidRPr="004931BA">
                <w:rPr>
                  <w:rStyle w:val="Lienhypertexte"/>
                  <w:rFonts w:cs="Segoe UI"/>
                  <w:spacing w:val="-2"/>
                  <w:w w:val="90"/>
                  <w:sz w:val="16"/>
                  <w:szCs w:val="16"/>
                  <w:lang w:val="fr-FR"/>
                </w:rPr>
                <w:t>Goekhan.Oezmemis@gop</w:t>
              </w:r>
              <w:r w:rsidR="00C52084" w:rsidRPr="004931BA">
                <w:rPr>
                  <w:rStyle w:val="Lienhypertexte"/>
                  <w:rFonts w:cs="Segoe UI"/>
                  <w:spacing w:val="0"/>
                  <w:w w:val="90"/>
                  <w:sz w:val="16"/>
                  <w:szCs w:val="16"/>
                  <w:lang w:val="fr-FR"/>
                </w:rPr>
                <w:t>a.de</w:t>
              </w:r>
            </w:hyperlink>
            <w:r w:rsidR="00C52084" w:rsidRPr="004931BA">
              <w:rPr>
                <w:rFonts w:cs="Segoe UI"/>
                <w:color w:val="0000FF"/>
                <w:spacing w:val="-2"/>
                <w:w w:val="90"/>
                <w:sz w:val="16"/>
                <w:szCs w:val="16"/>
                <w:lang w:val="fr-FR"/>
              </w:rPr>
              <w:t xml:space="preserve">, </w:t>
            </w:r>
            <w:r w:rsidR="00EE2D50" w:rsidRPr="004931BA">
              <w:rPr>
                <w:rFonts w:eastAsia="Calibri" w:cs="Segoe UI"/>
                <w:spacing w:val="0"/>
                <w:w w:val="90"/>
                <w:sz w:val="16"/>
                <w:szCs w:val="16"/>
                <w:lang w:val="fr-FR"/>
              </w:rPr>
              <w:t xml:space="preserve"> +49 172 7432291 </w:t>
            </w:r>
          </w:p>
          <w:p w14:paraId="071F8482" w14:textId="77777777" w:rsidR="00EE2D50" w:rsidRPr="004931BA" w:rsidRDefault="00EE2D50" w:rsidP="00EE2D50">
            <w:pPr>
              <w:ind w:left="77"/>
              <w:rPr>
                <w:rFonts w:eastAsia="Calibri" w:cs="Segoe UI"/>
                <w:color w:val="000000"/>
                <w:spacing w:val="0"/>
                <w:w w:val="90"/>
                <w:sz w:val="16"/>
                <w:szCs w:val="16"/>
                <w:lang w:val="fr-FR"/>
              </w:rPr>
            </w:pPr>
          </w:p>
          <w:p w14:paraId="5F2B1FC7" w14:textId="77777777" w:rsidR="00EE2D50" w:rsidRPr="004931BA" w:rsidRDefault="00EE2D50" w:rsidP="00EE2D50">
            <w:pPr>
              <w:rPr>
                <w:rFonts w:eastAsia="Calibri" w:cs="Segoe UI"/>
                <w:color w:val="000000"/>
                <w:spacing w:val="0"/>
                <w:w w:val="90"/>
                <w:sz w:val="16"/>
                <w:szCs w:val="16"/>
                <w:lang w:val="fr-FR"/>
              </w:rPr>
            </w:pPr>
          </w:p>
        </w:tc>
        <w:tc>
          <w:tcPr>
            <w:tcW w:w="1276" w:type="dxa"/>
          </w:tcPr>
          <w:p w14:paraId="02E38E78"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GOMA – </w:t>
            </w:r>
            <w:r w:rsidRPr="00ED6BB1">
              <w:rPr>
                <w:rFonts w:eastAsia="Calibri" w:cs="Segoe UI"/>
                <w:b/>
                <w:bCs/>
                <w:color w:val="000000"/>
                <w:spacing w:val="0"/>
                <w:w w:val="90"/>
                <w:sz w:val="16"/>
                <w:szCs w:val="16"/>
                <w:lang w:val="fr-FR"/>
              </w:rPr>
              <w:t>République Démocratique du Congo</w:t>
            </w:r>
          </w:p>
        </w:tc>
        <w:tc>
          <w:tcPr>
            <w:tcW w:w="5122" w:type="dxa"/>
          </w:tcPr>
          <w:p w14:paraId="41E9D183" w14:textId="1371BD12" w:rsidR="007A166D" w:rsidRPr="007A166D" w:rsidRDefault="007A166D" w:rsidP="007A166D">
            <w:pPr>
              <w:keepNext/>
              <w:keepLines/>
              <w:rPr>
                <w:rFonts w:eastAsia="Calibri" w:cs="Segoe UI"/>
                <w:color w:val="000000"/>
                <w:spacing w:val="0"/>
                <w:w w:val="90"/>
                <w:sz w:val="16"/>
                <w:szCs w:val="16"/>
                <w:lang w:val="fr-FR"/>
              </w:rPr>
            </w:pPr>
            <w:r w:rsidRPr="007A166D">
              <w:rPr>
                <w:rFonts w:eastAsia="Calibri" w:cs="Segoe UI"/>
                <w:color w:val="000000"/>
                <w:spacing w:val="0"/>
                <w:w w:val="90"/>
                <w:sz w:val="16"/>
                <w:szCs w:val="16"/>
                <w:lang w:val="fr-FR"/>
              </w:rPr>
              <w:t xml:space="preserve">Programme </w:t>
            </w:r>
            <w:r w:rsidR="00D95958" w:rsidRPr="00D95958">
              <w:rPr>
                <w:rFonts w:eastAsia="Calibri" w:cs="Segoe UI"/>
                <w:color w:val="000000"/>
                <w:spacing w:val="0"/>
                <w:w w:val="90"/>
                <w:sz w:val="16"/>
                <w:szCs w:val="16"/>
                <w:lang w:val="fr-FR"/>
              </w:rPr>
              <w:t>d'Appui à la Réforme de la Justice (PARJ</w:t>
            </w:r>
            <w:r w:rsidR="00D95958">
              <w:rPr>
                <w:rFonts w:eastAsia="Calibri" w:cs="Segoe UI"/>
                <w:color w:val="000000"/>
                <w:spacing w:val="0"/>
                <w:w w:val="90"/>
                <w:sz w:val="16"/>
                <w:szCs w:val="16"/>
                <w:lang w:val="fr-FR"/>
              </w:rPr>
              <w:t>)</w:t>
            </w:r>
            <w:r w:rsidR="00D95958" w:rsidRPr="00D95958">
              <w:rPr>
                <w:rFonts w:eastAsia="Calibri" w:cs="Segoe UI"/>
                <w:color w:val="000000"/>
                <w:spacing w:val="0"/>
                <w:w w:val="90"/>
                <w:sz w:val="16"/>
                <w:szCs w:val="16"/>
                <w:lang w:val="fr-FR"/>
              </w:rPr>
              <w:t xml:space="preserve"> </w:t>
            </w:r>
            <w:r w:rsidRPr="007A166D">
              <w:rPr>
                <w:rFonts w:eastAsia="Calibri" w:cs="Segoe UI"/>
                <w:color w:val="000000"/>
                <w:spacing w:val="0"/>
                <w:w w:val="90"/>
                <w:sz w:val="16"/>
                <w:szCs w:val="16"/>
                <w:lang w:val="fr-FR"/>
              </w:rPr>
              <w:t xml:space="preserve">à l’Est de la </w:t>
            </w:r>
            <w:r w:rsidR="00B45682">
              <w:rPr>
                <w:rFonts w:eastAsia="Calibri" w:cs="Segoe UI"/>
                <w:color w:val="000000"/>
                <w:spacing w:val="0"/>
                <w:w w:val="90"/>
                <w:sz w:val="16"/>
                <w:szCs w:val="16"/>
                <w:lang w:val="fr-FR"/>
              </w:rPr>
              <w:t>RDC</w:t>
            </w:r>
            <w:r w:rsidRPr="007A166D">
              <w:rPr>
                <w:rFonts w:eastAsia="Calibri" w:cs="Segoe UI"/>
                <w:color w:val="000000"/>
                <w:spacing w:val="0"/>
                <w:w w:val="90"/>
                <w:sz w:val="16"/>
                <w:szCs w:val="16"/>
                <w:lang w:val="fr-FR"/>
              </w:rPr>
              <w:t>, financé par l’Union européenne, visant le renforcement des capacités des acteurs judiciaires et l’amélioration du fonctionnement des institutions (budget d’environ 23 millions d’euros).</w:t>
            </w:r>
          </w:p>
          <w:p w14:paraId="078B3E6D" w14:textId="77777777" w:rsidR="0063319E" w:rsidRPr="0063319E" w:rsidRDefault="0063319E" w:rsidP="00C850AE">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63319E">
              <w:rPr>
                <w:rFonts w:cs="Segoe UI"/>
                <w:color w:val="000000"/>
                <w:spacing w:val="0"/>
                <w:w w:val="90"/>
                <w:sz w:val="16"/>
                <w:szCs w:val="16"/>
                <w:lang w:val="fr-FR"/>
              </w:rPr>
              <w:t xml:space="preserve">Mise en place des outils de suivi financier conformément aux recommandations des auditeurs, contribuant à la fiabilisation du suivi budgétaire. </w:t>
            </w:r>
          </w:p>
          <w:p w14:paraId="58CE1FFA" w14:textId="5DFAEA40" w:rsidR="0063319E" w:rsidRDefault="0063319E" w:rsidP="00B45682">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D</w:t>
            </w:r>
            <w:r w:rsidR="000E0BB0">
              <w:rPr>
                <w:rFonts w:eastAsia="Calibri" w:cs="Segoe UI"/>
                <w:color w:val="000000"/>
                <w:spacing w:val="0"/>
                <w:w w:val="90"/>
                <w:sz w:val="16"/>
                <w:szCs w:val="16"/>
                <w:lang w:val="fr-FR"/>
              </w:rPr>
              <w:t>é</w:t>
            </w:r>
            <w:r>
              <w:rPr>
                <w:rFonts w:eastAsia="Calibri" w:cs="Segoe UI"/>
                <w:color w:val="000000"/>
                <w:spacing w:val="0"/>
                <w:w w:val="90"/>
                <w:sz w:val="16"/>
                <w:szCs w:val="16"/>
                <w:lang w:val="fr-FR"/>
              </w:rPr>
              <w:t>velopment</w:t>
            </w:r>
            <w:r w:rsidRPr="0063319E">
              <w:rPr>
                <w:rFonts w:eastAsia="Calibri" w:cs="Segoe UI"/>
                <w:color w:val="000000"/>
                <w:spacing w:val="0"/>
                <w:w w:val="90"/>
                <w:sz w:val="16"/>
                <w:szCs w:val="16"/>
                <w:lang w:val="fr-FR"/>
              </w:rPr>
              <w:t xml:space="preserve"> et renforcement des outils de gestion financière, avec la programmation budgétaire, le suivi des engagements et le contrôle de l’exécution financière. Contribution à la fiabilisation des systèmes de gestion et à l’amélioration du reporting financier. </w:t>
            </w:r>
          </w:p>
          <w:p w14:paraId="3F44B75F" w14:textId="71A5494B" w:rsidR="007A166D" w:rsidRPr="007A166D" w:rsidRDefault="0063319E" w:rsidP="00B45682">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63319E">
              <w:rPr>
                <w:rFonts w:eastAsia="Calibri" w:cs="Segoe UI"/>
                <w:color w:val="000000"/>
                <w:spacing w:val="0"/>
                <w:w w:val="90"/>
                <w:sz w:val="16"/>
                <w:szCs w:val="16"/>
                <w:lang w:val="fr-FR"/>
              </w:rPr>
              <w:t>Supervision de la comptabilité et de la trésorerie du programme, avec utilisation avancée du logiciel TOMPRO (saisie, clôtures mensuelles, rapprochements bancaires)</w:t>
            </w:r>
            <w:r>
              <w:rPr>
                <w:rFonts w:eastAsia="Calibri" w:cs="Segoe UI"/>
                <w:color w:val="000000"/>
                <w:spacing w:val="0"/>
                <w:w w:val="90"/>
                <w:sz w:val="16"/>
                <w:szCs w:val="16"/>
                <w:lang w:val="fr-FR"/>
              </w:rPr>
              <w:t>,</w:t>
            </w:r>
            <w:r w:rsidRPr="0063319E">
              <w:rPr>
                <w:rFonts w:eastAsia="Calibri" w:cs="Segoe UI"/>
                <w:color w:val="000000"/>
                <w:spacing w:val="0"/>
                <w:w w:val="90"/>
                <w:sz w:val="16"/>
                <w:szCs w:val="16"/>
                <w:lang w:val="fr-FR"/>
              </w:rPr>
              <w:t xml:space="preserve"> contrôle de la conformité des pratiques comptables </w:t>
            </w:r>
            <w:r w:rsidR="007A166D" w:rsidRPr="007A166D">
              <w:rPr>
                <w:rFonts w:eastAsia="Calibri" w:cs="Segoe UI"/>
                <w:color w:val="000000"/>
                <w:spacing w:val="0"/>
                <w:w w:val="90"/>
                <w:sz w:val="16"/>
                <w:szCs w:val="16"/>
                <w:lang w:val="fr-FR"/>
              </w:rPr>
              <w:t xml:space="preserve">et </w:t>
            </w:r>
            <w:r>
              <w:rPr>
                <w:rFonts w:eastAsia="Calibri" w:cs="Segoe UI"/>
                <w:color w:val="000000"/>
                <w:spacing w:val="0"/>
                <w:w w:val="90"/>
                <w:sz w:val="16"/>
                <w:szCs w:val="16"/>
                <w:lang w:val="fr-FR"/>
              </w:rPr>
              <w:t xml:space="preserve">organisation de </w:t>
            </w:r>
            <w:r w:rsidR="007A166D" w:rsidRPr="007A166D">
              <w:rPr>
                <w:rFonts w:eastAsia="Calibri" w:cs="Segoe UI"/>
                <w:color w:val="000000"/>
                <w:spacing w:val="0"/>
                <w:w w:val="90"/>
                <w:sz w:val="16"/>
                <w:szCs w:val="16"/>
                <w:lang w:val="fr-FR"/>
              </w:rPr>
              <w:t xml:space="preserve">l’archivage des pièces justificatives. </w:t>
            </w:r>
          </w:p>
          <w:p w14:paraId="69AE8217" w14:textId="0A3ADF15" w:rsidR="007A166D" w:rsidRPr="007A166D" w:rsidRDefault="007A166D" w:rsidP="00B45682">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7A166D">
              <w:rPr>
                <w:rFonts w:eastAsia="Calibri" w:cs="Segoe UI"/>
                <w:color w:val="000000"/>
                <w:spacing w:val="0"/>
                <w:w w:val="90"/>
                <w:sz w:val="16"/>
                <w:szCs w:val="16"/>
                <w:lang w:val="fr-FR"/>
              </w:rPr>
              <w:t xml:space="preserve">Élaboration et transmission des rapports financiers périodiques à la délégation de l’Union européenne, </w:t>
            </w:r>
            <w:r w:rsidR="0063319E" w:rsidRPr="0063319E">
              <w:rPr>
                <w:rFonts w:eastAsia="Calibri" w:cs="Segoe UI"/>
                <w:color w:val="000000"/>
                <w:spacing w:val="0"/>
                <w:w w:val="90"/>
                <w:sz w:val="16"/>
                <w:szCs w:val="16"/>
                <w:lang w:val="fr-FR"/>
              </w:rPr>
              <w:t>avec analyse de l’exécution budgétaire et contribution à l’amélioration du pilotage financier du programme.</w:t>
            </w:r>
            <w:r w:rsidRPr="007A166D">
              <w:rPr>
                <w:rFonts w:eastAsia="Calibri" w:cs="Segoe UI"/>
                <w:color w:val="000000"/>
                <w:spacing w:val="0"/>
                <w:w w:val="90"/>
                <w:sz w:val="16"/>
                <w:szCs w:val="16"/>
                <w:lang w:val="fr-FR"/>
              </w:rPr>
              <w:t xml:space="preserve"> </w:t>
            </w:r>
          </w:p>
          <w:p w14:paraId="3DF0916D" w14:textId="77777777" w:rsidR="003208C1" w:rsidRPr="003208C1" w:rsidRDefault="0063319E" w:rsidP="00B45682">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63319E">
              <w:rPr>
                <w:rFonts w:eastAsia="Calibri" w:cs="Segoe UI"/>
                <w:color w:val="000000"/>
                <w:spacing w:val="0"/>
                <w:w w:val="90"/>
                <w:sz w:val="16"/>
                <w:szCs w:val="16"/>
                <w:lang w:val="fr-FR"/>
              </w:rPr>
              <w:t>Appui à la passation des marchés (services, fournitures, travaux, subventions), avec préparation des dossiers, suivi du plan de passation et accompagnement des équipes dans l’application des procédures.</w:t>
            </w:r>
          </w:p>
          <w:p w14:paraId="72833739" w14:textId="6B483932" w:rsidR="0063319E" w:rsidRPr="003208C1" w:rsidRDefault="0063319E"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63319E">
              <w:rPr>
                <w:rFonts w:eastAsia="Calibri" w:cs="Segoe UI"/>
                <w:color w:val="000000"/>
                <w:spacing w:val="0"/>
                <w:w w:val="90"/>
                <w:sz w:val="16"/>
                <w:szCs w:val="16"/>
                <w:lang w:val="fr-FR"/>
              </w:rPr>
              <w:t xml:space="preserve"> </w:t>
            </w:r>
            <w:r w:rsidR="003208C1"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p w14:paraId="78652FCB" w14:textId="2DA8AE06" w:rsidR="00EE2D50" w:rsidRPr="004931BA" w:rsidRDefault="0063319E" w:rsidP="00B45682">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63319E">
              <w:rPr>
                <w:rFonts w:eastAsia="Calibri" w:cs="Segoe UI"/>
                <w:color w:val="000000"/>
                <w:spacing w:val="0"/>
                <w:w w:val="90"/>
                <w:sz w:val="16"/>
                <w:szCs w:val="16"/>
                <w:lang w:val="fr-FR"/>
              </w:rPr>
              <w:lastRenderedPageBreak/>
              <w:t>Suivi des audits externes, mise en œuvre des recommandations et renforcement des capacités des acteurs du programme en gestion financière, procédures bailleurs et contrôle interne.</w:t>
            </w:r>
          </w:p>
        </w:tc>
      </w:tr>
      <w:tr w:rsidR="00EE2D50" w:rsidRPr="001741B1" w14:paraId="293E07DF" w14:textId="77777777" w:rsidTr="00EE2D50">
        <w:tc>
          <w:tcPr>
            <w:tcW w:w="1134" w:type="dxa"/>
          </w:tcPr>
          <w:p w14:paraId="61A10C2A" w14:textId="27CD4FFC"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08/</w:t>
            </w:r>
            <w:r w:rsidR="00EE2D50" w:rsidRPr="004931BA">
              <w:rPr>
                <w:rFonts w:eastAsia="Calibri" w:cs="Segoe UI"/>
                <w:color w:val="000000"/>
                <w:spacing w:val="0"/>
                <w:w w:val="90"/>
                <w:sz w:val="16"/>
                <w:szCs w:val="16"/>
                <w:lang w:val="fr-FR"/>
              </w:rPr>
              <w:t>2014</w:t>
            </w:r>
            <w:r w:rsidR="000E0BB0">
              <w:rPr>
                <w:rFonts w:eastAsia="Calibri" w:cs="Segoe UI"/>
                <w:color w:val="000000"/>
                <w:spacing w:val="0"/>
                <w:w w:val="90"/>
                <w:sz w:val="16"/>
                <w:szCs w:val="16"/>
                <w:lang w:val="fr-FR"/>
              </w:rPr>
              <w:t xml:space="preserve"> – </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01/</w:t>
            </w:r>
            <w:r w:rsidR="00EE2D50" w:rsidRPr="004931BA">
              <w:rPr>
                <w:rFonts w:eastAsia="Calibri" w:cs="Segoe UI"/>
                <w:color w:val="000000"/>
                <w:spacing w:val="0"/>
                <w:w w:val="90"/>
                <w:sz w:val="16"/>
                <w:szCs w:val="16"/>
                <w:lang w:val="fr-FR"/>
              </w:rPr>
              <w:t>2015</w:t>
            </w:r>
          </w:p>
        </w:tc>
        <w:tc>
          <w:tcPr>
            <w:tcW w:w="2268" w:type="dxa"/>
          </w:tcPr>
          <w:p w14:paraId="7A5C8058" w14:textId="77777777" w:rsidR="00EE2D50" w:rsidRPr="00130530" w:rsidRDefault="00EE2D50" w:rsidP="00EE2D50">
            <w:pPr>
              <w:spacing w:after="120"/>
              <w:rPr>
                <w:rFonts w:eastAsia="Calibri" w:cs="Segoe UI"/>
                <w:b/>
                <w:bCs/>
                <w:color w:val="000000"/>
                <w:spacing w:val="0"/>
                <w:w w:val="90"/>
                <w:sz w:val="16"/>
                <w:szCs w:val="16"/>
                <w:lang w:val="fr-FR" w:eastAsia="de-DE"/>
              </w:rPr>
            </w:pPr>
            <w:r w:rsidRPr="00130530">
              <w:rPr>
                <w:rFonts w:eastAsia="Calibri" w:cs="Segoe UI"/>
                <w:b/>
                <w:bCs/>
                <w:color w:val="000000"/>
                <w:spacing w:val="0"/>
                <w:w w:val="90"/>
                <w:sz w:val="16"/>
                <w:szCs w:val="16"/>
                <w:lang w:val="fr-FR"/>
              </w:rPr>
              <w:t>Chef d’équipe</w:t>
            </w:r>
          </w:p>
          <w:p w14:paraId="49B4AF0C" w14:textId="77777777" w:rsidR="00EE2D50" w:rsidRPr="004931BA" w:rsidRDefault="00EE2D50" w:rsidP="00EE2D50">
            <w:pPr>
              <w:spacing w:after="120"/>
              <w:rPr>
                <w:rFonts w:eastAsia="Calibri" w:cs="Segoe UI"/>
                <w:color w:val="000000"/>
                <w:spacing w:val="0"/>
                <w:w w:val="90"/>
                <w:sz w:val="16"/>
                <w:szCs w:val="16"/>
                <w:lang w:val="fr-FR" w:eastAsia="de-DE"/>
              </w:rPr>
            </w:pPr>
          </w:p>
          <w:p w14:paraId="33AC3B99" w14:textId="557355A0" w:rsidR="00EE2D50" w:rsidRPr="00130530" w:rsidRDefault="00EE2D50" w:rsidP="00EE2D50">
            <w:pPr>
              <w:rPr>
                <w:rFonts w:eastAsia="Calibri" w:cs="Segoe UI"/>
                <w:b/>
                <w:bCs/>
                <w:color w:val="000000"/>
                <w:spacing w:val="0"/>
                <w:w w:val="90"/>
                <w:sz w:val="16"/>
                <w:szCs w:val="16"/>
                <w:lang w:val="fr-FR"/>
              </w:rPr>
            </w:pPr>
            <w:r w:rsidRPr="00130530">
              <w:rPr>
                <w:rFonts w:eastAsia="Calibri" w:cs="Segoe UI"/>
                <w:b/>
                <w:bCs/>
                <w:color w:val="000000"/>
                <w:spacing w:val="0"/>
                <w:w w:val="90"/>
                <w:sz w:val="16"/>
                <w:szCs w:val="16"/>
                <w:lang w:val="fr-FR"/>
              </w:rPr>
              <w:t>GFA Consulting Group</w:t>
            </w:r>
            <w:r w:rsidRPr="00130530">
              <w:rPr>
                <w:rFonts w:eastAsia="Calibri" w:cs="Segoe UI"/>
                <w:b/>
                <w:bCs/>
                <w:color w:val="000000"/>
                <w:spacing w:val="0"/>
                <w:w w:val="90"/>
                <w:sz w:val="16"/>
                <w:szCs w:val="16"/>
                <w:lang w:val="fr-FR"/>
              </w:rPr>
              <w:br/>
            </w:r>
          </w:p>
          <w:p w14:paraId="7177270F"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Partenaires :</w:t>
            </w:r>
          </w:p>
          <w:p w14:paraId="0322596C" w14:textId="62E609EF"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Financement </w:t>
            </w:r>
            <w:r w:rsidR="000E0BB0">
              <w:rPr>
                <w:rFonts w:eastAsia="Calibri" w:cs="Segoe UI"/>
                <w:color w:val="000000"/>
                <w:spacing w:val="0"/>
                <w:w w:val="90"/>
                <w:sz w:val="16"/>
                <w:szCs w:val="16"/>
                <w:lang w:val="fr-FR"/>
              </w:rPr>
              <w:t>Fonds m</w:t>
            </w:r>
            <w:r w:rsidRPr="004931BA">
              <w:rPr>
                <w:rFonts w:eastAsia="Calibri" w:cs="Segoe UI"/>
                <w:color w:val="000000"/>
                <w:spacing w:val="0"/>
                <w:w w:val="90"/>
                <w:sz w:val="16"/>
                <w:szCs w:val="16"/>
                <w:lang w:val="fr-FR"/>
              </w:rPr>
              <w:t>ondial</w:t>
            </w:r>
          </w:p>
          <w:p w14:paraId="57CD3829" w14:textId="77777777" w:rsidR="00EE2D50" w:rsidRPr="004931BA" w:rsidRDefault="00EE2D50" w:rsidP="00AA3733">
            <w:pPr>
              <w:numPr>
                <w:ilvl w:val="0"/>
                <w:numId w:val="16"/>
              </w:numPr>
              <w:overflowPunct w:val="0"/>
              <w:autoSpaceDE w:val="0"/>
              <w:autoSpaceDN w:val="0"/>
              <w:adjustRightInd w:val="0"/>
              <w:spacing w:after="120"/>
              <w:ind w:left="214" w:hanging="137"/>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Ministère de la Santé et de l’hygiène du Burundi (Bénéficiaire)</w:t>
            </w:r>
          </w:p>
          <w:p w14:paraId="24C55B2D" w14:textId="77777777" w:rsidR="004F5610" w:rsidRPr="004931BA" w:rsidRDefault="00EE2D50" w:rsidP="00EE2D50">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R</w:t>
            </w:r>
            <w:r w:rsidR="004F5610" w:rsidRPr="004931BA">
              <w:rPr>
                <w:rFonts w:eastAsia="Calibri" w:cs="Segoe UI"/>
                <w:color w:val="000000"/>
                <w:spacing w:val="0"/>
                <w:w w:val="90"/>
                <w:sz w:val="16"/>
                <w:szCs w:val="16"/>
                <w:u w:val="single"/>
                <w:lang w:val="fr-FR"/>
              </w:rPr>
              <w:t>é</w:t>
            </w:r>
            <w:r w:rsidRPr="004931BA">
              <w:rPr>
                <w:rFonts w:eastAsia="Calibri" w:cs="Segoe UI"/>
                <w:color w:val="000000"/>
                <w:spacing w:val="0"/>
                <w:w w:val="90"/>
                <w:sz w:val="16"/>
                <w:szCs w:val="16"/>
                <w:u w:val="single"/>
                <w:lang w:val="fr-FR"/>
              </w:rPr>
              <w:t>f</w:t>
            </w:r>
            <w:r w:rsidR="004F5610" w:rsidRPr="004931BA">
              <w:rPr>
                <w:rFonts w:eastAsia="Calibri" w:cs="Segoe UI"/>
                <w:color w:val="000000"/>
                <w:spacing w:val="0"/>
                <w:w w:val="90"/>
                <w:sz w:val="16"/>
                <w:szCs w:val="16"/>
                <w:u w:val="single"/>
                <w:lang w:val="fr-FR"/>
              </w:rPr>
              <w:t>é</w:t>
            </w:r>
            <w:r w:rsidRPr="004931BA">
              <w:rPr>
                <w:rFonts w:eastAsia="Calibri" w:cs="Segoe UI"/>
                <w:color w:val="000000"/>
                <w:spacing w:val="0"/>
                <w:w w:val="90"/>
                <w:sz w:val="16"/>
                <w:szCs w:val="16"/>
                <w:u w:val="single"/>
                <w:lang w:val="fr-FR"/>
              </w:rPr>
              <w:t xml:space="preserve">rence : </w:t>
            </w:r>
          </w:p>
          <w:p w14:paraId="76F05203" w14:textId="43D43D54" w:rsidR="00EE2D50" w:rsidRPr="004931BA" w:rsidRDefault="00EE2D50" w:rsidP="00EE2D50">
            <w:pPr>
              <w:rPr>
                <w:rFonts w:eastAsia="Calibri" w:cs="Segoe UI"/>
                <w:color w:val="000000"/>
                <w:spacing w:val="0"/>
                <w:w w:val="90"/>
                <w:sz w:val="16"/>
                <w:szCs w:val="16"/>
                <w:lang w:val="de-DE"/>
              </w:rPr>
            </w:pPr>
            <w:r w:rsidRPr="004931BA">
              <w:rPr>
                <w:rFonts w:eastAsia="Calibri" w:cs="Segoe UI"/>
                <w:color w:val="000000"/>
                <w:spacing w:val="0"/>
                <w:w w:val="90"/>
                <w:sz w:val="16"/>
                <w:szCs w:val="16"/>
                <w:lang w:val="de-DE"/>
              </w:rPr>
              <w:t xml:space="preserve">Reischmann, Michael   </w:t>
            </w:r>
            <w:hyperlink r:id="rId20" w:history="1">
              <w:r w:rsidRPr="004931BA">
                <w:rPr>
                  <w:rFonts w:eastAsia="Calibri" w:cs="Segoe UI"/>
                  <w:color w:val="0000FF"/>
                  <w:spacing w:val="0"/>
                  <w:w w:val="90"/>
                  <w:sz w:val="16"/>
                  <w:szCs w:val="16"/>
                  <w:lang w:val="de-DE"/>
                </w:rPr>
                <w:t>Michael.Reischmann@gfa</w:t>
              </w:r>
              <w:r w:rsidR="000E0BB0">
                <w:rPr>
                  <w:rFonts w:eastAsia="Calibri" w:cs="Segoe UI"/>
                  <w:color w:val="0000FF"/>
                  <w:spacing w:val="0"/>
                  <w:w w:val="90"/>
                  <w:sz w:val="16"/>
                  <w:szCs w:val="16"/>
                  <w:lang w:val="de-DE"/>
                </w:rPr>
                <w:t xml:space="preserve"> – </w:t>
              </w:r>
              <w:r w:rsidRPr="004931BA">
                <w:rPr>
                  <w:rFonts w:eastAsia="Calibri" w:cs="Segoe UI"/>
                  <w:color w:val="0000FF"/>
                  <w:spacing w:val="0"/>
                  <w:w w:val="90"/>
                  <w:sz w:val="16"/>
                  <w:szCs w:val="16"/>
                  <w:lang w:val="de-DE"/>
                </w:rPr>
                <w:t>group.de</w:t>
              </w:r>
            </w:hyperlink>
          </w:p>
        </w:tc>
        <w:tc>
          <w:tcPr>
            <w:tcW w:w="1276" w:type="dxa"/>
          </w:tcPr>
          <w:p w14:paraId="6AF3DBD1" w14:textId="329E982B"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Bujumbura</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Burundi</w:t>
            </w:r>
          </w:p>
        </w:tc>
        <w:tc>
          <w:tcPr>
            <w:tcW w:w="5122" w:type="dxa"/>
          </w:tcPr>
          <w:p w14:paraId="08687FFF" w14:textId="48C424F3" w:rsidR="00130530" w:rsidRPr="00130530" w:rsidRDefault="00130530" w:rsidP="00130530">
            <w:pPr>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Services d’agent fiscal pour des programmes financés par le Fonds mondial, en appui aux institutions nationales de santé publique (programmes VIH, tuberculose, paludisme et organisations partenaires)</w:t>
            </w:r>
            <w:r>
              <w:rPr>
                <w:rFonts w:eastAsia="Calibri" w:cs="Segoe UI"/>
                <w:color w:val="000000"/>
                <w:spacing w:val="0"/>
                <w:w w:val="90"/>
                <w:sz w:val="16"/>
                <w:szCs w:val="16"/>
                <w:lang w:val="fr-FR"/>
              </w:rPr>
              <w:t xml:space="preserve"> pour </w:t>
            </w:r>
            <w:r w:rsidRPr="00130530">
              <w:rPr>
                <w:rFonts w:eastAsia="Calibri" w:cs="Segoe UI"/>
                <w:color w:val="000000"/>
                <w:spacing w:val="0"/>
                <w:w w:val="90"/>
                <w:sz w:val="16"/>
                <w:szCs w:val="16"/>
                <w:lang w:val="fr-FR"/>
              </w:rPr>
              <w:t>renforcer la gestion financière, la conformité aux procédures et le suivi des recommandations d’audit.</w:t>
            </w:r>
          </w:p>
          <w:p w14:paraId="0999E00D" w14:textId="6632AEBA"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Responsable de la </w:t>
            </w:r>
            <w:r>
              <w:rPr>
                <w:rFonts w:eastAsia="Calibri" w:cs="Segoe UI"/>
                <w:color w:val="000000"/>
                <w:spacing w:val="0"/>
                <w:w w:val="90"/>
                <w:sz w:val="16"/>
                <w:szCs w:val="16"/>
                <w:lang w:val="fr-FR"/>
              </w:rPr>
              <w:t>g</w:t>
            </w:r>
            <w:r w:rsidRPr="00130530">
              <w:rPr>
                <w:rFonts w:eastAsia="Calibri" w:cs="Segoe UI"/>
                <w:color w:val="000000"/>
                <w:spacing w:val="0"/>
                <w:w w:val="90"/>
                <w:sz w:val="16"/>
                <w:szCs w:val="16"/>
                <w:lang w:val="fr-FR"/>
              </w:rPr>
              <w:t>estion financière et comptable des programmes nationaux de santé financés par le Fonds mondial, incluant la révision et la mise en œuvre des procédures administratives et financières. Renforcement du contrôle des dépenses et sécurisation des flux financiers dans un environnement à fortes exigences fiduciaires.</w:t>
            </w:r>
          </w:p>
          <w:p w14:paraId="5FE847F3" w14:textId="0ED86C34"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Appui à la passation des marchés</w:t>
            </w:r>
            <w:r>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services, fournitures, travaux</w:t>
            </w:r>
            <w:r>
              <w:rPr>
                <w:rFonts w:eastAsia="Calibri" w:cs="Segoe UI"/>
                <w:color w:val="000000"/>
                <w:spacing w:val="0"/>
                <w:w w:val="90"/>
                <w:sz w:val="16"/>
                <w:szCs w:val="16"/>
                <w:lang w:val="fr-FR"/>
              </w:rPr>
              <w:t>)</w:t>
            </w:r>
            <w:r w:rsidRPr="00130530">
              <w:rPr>
                <w:rFonts w:eastAsia="Calibri" w:cs="Segoe UI"/>
                <w:color w:val="000000"/>
                <w:spacing w:val="0"/>
                <w:w w:val="90"/>
                <w:sz w:val="16"/>
                <w:szCs w:val="16"/>
                <w:lang w:val="fr-FR"/>
              </w:rPr>
              <w:t xml:space="preserve"> et à la gestion des subventions en lien avec les programmes nationaux et leurs partenaires de mise en œuvre, incluant l’analyse des risques fiduciaires. Contribution à la conformité des procédures et à la transparence dans l’utilisation des financements.</w:t>
            </w:r>
          </w:p>
          <w:p w14:paraId="0F74FC97" w14:textId="77777777"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Mise en place et suivi des dispositifs de contrôle budgétaire et financier, incluant la vérification des dépenses, le suivi des fonds de fonctionnement et l’appui à la planification budgétaire des programmes. Contribution à la fiabilité des données financières et à la discipline budgétaire.</w:t>
            </w:r>
          </w:p>
          <w:p w14:paraId="2864371E" w14:textId="77777777" w:rsidR="001942B4"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 xml:space="preserve">Coordination du suivi des audits externes et accompagnement des structures nationales dans la mise en œuvre des recommandations. </w:t>
            </w:r>
          </w:p>
          <w:p w14:paraId="3B60E223" w14:textId="3C8E84E7"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 xml:space="preserve">Contribution à la réduction des risques fiduciaires </w:t>
            </w:r>
            <w:r w:rsidR="001942B4">
              <w:rPr>
                <w:rFonts w:eastAsia="Calibri" w:cs="Segoe UI"/>
                <w:color w:val="000000"/>
                <w:spacing w:val="0"/>
                <w:w w:val="90"/>
                <w:sz w:val="16"/>
                <w:szCs w:val="16"/>
                <w:lang w:val="fr-FR"/>
              </w:rPr>
              <w:t>par l’</w:t>
            </w:r>
            <w:r w:rsidR="001942B4" w:rsidRPr="001942B4">
              <w:rPr>
                <w:rFonts w:eastAsia="Calibri" w:cs="Segoe UI"/>
                <w:color w:val="000000"/>
                <w:spacing w:val="0"/>
                <w:w w:val="90"/>
                <w:sz w:val="16"/>
                <w:szCs w:val="16"/>
                <w:lang w:val="fr-FR"/>
              </w:rPr>
              <w:t xml:space="preserve">élaboration d’une cartographie pour les 4 bénéficiaires du Fonds </w:t>
            </w:r>
            <w:r w:rsidR="001942B4">
              <w:rPr>
                <w:rFonts w:eastAsia="Calibri" w:cs="Segoe UI"/>
                <w:color w:val="000000"/>
                <w:spacing w:val="0"/>
                <w:w w:val="90"/>
                <w:sz w:val="16"/>
                <w:szCs w:val="16"/>
                <w:lang w:val="fr-FR"/>
              </w:rPr>
              <w:t>m</w:t>
            </w:r>
            <w:r w:rsidR="001942B4" w:rsidRPr="001942B4">
              <w:rPr>
                <w:rFonts w:eastAsia="Calibri" w:cs="Segoe UI"/>
                <w:color w:val="000000"/>
                <w:spacing w:val="0"/>
                <w:w w:val="90"/>
                <w:sz w:val="16"/>
                <w:szCs w:val="16"/>
                <w:lang w:val="fr-FR"/>
              </w:rPr>
              <w:t xml:space="preserve">ondial, identifiant les risques et définissant des mesures d’atténuation. </w:t>
            </w:r>
          </w:p>
          <w:p w14:paraId="4CC72581" w14:textId="77777777" w:rsidR="00EE2D50" w:rsidRPr="00C90A25" w:rsidRDefault="000E0BB0" w:rsidP="00130530">
            <w:pPr>
              <w:numPr>
                <w:ilvl w:val="0"/>
                <w:numId w:val="17"/>
              </w:numPr>
              <w:overflowPunct w:val="0"/>
              <w:autoSpaceDE w:val="0"/>
              <w:autoSpaceDN w:val="0"/>
              <w:adjustRightInd w:val="0"/>
              <w:spacing w:after="60"/>
              <w:ind w:left="284" w:hanging="284"/>
              <w:jc w:val="both"/>
              <w:textAlignment w:val="baseline"/>
              <w:rPr>
                <w:rFonts w:eastAsia="Times New Roman" w:cs="Segoe UI"/>
                <w:spacing w:val="0"/>
                <w:sz w:val="16"/>
                <w:szCs w:val="16"/>
                <w:lang w:val="fr-FR"/>
              </w:rPr>
            </w:pPr>
            <w:r w:rsidRPr="000E0BB0">
              <w:rPr>
                <w:rFonts w:eastAsia="Calibri" w:cs="Segoe UI"/>
                <w:color w:val="000000"/>
                <w:spacing w:val="0"/>
                <w:w w:val="90"/>
                <w:sz w:val="16"/>
                <w:szCs w:val="16"/>
                <w:lang w:val="fr-FR"/>
              </w:rPr>
              <w:t>Élaboration et mise en œuvre de plans de renforcement des capacités basés sur un diagnostic des besoins pour les équipes techniques et financières des programmes nationaux et leurs partenaires</w:t>
            </w:r>
            <w:r>
              <w:rPr>
                <w:rFonts w:eastAsia="Calibri" w:cs="Segoe UI"/>
                <w:color w:val="000000"/>
                <w:spacing w:val="0"/>
                <w:w w:val="90"/>
                <w:sz w:val="16"/>
                <w:szCs w:val="16"/>
                <w:lang w:val="fr-FR"/>
              </w:rPr>
              <w:t>. C</w:t>
            </w:r>
            <w:r w:rsidRPr="000E0BB0">
              <w:rPr>
                <w:rFonts w:eastAsia="Calibri" w:cs="Segoe UI"/>
                <w:color w:val="000000"/>
                <w:spacing w:val="0"/>
                <w:w w:val="90"/>
                <w:sz w:val="16"/>
                <w:szCs w:val="16"/>
                <w:lang w:val="fr-FR"/>
              </w:rPr>
              <w:t>onception de modules de formation structurés (gestion financière, contrôle interne, gestion des subventions) et accompagnement opérationnel</w:t>
            </w:r>
            <w:r>
              <w:rPr>
                <w:rFonts w:eastAsia="Calibri" w:cs="Segoe UI"/>
                <w:color w:val="000000"/>
                <w:spacing w:val="0"/>
                <w:w w:val="90"/>
                <w:sz w:val="16"/>
                <w:szCs w:val="16"/>
                <w:lang w:val="fr-FR"/>
              </w:rPr>
              <w:t xml:space="preserve">, </w:t>
            </w:r>
            <w:r w:rsidRPr="000E0BB0">
              <w:rPr>
                <w:rFonts w:eastAsia="Calibri" w:cs="Segoe UI"/>
                <w:color w:val="000000"/>
                <w:spacing w:val="0"/>
                <w:w w:val="90"/>
                <w:sz w:val="16"/>
                <w:szCs w:val="16"/>
                <w:lang w:val="fr-FR"/>
              </w:rPr>
              <w:t>avec contribution à l’identification et au suivi des risques fiduciaires (cartographie des risques, contrôle des dépenses).</w:t>
            </w:r>
          </w:p>
          <w:p w14:paraId="53C2BBBB" w14:textId="4BB2E51C"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Suivi administrative des ateliers des missions, des reunions de comite de pilotage(liste de presence, les per-diem a paye et veille a la preparation des rapports)</w:t>
            </w:r>
          </w:p>
          <w:p w14:paraId="3A1741A4" w14:textId="4B841F42"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1741B1" w14:paraId="4A6360EF" w14:textId="77777777" w:rsidTr="00EE2D50">
        <w:tc>
          <w:tcPr>
            <w:tcW w:w="1134" w:type="dxa"/>
          </w:tcPr>
          <w:p w14:paraId="3CB6A99B" w14:textId="742CA2F0"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02/</w:t>
            </w:r>
            <w:r w:rsidR="00EE2D50" w:rsidRPr="004931BA">
              <w:rPr>
                <w:rFonts w:eastAsia="Calibri" w:cs="Segoe UI"/>
                <w:color w:val="000000"/>
                <w:spacing w:val="0"/>
                <w:w w:val="90"/>
                <w:sz w:val="16"/>
                <w:szCs w:val="16"/>
                <w:lang w:val="fr-FR"/>
              </w:rPr>
              <w:t xml:space="preserve">2009 </w:t>
            </w:r>
            <w:r w:rsidRPr="004931BA">
              <w:rPr>
                <w:rFonts w:eastAsia="Calibri" w:cs="Segoe UI"/>
                <w:color w:val="000000"/>
                <w:spacing w:val="0"/>
                <w:w w:val="90"/>
                <w:sz w:val="16"/>
                <w:szCs w:val="16"/>
                <w:lang w:val="fr-FR"/>
              </w:rPr>
              <w:t>–</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06/</w:t>
            </w:r>
            <w:r w:rsidR="00EE2D50" w:rsidRPr="004931BA">
              <w:rPr>
                <w:rFonts w:eastAsia="Calibri" w:cs="Segoe UI"/>
                <w:color w:val="000000"/>
                <w:spacing w:val="0"/>
                <w:w w:val="90"/>
                <w:sz w:val="16"/>
                <w:szCs w:val="16"/>
                <w:lang w:val="fr-FR"/>
              </w:rPr>
              <w:t>2014</w:t>
            </w:r>
          </w:p>
        </w:tc>
        <w:tc>
          <w:tcPr>
            <w:tcW w:w="2268" w:type="dxa"/>
          </w:tcPr>
          <w:p w14:paraId="469560CC" w14:textId="77777777" w:rsidR="00EE2D50" w:rsidRPr="00130530" w:rsidRDefault="00EE2D50" w:rsidP="00EE2D50">
            <w:pPr>
              <w:spacing w:after="120"/>
              <w:rPr>
                <w:rFonts w:eastAsia="Calibri" w:cs="Segoe UI"/>
                <w:b/>
                <w:bCs/>
                <w:color w:val="000000"/>
                <w:spacing w:val="0"/>
                <w:w w:val="90"/>
                <w:sz w:val="16"/>
                <w:szCs w:val="16"/>
                <w:lang w:val="fr-FR" w:eastAsia="de-DE"/>
              </w:rPr>
            </w:pPr>
            <w:r w:rsidRPr="00130530">
              <w:rPr>
                <w:rFonts w:eastAsia="Calibri" w:cs="Segoe UI"/>
                <w:b/>
                <w:bCs/>
                <w:color w:val="000000"/>
                <w:spacing w:val="0"/>
                <w:w w:val="90"/>
                <w:sz w:val="16"/>
                <w:szCs w:val="16"/>
                <w:lang w:val="fr-FR"/>
              </w:rPr>
              <w:t>Directeur Administratif et Financier</w:t>
            </w:r>
          </w:p>
          <w:p w14:paraId="702E7771" w14:textId="1EF27E79"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Consortium SOPEX/SOGES</w:t>
            </w:r>
            <w:r w:rsidRPr="004931BA">
              <w:rPr>
                <w:rFonts w:eastAsia="Calibri" w:cs="Segoe UI"/>
                <w:color w:val="000000"/>
                <w:spacing w:val="0"/>
                <w:w w:val="90"/>
                <w:sz w:val="16"/>
                <w:szCs w:val="16"/>
                <w:lang w:val="fr-FR"/>
              </w:rPr>
              <w:br/>
              <w:t>Partenaires:</w:t>
            </w:r>
          </w:p>
          <w:p w14:paraId="41A915CC" w14:textId="2EB3D1E8" w:rsidR="00EE2D50" w:rsidRPr="004931BA" w:rsidRDefault="00EE2D50"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Financement Fond Européen de Développement/ FED, 9</w:t>
            </w:r>
            <w:r w:rsidRPr="004931BA">
              <w:rPr>
                <w:rFonts w:eastAsia="Calibri" w:cs="Segoe UI"/>
                <w:color w:val="000000"/>
                <w:spacing w:val="0"/>
                <w:w w:val="90"/>
                <w:sz w:val="16"/>
                <w:szCs w:val="16"/>
                <w:vertAlign w:val="superscript"/>
                <w:lang w:val="fr-FR"/>
              </w:rPr>
              <w:t>ème</w:t>
            </w:r>
            <w:r w:rsidRPr="004931BA">
              <w:rPr>
                <w:rFonts w:eastAsia="Calibri" w:cs="Segoe UI"/>
                <w:color w:val="000000"/>
                <w:spacing w:val="0"/>
                <w:w w:val="90"/>
                <w:sz w:val="16"/>
                <w:szCs w:val="16"/>
                <w:lang w:val="fr-FR"/>
              </w:rPr>
              <w:t>)</w:t>
            </w:r>
          </w:p>
          <w:p w14:paraId="0EB614BF" w14:textId="6A5B9600" w:rsidR="00EE2D50" w:rsidRPr="004931BA" w:rsidRDefault="00EE2D50" w:rsidP="00130530">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Unesco, HCR, </w:t>
            </w:r>
            <w:r w:rsidR="000E0BB0">
              <w:rPr>
                <w:rFonts w:eastAsia="Calibri" w:cs="Segoe UI"/>
                <w:color w:val="000000"/>
                <w:spacing w:val="0"/>
                <w:w w:val="90"/>
                <w:sz w:val="16"/>
                <w:szCs w:val="16"/>
                <w:lang w:val="fr-FR"/>
              </w:rPr>
              <w:t>Banque m</w:t>
            </w:r>
            <w:r w:rsidRPr="004931BA">
              <w:rPr>
                <w:rFonts w:eastAsia="Calibri" w:cs="Segoe UI"/>
                <w:color w:val="000000"/>
                <w:spacing w:val="0"/>
                <w:w w:val="90"/>
                <w:sz w:val="16"/>
                <w:szCs w:val="16"/>
                <w:lang w:val="fr-FR"/>
              </w:rPr>
              <w:t>ondiale</w:t>
            </w:r>
            <w:r w:rsidR="00130530">
              <w:rPr>
                <w:rFonts w:eastAsia="Calibri" w:cs="Segoe UI"/>
                <w:color w:val="000000"/>
                <w:spacing w:val="0"/>
                <w:w w:val="90"/>
                <w:sz w:val="16"/>
                <w:szCs w:val="16"/>
                <w:lang w:val="fr-FR"/>
              </w:rPr>
              <w:t>.</w:t>
            </w:r>
          </w:p>
          <w:p w14:paraId="68117A0B" w14:textId="77777777" w:rsidR="004F5610" w:rsidRPr="004931BA" w:rsidRDefault="004F5610" w:rsidP="004F5610">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 xml:space="preserve">Référence : </w:t>
            </w:r>
          </w:p>
          <w:p w14:paraId="303AB545" w14:textId="77777777" w:rsidR="004F5610" w:rsidRPr="004931BA" w:rsidRDefault="00EE2D50" w:rsidP="00EE2D50">
            <w:pPr>
              <w:spacing w:after="160"/>
              <w:ind w:left="284" w:hanging="284"/>
              <w:contextualSpacing/>
              <w:rPr>
                <w:rFonts w:cs="Segoe UI"/>
                <w:spacing w:val="0"/>
                <w:w w:val="90"/>
                <w:sz w:val="16"/>
                <w:szCs w:val="16"/>
                <w:lang w:val="fr-FR"/>
              </w:rPr>
            </w:pPr>
            <w:r w:rsidRPr="004931BA">
              <w:rPr>
                <w:rFonts w:cs="Segoe UI"/>
                <w:spacing w:val="0"/>
                <w:w w:val="90"/>
                <w:sz w:val="16"/>
                <w:szCs w:val="16"/>
                <w:lang w:val="fr-FR"/>
              </w:rPr>
              <w:t xml:space="preserve">Jeannick GELE : </w:t>
            </w:r>
          </w:p>
          <w:p w14:paraId="7F3C234B" w14:textId="4B1E5053" w:rsidR="00EE2D50" w:rsidRPr="004931BA" w:rsidRDefault="00EE2D50" w:rsidP="004F5610">
            <w:pPr>
              <w:spacing w:after="160"/>
              <w:contextualSpacing/>
              <w:rPr>
                <w:rFonts w:cs="Segoe UI"/>
                <w:spacing w:val="0"/>
                <w:w w:val="90"/>
                <w:sz w:val="16"/>
                <w:szCs w:val="16"/>
                <w:lang w:val="fr-FR"/>
              </w:rPr>
            </w:pPr>
            <w:r w:rsidRPr="004931BA">
              <w:rPr>
                <w:rFonts w:cs="Segoe UI"/>
                <w:spacing w:val="0"/>
                <w:w w:val="90"/>
                <w:sz w:val="16"/>
                <w:szCs w:val="16"/>
                <w:lang w:val="fr-FR"/>
              </w:rPr>
              <w:t>Commission UE Bruxelles</w:t>
            </w:r>
            <w:r w:rsidR="004F5610" w:rsidRPr="004931BA">
              <w:rPr>
                <w:rFonts w:cs="Segoe UI"/>
                <w:spacing w:val="0"/>
                <w:w w:val="90"/>
                <w:sz w:val="16"/>
                <w:szCs w:val="16"/>
                <w:lang w:val="fr-FR"/>
              </w:rPr>
              <w:t>,</w:t>
            </w:r>
            <w:r w:rsidRPr="004931BA">
              <w:rPr>
                <w:rFonts w:cs="Segoe UI"/>
                <w:spacing w:val="0"/>
                <w:w w:val="90"/>
                <w:sz w:val="16"/>
                <w:szCs w:val="16"/>
                <w:lang w:val="fr-FR"/>
              </w:rPr>
              <w:t xml:space="preserve"> email : </w:t>
            </w:r>
            <w:hyperlink r:id="rId21" w:history="1">
              <w:r w:rsidRPr="004931BA">
                <w:rPr>
                  <w:rFonts w:cs="Segoe UI"/>
                  <w:color w:val="1C8AA3"/>
                  <w:spacing w:val="-4"/>
                  <w:w w:val="90"/>
                  <w:sz w:val="16"/>
                  <w:szCs w:val="16"/>
                  <w:lang w:val="fr-FR"/>
                </w:rPr>
                <w:t>jgele30@hotmail.com</w:t>
              </w:r>
            </w:hyperlink>
            <w:r w:rsidR="004F5610" w:rsidRPr="004931BA">
              <w:rPr>
                <w:rFonts w:cs="Segoe UI"/>
                <w:spacing w:val="0"/>
                <w:w w:val="90"/>
                <w:sz w:val="16"/>
                <w:szCs w:val="16"/>
                <w:lang w:val="fr-FR"/>
              </w:rPr>
              <w:t>,</w:t>
            </w:r>
            <w:r w:rsidRPr="004931BA">
              <w:rPr>
                <w:rFonts w:cs="Segoe UI"/>
                <w:spacing w:val="-4"/>
                <w:w w:val="90"/>
                <w:sz w:val="16"/>
                <w:szCs w:val="16"/>
                <w:lang w:val="fr-FR"/>
              </w:rPr>
              <w:t xml:space="preserve"> </w:t>
            </w:r>
            <w:r w:rsidR="00E30838">
              <w:rPr>
                <w:rFonts w:cs="Segoe UI"/>
                <w:spacing w:val="-4"/>
                <w:w w:val="90"/>
                <w:sz w:val="16"/>
                <w:szCs w:val="16"/>
                <w:lang w:val="fr-FR"/>
              </w:rPr>
              <w:br/>
            </w:r>
            <w:r w:rsidRPr="004931BA">
              <w:rPr>
                <w:rFonts w:cs="Segoe UI"/>
                <w:spacing w:val="-4"/>
                <w:w w:val="90"/>
                <w:sz w:val="16"/>
                <w:szCs w:val="16"/>
                <w:lang w:val="fr-FR"/>
              </w:rPr>
              <w:t>+32 471 38 27 09</w:t>
            </w:r>
          </w:p>
          <w:p w14:paraId="4122E982" w14:textId="77777777" w:rsidR="00EE2D50" w:rsidRPr="004931BA" w:rsidRDefault="00EE2D50" w:rsidP="00EE2D50">
            <w:pPr>
              <w:ind w:left="77"/>
              <w:rPr>
                <w:rFonts w:eastAsia="Calibri" w:cs="Segoe UI"/>
                <w:color w:val="000000"/>
                <w:spacing w:val="0"/>
                <w:w w:val="90"/>
                <w:sz w:val="16"/>
                <w:szCs w:val="16"/>
                <w:lang w:val="fr-FR"/>
              </w:rPr>
            </w:pPr>
          </w:p>
        </w:tc>
        <w:tc>
          <w:tcPr>
            <w:tcW w:w="1276" w:type="dxa"/>
          </w:tcPr>
          <w:p w14:paraId="0566DE01" w14:textId="07628130"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Bujumbura</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Burundi</w:t>
            </w:r>
          </w:p>
        </w:tc>
        <w:tc>
          <w:tcPr>
            <w:tcW w:w="5122" w:type="dxa"/>
          </w:tcPr>
          <w:p w14:paraId="3411869E" w14:textId="1B0E3E23" w:rsidR="00E30838" w:rsidRPr="00E30838" w:rsidRDefault="00E30838" w:rsidP="00E30838">
            <w:pPr>
              <w:overflowPunct w:val="0"/>
              <w:autoSpaceDE w:val="0"/>
              <w:autoSpaceDN w:val="0"/>
              <w:adjustRightInd w:val="0"/>
              <w:spacing w:after="120"/>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 xml:space="preserve">Programme </w:t>
            </w:r>
            <w:r w:rsidR="00B754A5" w:rsidRPr="00B754A5">
              <w:rPr>
                <w:rFonts w:eastAsia="Calibri" w:cs="Segoe UI"/>
                <w:color w:val="000000"/>
                <w:spacing w:val="0"/>
                <w:w w:val="90"/>
                <w:sz w:val="16"/>
                <w:szCs w:val="16"/>
                <w:lang w:val="fr-FR"/>
              </w:rPr>
              <w:t>Post-Conflit de Développement Rural (PPCDR)</w:t>
            </w:r>
            <w:r w:rsidR="00B754A5">
              <w:rPr>
                <w:rFonts w:eastAsia="Calibri" w:cs="Segoe UI"/>
                <w:color w:val="000000"/>
                <w:spacing w:val="0"/>
                <w:w w:val="90"/>
                <w:sz w:val="16"/>
                <w:szCs w:val="16"/>
                <w:lang w:val="fr-FR"/>
              </w:rPr>
              <w:t xml:space="preserve"> </w:t>
            </w:r>
            <w:r w:rsidRPr="00E30838">
              <w:rPr>
                <w:rFonts w:eastAsia="Calibri" w:cs="Segoe UI"/>
                <w:color w:val="000000"/>
                <w:spacing w:val="0"/>
                <w:w w:val="90"/>
                <w:sz w:val="16"/>
                <w:szCs w:val="16"/>
                <w:lang w:val="fr-FR"/>
              </w:rPr>
              <w:t>financé par l’Union européenne, en partenariat avec l’UNESCO, le Haut</w:t>
            </w:r>
            <w:r w:rsidR="000E0BB0">
              <w:rPr>
                <w:rFonts w:eastAsia="Calibri" w:cs="Segoe UI"/>
                <w:color w:val="000000"/>
                <w:spacing w:val="0"/>
                <w:w w:val="90"/>
                <w:sz w:val="16"/>
                <w:szCs w:val="16"/>
                <w:lang w:val="fr-FR"/>
              </w:rPr>
              <w:t xml:space="preserve"> – </w:t>
            </w:r>
            <w:r w:rsidRPr="00E30838">
              <w:rPr>
                <w:rFonts w:eastAsia="Calibri" w:cs="Segoe UI"/>
                <w:color w:val="000000"/>
                <w:spacing w:val="0"/>
                <w:w w:val="90"/>
                <w:sz w:val="16"/>
                <w:szCs w:val="16"/>
                <w:lang w:val="fr-FR"/>
              </w:rPr>
              <w:t>Commissariat des Nations unies pour les réfugiés et la Banque mondiale, visant la sécurité alimentaire, la réinsertion des populations et le développement économique (budget d’environ 71,6 millions d’euros).</w:t>
            </w:r>
          </w:p>
          <w:p w14:paraId="2B2A4E5A" w14:textId="64C2EA78" w:rsidR="00E30838" w:rsidRP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 xml:space="preserve">Supervision de la gestion administrative et financière d’un programme de 71,6 millions d’euros, avec un </w:t>
            </w:r>
            <w:r w:rsidRPr="00D269C7">
              <w:rPr>
                <w:rFonts w:eastAsia="Calibri" w:cs="Segoe UI"/>
                <w:b/>
                <w:bCs/>
                <w:color w:val="000000"/>
                <w:spacing w:val="0"/>
                <w:w w:val="90"/>
                <w:sz w:val="16"/>
                <w:szCs w:val="16"/>
                <w:lang w:val="fr-FR"/>
              </w:rPr>
              <w:t>taux d’absorption de 96 %</w:t>
            </w:r>
            <w:r w:rsidRPr="00E30838">
              <w:rPr>
                <w:rFonts w:eastAsia="Calibri" w:cs="Segoe UI"/>
                <w:color w:val="000000"/>
                <w:spacing w:val="0"/>
                <w:w w:val="90"/>
                <w:sz w:val="16"/>
                <w:szCs w:val="16"/>
                <w:lang w:val="fr-FR"/>
              </w:rPr>
              <w:t>.</w:t>
            </w:r>
          </w:p>
          <w:p w14:paraId="298F6BA1" w14:textId="77777777" w:rsidR="00E30838" w:rsidRP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Gestion de la comptabilité et de la trésorerie, incluant la production des états financiers sous TOMFED et le suivi des flux financiers. Garantie de la conformité aux procédures des partenaires et sécurisation des opérations financières.</w:t>
            </w:r>
          </w:p>
          <w:p w14:paraId="4D3B5D51" w14:textId="77777777" w:rsid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Conception et mise en œuvre de mécanismes financiers facilitant l’accès au crédit pour des coopératives et petites entreprises, contribuant à la création d’emplois et au développement économique local.</w:t>
            </w:r>
          </w:p>
          <w:p w14:paraId="272A74B7" w14:textId="3E7B7C3A" w:rsidR="00C90A25" w:rsidRPr="00E30838"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lastRenderedPageBreak/>
              <w:t>Consolide les elements proceduraux des membres du consortium en matiere de passation des marches</w:t>
            </w:r>
          </w:p>
          <w:p w14:paraId="0BBCB6C0" w14:textId="428D6A55" w:rsid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 xml:space="preserve">Conduite de la </w:t>
            </w:r>
            <w:r w:rsidRPr="00D269C7">
              <w:rPr>
                <w:rFonts w:eastAsia="Calibri" w:cs="Segoe UI"/>
                <w:b/>
                <w:bCs/>
                <w:color w:val="000000"/>
                <w:spacing w:val="0"/>
                <w:w w:val="90"/>
                <w:sz w:val="16"/>
                <w:szCs w:val="16"/>
                <w:lang w:val="fr-FR"/>
              </w:rPr>
              <w:t>passation des marchés</w:t>
            </w:r>
            <w:r w:rsidRPr="00E30838">
              <w:rPr>
                <w:rFonts w:eastAsia="Calibri" w:cs="Segoe UI"/>
                <w:color w:val="000000"/>
                <w:spacing w:val="0"/>
                <w:w w:val="90"/>
                <w:sz w:val="16"/>
                <w:szCs w:val="16"/>
                <w:lang w:val="fr-FR"/>
              </w:rPr>
              <w:t xml:space="preserve"> </w:t>
            </w:r>
            <w:r w:rsidR="00D269C7" w:rsidRPr="004931BA">
              <w:rPr>
                <w:rFonts w:eastAsia="Calibri" w:cs="Segoe UI"/>
                <w:color w:val="000000"/>
                <w:spacing w:val="0"/>
                <w:w w:val="90"/>
                <w:sz w:val="16"/>
                <w:szCs w:val="16"/>
                <w:lang w:val="fr-FR"/>
              </w:rPr>
              <w:t xml:space="preserve">et préparation des DAO selon les procédures </w:t>
            </w:r>
            <w:r w:rsidR="000E0BB0">
              <w:rPr>
                <w:rFonts w:eastAsia="Calibri" w:cs="Segoe UI"/>
                <w:color w:val="000000"/>
                <w:spacing w:val="0"/>
                <w:w w:val="90"/>
                <w:sz w:val="16"/>
                <w:szCs w:val="16"/>
                <w:lang w:val="fr-FR"/>
              </w:rPr>
              <w:t>Banque m</w:t>
            </w:r>
            <w:r w:rsidR="00D269C7" w:rsidRPr="004931BA">
              <w:rPr>
                <w:rFonts w:eastAsia="Calibri" w:cs="Segoe UI"/>
                <w:color w:val="000000"/>
                <w:spacing w:val="0"/>
                <w:w w:val="90"/>
                <w:sz w:val="16"/>
                <w:szCs w:val="16"/>
                <w:lang w:val="fr-FR"/>
              </w:rPr>
              <w:t>ondiale</w:t>
            </w:r>
            <w:r w:rsidR="00D269C7">
              <w:rPr>
                <w:rFonts w:eastAsia="Calibri" w:cs="Segoe UI"/>
                <w:color w:val="000000"/>
                <w:spacing w:val="0"/>
                <w:w w:val="90"/>
                <w:sz w:val="16"/>
                <w:szCs w:val="16"/>
                <w:lang w:val="fr-FR"/>
              </w:rPr>
              <w:t xml:space="preserve"> </w:t>
            </w:r>
            <w:r w:rsidRPr="00E30838">
              <w:rPr>
                <w:rFonts w:eastAsia="Calibri" w:cs="Segoe UI"/>
                <w:color w:val="000000"/>
                <w:spacing w:val="0"/>
                <w:w w:val="90"/>
                <w:sz w:val="16"/>
                <w:szCs w:val="16"/>
                <w:lang w:val="fr-FR"/>
              </w:rPr>
              <w:t xml:space="preserve">et </w:t>
            </w:r>
            <w:r w:rsidRPr="00D269C7">
              <w:rPr>
                <w:rFonts w:eastAsia="Calibri" w:cs="Segoe UI"/>
                <w:b/>
                <w:bCs/>
                <w:color w:val="000000"/>
                <w:spacing w:val="0"/>
                <w:w w:val="90"/>
                <w:sz w:val="16"/>
                <w:szCs w:val="16"/>
                <w:lang w:val="fr-FR"/>
              </w:rPr>
              <w:t>renforcement des capacités des acteurs impliqués sur la gestion financière</w:t>
            </w:r>
            <w:r w:rsidRPr="00E30838">
              <w:rPr>
                <w:rFonts w:eastAsia="Calibri" w:cs="Segoe UI"/>
                <w:color w:val="000000"/>
                <w:spacing w:val="0"/>
                <w:w w:val="90"/>
                <w:sz w:val="16"/>
                <w:szCs w:val="16"/>
                <w:lang w:val="fr-FR"/>
              </w:rPr>
              <w:t>, les procédures et le contrôle interne.</w:t>
            </w:r>
          </w:p>
          <w:p w14:paraId="4635259B" w14:textId="4A3EC708" w:rsidR="001942B4" w:rsidRDefault="001942B4"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É</w:t>
            </w:r>
            <w:r w:rsidRPr="001942B4">
              <w:rPr>
                <w:rFonts w:eastAsia="Calibri" w:cs="Segoe UI"/>
                <w:color w:val="000000"/>
                <w:spacing w:val="0"/>
                <w:w w:val="90"/>
                <w:sz w:val="16"/>
                <w:szCs w:val="16"/>
                <w:lang w:val="fr-FR"/>
              </w:rPr>
              <w:t>labor</w:t>
            </w:r>
            <w:r>
              <w:rPr>
                <w:rFonts w:eastAsia="Calibri" w:cs="Segoe UI"/>
                <w:color w:val="000000"/>
                <w:spacing w:val="0"/>
                <w:w w:val="90"/>
                <w:sz w:val="16"/>
                <w:szCs w:val="16"/>
                <w:lang w:val="fr-FR"/>
              </w:rPr>
              <w:t>ation</w:t>
            </w:r>
            <w:r w:rsidRPr="001942B4">
              <w:rPr>
                <w:rFonts w:eastAsia="Calibri" w:cs="Segoe UI"/>
                <w:color w:val="000000"/>
                <w:spacing w:val="0"/>
                <w:w w:val="90"/>
                <w:sz w:val="16"/>
                <w:szCs w:val="16"/>
                <w:lang w:val="fr-FR"/>
              </w:rPr>
              <w:t xml:space="preserve"> des plans (optimiste, réaliste, pessimiste) pour anticiper les risques de rupture de liquidité.</w:t>
            </w:r>
          </w:p>
          <w:p w14:paraId="2259920B" w14:textId="69EC8510" w:rsidR="00C90A25"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Participation a l’animation et les echanges avec les parties prenantes dans la mise en œuvre du PPCDR</w:t>
            </w:r>
          </w:p>
          <w:p w14:paraId="31B9B31F" w14:textId="385E61F8" w:rsidR="00C90A25"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Suivi administrative des ateliers des missions, des reunions de comite de pilotage(liste de presence, les per-diem a paye et veille a la preparation des rapports)</w:t>
            </w:r>
          </w:p>
          <w:p w14:paraId="1D8AA71A" w14:textId="3E964D90" w:rsidR="00C90A25"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AC09DC">
              <w:rPr>
                <w:rFonts w:cs="Segoe UI"/>
                <w:color w:val="000000"/>
                <w:spacing w:val="0"/>
                <w:w w:val="90"/>
                <w:sz w:val="16"/>
                <w:szCs w:val="16"/>
                <w:lang w:val="fr-FR"/>
              </w:rPr>
              <w:t>Coordination des audits financiers externes, préparation des missions, suivi de la mise en œuvre des recommandations et production de rapports financiers incluant une analyse des écarts et des performances. Renforcement des capacités des équipes administratives et financières en gestion financière, contrôle interne et reporting.</w:t>
            </w:r>
          </w:p>
          <w:p w14:paraId="26AFFB1F" w14:textId="77777777" w:rsidR="00EE2D50" w:rsidRPr="003208C1" w:rsidRDefault="00D269C7" w:rsidP="00D269C7">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D269C7">
              <w:rPr>
                <w:rFonts w:eastAsia="Calibri" w:cs="Segoe UI"/>
                <w:color w:val="000000"/>
                <w:spacing w:val="0"/>
                <w:w w:val="90"/>
                <w:sz w:val="16"/>
                <w:szCs w:val="16"/>
                <w:lang w:val="fr-FR"/>
              </w:rPr>
              <w:t>Formation</w:t>
            </w:r>
            <w:r w:rsidR="00B754A5" w:rsidRPr="00B754A5">
              <w:rPr>
                <w:rFonts w:eastAsia="Calibri" w:cs="Segoe UI"/>
                <w:color w:val="000000"/>
                <w:spacing w:val="0"/>
                <w:w w:val="90"/>
                <w:sz w:val="16"/>
                <w:szCs w:val="16"/>
                <w:lang w:val="fr-FR"/>
              </w:rPr>
              <w:t xml:space="preserve"> </w:t>
            </w:r>
            <w:r w:rsidR="00B754A5">
              <w:rPr>
                <w:rFonts w:eastAsia="Calibri" w:cs="Segoe UI"/>
                <w:color w:val="000000"/>
                <w:spacing w:val="0"/>
                <w:w w:val="90"/>
                <w:sz w:val="16"/>
                <w:szCs w:val="16"/>
                <w:lang w:val="fr-FR"/>
              </w:rPr>
              <w:t>d</w:t>
            </w:r>
            <w:r w:rsidR="00B754A5" w:rsidRPr="00B754A5">
              <w:rPr>
                <w:rFonts w:eastAsia="Calibri" w:cs="Segoe UI"/>
                <w:color w:val="000000"/>
                <w:spacing w:val="0"/>
                <w:w w:val="90"/>
                <w:sz w:val="16"/>
                <w:szCs w:val="16"/>
                <w:lang w:val="fr-FR"/>
              </w:rPr>
              <w:t>es comptables des projets et des structures bénéficiaires à l’utilisation des logiciels</w:t>
            </w:r>
            <w:r w:rsidRPr="00D269C7">
              <w:rPr>
                <w:rFonts w:eastAsia="Calibri" w:cs="Segoe UI"/>
                <w:color w:val="000000"/>
                <w:spacing w:val="0"/>
                <w:w w:val="90"/>
                <w:sz w:val="16"/>
                <w:szCs w:val="16"/>
                <w:lang w:val="fr-FR"/>
              </w:rPr>
              <w:t xml:space="preserve"> </w:t>
            </w:r>
            <w:r w:rsidR="00B754A5">
              <w:rPr>
                <w:rFonts w:eastAsia="Calibri" w:cs="Segoe UI"/>
                <w:color w:val="000000"/>
                <w:spacing w:val="0"/>
                <w:w w:val="90"/>
                <w:sz w:val="16"/>
                <w:szCs w:val="16"/>
                <w:lang w:val="fr-FR"/>
              </w:rPr>
              <w:t xml:space="preserve">TOMATE sur </w:t>
            </w:r>
            <w:r w:rsidRPr="00D269C7">
              <w:rPr>
                <w:rFonts w:eastAsia="Calibri" w:cs="Segoe UI"/>
                <w:color w:val="000000"/>
                <w:spacing w:val="0"/>
                <w:w w:val="90"/>
                <w:sz w:val="16"/>
                <w:szCs w:val="16"/>
                <w:lang w:val="fr-FR"/>
              </w:rPr>
              <w:t xml:space="preserve">les procédures de gestion Fond Européen de Développement et </w:t>
            </w:r>
            <w:r w:rsidR="000E0BB0">
              <w:rPr>
                <w:rFonts w:eastAsia="Calibri" w:cs="Segoe UI"/>
                <w:color w:val="000000"/>
                <w:spacing w:val="0"/>
                <w:w w:val="90"/>
                <w:sz w:val="16"/>
                <w:szCs w:val="16"/>
                <w:lang w:val="fr-FR"/>
              </w:rPr>
              <w:t>Banque m</w:t>
            </w:r>
            <w:r w:rsidRPr="00D269C7">
              <w:rPr>
                <w:rFonts w:eastAsia="Calibri" w:cs="Segoe UI"/>
                <w:color w:val="000000"/>
                <w:spacing w:val="0"/>
                <w:w w:val="90"/>
                <w:sz w:val="16"/>
                <w:szCs w:val="16"/>
                <w:lang w:val="fr-FR"/>
              </w:rPr>
              <w:t>ondiale.</w:t>
            </w:r>
          </w:p>
          <w:p w14:paraId="370EB5DB" w14:textId="6F796764"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1741B1" w14:paraId="04E945BA" w14:textId="77777777" w:rsidTr="00EE2D50">
        <w:tc>
          <w:tcPr>
            <w:tcW w:w="1134" w:type="dxa"/>
          </w:tcPr>
          <w:p w14:paraId="1AF0ADB1" w14:textId="6D72BACB"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01/</w:t>
            </w:r>
            <w:r w:rsidR="00EE2D50" w:rsidRPr="004931BA">
              <w:rPr>
                <w:rFonts w:eastAsia="Calibri" w:cs="Segoe UI"/>
                <w:color w:val="000000"/>
                <w:spacing w:val="0"/>
                <w:w w:val="90"/>
                <w:sz w:val="16"/>
                <w:szCs w:val="16"/>
                <w:lang w:val="fr-FR"/>
              </w:rPr>
              <w:t xml:space="preserve">2005 </w:t>
            </w:r>
            <w:r w:rsidRPr="004931BA">
              <w:rPr>
                <w:rFonts w:eastAsia="Calibri" w:cs="Segoe UI"/>
                <w:color w:val="000000"/>
                <w:spacing w:val="0"/>
                <w:w w:val="90"/>
                <w:sz w:val="16"/>
                <w:szCs w:val="16"/>
                <w:lang w:val="fr-FR"/>
              </w:rPr>
              <w:t>–</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02/</w:t>
            </w:r>
            <w:r w:rsidR="00EE2D50" w:rsidRPr="004931BA">
              <w:rPr>
                <w:rFonts w:eastAsia="Calibri" w:cs="Segoe UI"/>
                <w:color w:val="000000"/>
                <w:spacing w:val="0"/>
                <w:w w:val="90"/>
                <w:sz w:val="16"/>
                <w:szCs w:val="16"/>
                <w:lang w:val="fr-FR"/>
              </w:rPr>
              <w:t>2009</w:t>
            </w:r>
          </w:p>
        </w:tc>
        <w:tc>
          <w:tcPr>
            <w:tcW w:w="2268" w:type="dxa"/>
          </w:tcPr>
          <w:p w14:paraId="1E441A92" w14:textId="77777777" w:rsidR="00EE2D50" w:rsidRPr="00130530" w:rsidRDefault="00EE2D50" w:rsidP="00EE2D50">
            <w:pPr>
              <w:spacing w:after="120"/>
              <w:rPr>
                <w:rFonts w:eastAsia="Calibri" w:cs="Segoe UI"/>
                <w:b/>
                <w:bCs/>
                <w:color w:val="000000"/>
                <w:spacing w:val="0"/>
                <w:w w:val="90"/>
                <w:sz w:val="16"/>
                <w:szCs w:val="16"/>
                <w:lang w:val="fr-FR" w:eastAsia="de-DE"/>
              </w:rPr>
            </w:pPr>
            <w:r w:rsidRPr="00130530">
              <w:rPr>
                <w:rFonts w:eastAsia="Calibri" w:cs="Segoe UI"/>
                <w:b/>
                <w:bCs/>
                <w:color w:val="000000"/>
                <w:spacing w:val="0"/>
                <w:w w:val="90"/>
                <w:sz w:val="16"/>
                <w:szCs w:val="16"/>
                <w:lang w:val="fr-FR"/>
              </w:rPr>
              <w:t>Contrôleur de Gestion</w:t>
            </w:r>
          </w:p>
          <w:p w14:paraId="4EA961FB" w14:textId="5D36D7F3" w:rsidR="00B754A5" w:rsidRDefault="00B754A5" w:rsidP="00EE2D50">
            <w:pPr>
              <w:rPr>
                <w:rFonts w:eastAsia="Calibri" w:cs="Segoe UI"/>
                <w:color w:val="000000"/>
                <w:spacing w:val="0"/>
                <w:w w:val="90"/>
                <w:sz w:val="16"/>
                <w:szCs w:val="16"/>
                <w:lang w:val="fr-FR"/>
              </w:rPr>
            </w:pPr>
            <w:r w:rsidRPr="00B754A5">
              <w:rPr>
                <w:rFonts w:eastAsia="Calibri" w:cs="Segoe UI"/>
                <w:color w:val="000000"/>
                <w:spacing w:val="0"/>
                <w:w w:val="90"/>
                <w:sz w:val="16"/>
                <w:szCs w:val="16"/>
                <w:lang w:val="fr-FR"/>
              </w:rPr>
              <w:t>Cellule d'appui à l'Ordonnateur National du FED (CONFED)</w:t>
            </w:r>
          </w:p>
          <w:p w14:paraId="28901CE3" w14:textId="77777777" w:rsidR="00B754A5" w:rsidRDefault="00B754A5" w:rsidP="00EE2D50">
            <w:pPr>
              <w:rPr>
                <w:rFonts w:eastAsia="Calibri" w:cs="Segoe UI"/>
                <w:color w:val="000000"/>
                <w:spacing w:val="0"/>
                <w:w w:val="90"/>
                <w:sz w:val="16"/>
                <w:szCs w:val="16"/>
                <w:lang w:val="fr-FR"/>
              </w:rPr>
            </w:pPr>
          </w:p>
          <w:p w14:paraId="4132A693" w14:textId="5320B36C"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Organisation  Partenaires:</w:t>
            </w:r>
          </w:p>
          <w:p w14:paraId="4F2D328A" w14:textId="71CE96FF" w:rsidR="00EE2D50" w:rsidRPr="004931BA" w:rsidRDefault="00EE2D50" w:rsidP="00130530">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Financements KfW, Union Européenne, </w:t>
            </w:r>
            <w:r w:rsidRPr="00E30838">
              <w:rPr>
                <w:rFonts w:eastAsia="Calibri" w:cs="Segoe UI"/>
                <w:b/>
                <w:bCs/>
                <w:color w:val="000000"/>
                <w:spacing w:val="0"/>
                <w:w w:val="90"/>
                <w:sz w:val="16"/>
                <w:szCs w:val="16"/>
                <w:lang w:val="fr-FR"/>
              </w:rPr>
              <w:t>AFD</w:t>
            </w:r>
            <w:r w:rsidRPr="004931BA">
              <w:rPr>
                <w:rFonts w:eastAsia="Calibri" w:cs="Segoe UI"/>
                <w:color w:val="000000"/>
                <w:spacing w:val="0"/>
                <w:w w:val="90"/>
                <w:sz w:val="16"/>
                <w:szCs w:val="16"/>
                <w:lang w:val="fr-FR"/>
              </w:rPr>
              <w:t xml:space="preserve">, </w:t>
            </w:r>
            <w:r w:rsidR="000E0BB0">
              <w:rPr>
                <w:rFonts w:eastAsia="Calibri" w:cs="Segoe UI"/>
                <w:color w:val="000000"/>
                <w:spacing w:val="0"/>
                <w:w w:val="90"/>
                <w:sz w:val="16"/>
                <w:szCs w:val="16"/>
                <w:lang w:val="fr-FR"/>
              </w:rPr>
              <w:t>Banque m</w:t>
            </w:r>
            <w:r w:rsidRPr="004931BA">
              <w:rPr>
                <w:rFonts w:eastAsia="Calibri" w:cs="Segoe UI"/>
                <w:color w:val="000000"/>
                <w:spacing w:val="0"/>
                <w:w w:val="90"/>
                <w:sz w:val="16"/>
                <w:szCs w:val="16"/>
                <w:lang w:val="fr-FR"/>
              </w:rPr>
              <w:t>ondiale (IDA), Centre International de Gestion des Migrations (CIGEM)</w:t>
            </w:r>
            <w:r w:rsidR="00130530">
              <w:rPr>
                <w:rFonts w:eastAsia="Calibri" w:cs="Segoe UI"/>
                <w:color w:val="000000"/>
                <w:spacing w:val="0"/>
                <w:w w:val="90"/>
                <w:sz w:val="16"/>
                <w:szCs w:val="16"/>
                <w:lang w:val="fr-FR"/>
              </w:rPr>
              <w:t>.</w:t>
            </w:r>
          </w:p>
          <w:p w14:paraId="2EDF1FB0" w14:textId="77777777" w:rsidR="00F70C31" w:rsidRPr="004931BA" w:rsidRDefault="00F70C31" w:rsidP="00F70C31">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 xml:space="preserve">Référence : </w:t>
            </w:r>
          </w:p>
          <w:p w14:paraId="13F8A982" w14:textId="78CF228B"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Nathalie Gibon, </w:t>
            </w:r>
            <w:r w:rsidRPr="004931BA">
              <w:rPr>
                <w:rFonts w:cs="Segoe UI"/>
                <w:color w:val="0F69FF"/>
                <w:spacing w:val="0"/>
                <w:w w:val="90"/>
                <w:sz w:val="16"/>
                <w:szCs w:val="16"/>
                <w:shd w:val="clear" w:color="auto" w:fill="FFFFFF"/>
                <w:lang w:val="fr-FR"/>
              </w:rPr>
              <w:t xml:space="preserve"> </w:t>
            </w:r>
            <w:hyperlink r:id="rId22" w:history="1">
              <w:r w:rsidRPr="004931BA">
                <w:rPr>
                  <w:rFonts w:eastAsia="Calibri" w:cs="Segoe UI"/>
                  <w:color w:val="0000FF"/>
                  <w:spacing w:val="0"/>
                  <w:w w:val="90"/>
                  <w:sz w:val="16"/>
                  <w:szCs w:val="16"/>
                  <w:lang w:val="fr-FR"/>
                </w:rPr>
                <w:t>natgibon@yahoo.fr</w:t>
              </w:r>
            </w:hyperlink>
          </w:p>
        </w:tc>
        <w:tc>
          <w:tcPr>
            <w:tcW w:w="1276" w:type="dxa"/>
          </w:tcPr>
          <w:p w14:paraId="182F60BC" w14:textId="27691B9E"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Bamako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Mali</w:t>
            </w:r>
          </w:p>
        </w:tc>
        <w:tc>
          <w:tcPr>
            <w:tcW w:w="5122" w:type="dxa"/>
          </w:tcPr>
          <w:p w14:paraId="4129ADDA" w14:textId="7464FCE8" w:rsidR="00C92921" w:rsidRPr="00C92921" w:rsidRDefault="00D269C7" w:rsidP="00C92921">
            <w:pPr>
              <w:overflowPunct w:val="0"/>
              <w:autoSpaceDE w:val="0"/>
              <w:autoSpaceDN w:val="0"/>
              <w:adjustRightInd w:val="0"/>
              <w:spacing w:after="120"/>
              <w:jc w:val="both"/>
              <w:textAlignment w:val="baseline"/>
              <w:rPr>
                <w:rFonts w:eastAsia="Calibri" w:cs="Segoe UI"/>
                <w:color w:val="000000"/>
                <w:spacing w:val="0"/>
                <w:w w:val="90"/>
                <w:sz w:val="16"/>
                <w:szCs w:val="16"/>
                <w:lang w:val="fr-FR"/>
              </w:rPr>
            </w:pPr>
            <w:r w:rsidRPr="00EC4B49">
              <w:rPr>
                <w:rFonts w:eastAsia="Calibri" w:cs="Segoe UI"/>
                <w:color w:val="000000"/>
                <w:spacing w:val="0"/>
                <w:w w:val="90"/>
                <w:sz w:val="16"/>
                <w:szCs w:val="16"/>
                <w:lang w:val="fr-FR"/>
              </w:rPr>
              <w:t xml:space="preserve">Appui </w:t>
            </w:r>
            <w:r w:rsidR="00C92921" w:rsidRPr="00C92921">
              <w:rPr>
                <w:rFonts w:eastAsia="Calibri" w:cs="Segoe UI"/>
                <w:color w:val="000000"/>
                <w:spacing w:val="0"/>
                <w:w w:val="90"/>
                <w:sz w:val="16"/>
                <w:szCs w:val="16"/>
                <w:lang w:val="fr-FR"/>
              </w:rPr>
              <w:t>à l’Ordonnateur national du Fonds européen de développement pour la gestion d’un portefeuille d’environ 600 millions d’euros, couvrant plusieurs secteurs (société civile, développement rural, migration, santé), avec des financements de l’U</w:t>
            </w:r>
            <w:r w:rsidR="00C92921">
              <w:rPr>
                <w:rFonts w:eastAsia="Calibri" w:cs="Segoe UI"/>
                <w:color w:val="000000"/>
                <w:spacing w:val="0"/>
                <w:w w:val="90"/>
                <w:sz w:val="16"/>
                <w:szCs w:val="16"/>
                <w:lang w:val="fr-FR"/>
              </w:rPr>
              <w:t>E</w:t>
            </w:r>
            <w:r w:rsidR="00C92921" w:rsidRPr="00C92921">
              <w:rPr>
                <w:rFonts w:eastAsia="Calibri" w:cs="Segoe UI"/>
                <w:color w:val="000000"/>
                <w:spacing w:val="0"/>
                <w:w w:val="90"/>
                <w:sz w:val="16"/>
                <w:szCs w:val="16"/>
                <w:lang w:val="fr-FR"/>
              </w:rPr>
              <w:t xml:space="preserve">, </w:t>
            </w:r>
            <w:r w:rsidR="00C92921">
              <w:rPr>
                <w:rFonts w:eastAsia="Calibri" w:cs="Segoe UI"/>
                <w:color w:val="000000"/>
                <w:spacing w:val="0"/>
                <w:w w:val="90"/>
                <w:sz w:val="16"/>
                <w:szCs w:val="16"/>
                <w:lang w:val="fr-FR"/>
              </w:rPr>
              <w:t>BM</w:t>
            </w:r>
            <w:r w:rsidR="00C92921" w:rsidRPr="00C92921">
              <w:rPr>
                <w:rFonts w:eastAsia="Calibri" w:cs="Segoe UI"/>
                <w:color w:val="000000"/>
                <w:spacing w:val="0"/>
                <w:w w:val="90"/>
                <w:sz w:val="16"/>
                <w:szCs w:val="16"/>
                <w:lang w:val="fr-FR"/>
              </w:rPr>
              <w:t xml:space="preserve">, KfW, </w:t>
            </w:r>
            <w:r w:rsidR="00C92921">
              <w:rPr>
                <w:rFonts w:eastAsia="Calibri" w:cs="Segoe UI"/>
                <w:color w:val="000000"/>
                <w:spacing w:val="0"/>
                <w:w w:val="90"/>
                <w:sz w:val="16"/>
                <w:szCs w:val="16"/>
                <w:lang w:val="fr-FR"/>
              </w:rPr>
              <w:t>AFD</w:t>
            </w:r>
            <w:r w:rsidR="00C92921" w:rsidRPr="00C92921">
              <w:rPr>
                <w:rFonts w:eastAsia="Calibri" w:cs="Segoe UI"/>
                <w:color w:val="000000"/>
                <w:spacing w:val="0"/>
                <w:w w:val="90"/>
                <w:sz w:val="16"/>
                <w:szCs w:val="16"/>
                <w:lang w:val="fr-FR"/>
              </w:rPr>
              <w:t xml:space="preserve"> et du </w:t>
            </w:r>
            <w:r w:rsidR="00C92921" w:rsidRPr="004931BA">
              <w:rPr>
                <w:rFonts w:eastAsia="Calibri" w:cs="Segoe UI"/>
                <w:color w:val="000000"/>
                <w:spacing w:val="0"/>
                <w:w w:val="90"/>
                <w:sz w:val="16"/>
                <w:szCs w:val="16"/>
                <w:lang w:val="fr-FR"/>
              </w:rPr>
              <w:t>CIGEM</w:t>
            </w:r>
            <w:r w:rsidR="00C92921" w:rsidRPr="00C92921">
              <w:rPr>
                <w:rFonts w:eastAsia="Calibri" w:cs="Segoe UI"/>
                <w:color w:val="000000"/>
                <w:spacing w:val="0"/>
                <w:w w:val="90"/>
                <w:sz w:val="16"/>
                <w:szCs w:val="16"/>
                <w:lang w:val="fr-FR"/>
              </w:rPr>
              <w:t>.</w:t>
            </w:r>
          </w:p>
          <w:p w14:paraId="4706CD0E" w14:textId="4B78A1AF" w:rsidR="00C92921" w:rsidRDefault="00C92921" w:rsidP="00C92921">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 xml:space="preserve">Interface entre la délégation de l’Union européenne, l’Ordonnateur national du </w:t>
            </w:r>
            <w:r w:rsidR="00B754A5">
              <w:rPr>
                <w:rFonts w:eastAsia="Calibri" w:cs="Segoe UI"/>
                <w:color w:val="000000"/>
                <w:spacing w:val="0"/>
                <w:w w:val="90"/>
                <w:sz w:val="16"/>
                <w:szCs w:val="16"/>
                <w:lang w:val="fr-FR"/>
              </w:rPr>
              <w:t>FED</w:t>
            </w:r>
            <w:r w:rsidRPr="00C92921">
              <w:rPr>
                <w:rFonts w:eastAsia="Calibri" w:cs="Segoe UI"/>
                <w:color w:val="000000"/>
                <w:spacing w:val="0"/>
                <w:w w:val="90"/>
                <w:sz w:val="16"/>
                <w:szCs w:val="16"/>
                <w:lang w:val="fr-FR"/>
              </w:rPr>
              <w:t>, les ministères techniques et les projets rattachés dans la mise en œuvre des activités.</w:t>
            </w:r>
          </w:p>
          <w:p w14:paraId="454F1A3A" w14:textId="20B9F412" w:rsidR="00C92921" w:rsidRDefault="00C92921" w:rsidP="00C92921">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Mise en place et renforcement de systèmes de suivi et de contrôle financiers pour un portefeuille multi</w:t>
            </w:r>
            <w:r w:rsidR="00B754A5">
              <w:rPr>
                <w:rFonts w:eastAsia="Calibri" w:cs="Segoe UI"/>
                <w:color w:val="000000"/>
                <w:spacing w:val="0"/>
                <w:w w:val="90"/>
                <w:sz w:val="16"/>
                <w:szCs w:val="16"/>
                <w:lang w:val="fr-FR"/>
              </w:rPr>
              <w:t>-</w:t>
            </w:r>
            <w:r w:rsidRPr="00C92921">
              <w:rPr>
                <w:rFonts w:eastAsia="Calibri" w:cs="Segoe UI"/>
                <w:color w:val="000000"/>
                <w:spacing w:val="0"/>
                <w:w w:val="90"/>
                <w:sz w:val="16"/>
                <w:szCs w:val="16"/>
                <w:lang w:val="fr-FR"/>
              </w:rPr>
              <w:t xml:space="preserve">sectoriel, afin d’améliorer la fiabilité du pilotage budgétaire et la sécurisation de l’exécution des fonds. </w:t>
            </w:r>
          </w:p>
          <w:p w14:paraId="18D5084B" w14:textId="1825E7F5" w:rsidR="00B754A5" w:rsidRPr="00B754A5" w:rsidRDefault="00B754A5" w:rsidP="00612E07">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B754A5">
              <w:rPr>
                <w:rFonts w:eastAsia="Calibri" w:cs="Segoe UI"/>
                <w:color w:val="000000"/>
                <w:spacing w:val="0"/>
                <w:w w:val="90"/>
                <w:sz w:val="16"/>
                <w:szCs w:val="16"/>
                <w:lang w:val="fr-FR"/>
              </w:rPr>
              <w:t xml:space="preserve">Participe au choix du logiciel TOMFED pour la mise en œuvre des projets.  Codification dans TOMFED le plan comptable SYSCOA, </w:t>
            </w:r>
            <w:r>
              <w:rPr>
                <w:rFonts w:eastAsia="Calibri" w:cs="Segoe UI"/>
                <w:color w:val="000000"/>
                <w:spacing w:val="0"/>
                <w:w w:val="90"/>
                <w:sz w:val="16"/>
                <w:szCs w:val="16"/>
                <w:lang w:val="fr-FR"/>
              </w:rPr>
              <w:t>c</w:t>
            </w:r>
            <w:r w:rsidRPr="00B754A5">
              <w:rPr>
                <w:rFonts w:eastAsia="Calibri" w:cs="Segoe UI"/>
                <w:color w:val="000000"/>
                <w:spacing w:val="0"/>
                <w:w w:val="90"/>
                <w:sz w:val="16"/>
                <w:szCs w:val="16"/>
                <w:lang w:val="fr-FR"/>
              </w:rPr>
              <w:t xml:space="preserve">odification budgétaire, géographique, </w:t>
            </w:r>
            <w:r>
              <w:rPr>
                <w:rFonts w:eastAsia="Calibri" w:cs="Segoe UI"/>
                <w:color w:val="000000"/>
                <w:spacing w:val="0"/>
                <w:w w:val="90"/>
                <w:sz w:val="16"/>
                <w:szCs w:val="16"/>
                <w:lang w:val="fr-FR"/>
              </w:rPr>
              <w:t>c</w:t>
            </w:r>
            <w:r w:rsidRPr="00B754A5">
              <w:rPr>
                <w:rFonts w:eastAsia="Calibri" w:cs="Segoe UI"/>
                <w:color w:val="000000"/>
                <w:spacing w:val="0"/>
                <w:w w:val="90"/>
                <w:sz w:val="16"/>
                <w:szCs w:val="16"/>
                <w:lang w:val="fr-FR"/>
              </w:rPr>
              <w:t>hoix des États Financiers selon la réglementions de SYSCOA</w:t>
            </w:r>
            <w:r>
              <w:rPr>
                <w:rFonts w:eastAsia="Calibri" w:cs="Segoe UI"/>
                <w:color w:val="000000"/>
                <w:spacing w:val="0"/>
                <w:w w:val="90"/>
                <w:sz w:val="16"/>
                <w:szCs w:val="16"/>
                <w:lang w:val="fr-FR"/>
              </w:rPr>
              <w:t xml:space="preserve">. </w:t>
            </w:r>
          </w:p>
          <w:p w14:paraId="66EC15BB" w14:textId="54501C77" w:rsidR="00C92921" w:rsidRPr="00C92921" w:rsidRDefault="00C92921" w:rsidP="00C92921">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Gestion financière de programmes dans les secteurs de la société civile, du développement rural, de la migration et de la santé, avec appui aux ministères concernés. Contribution au suivi de l’exécution financière et à l’amélioration des dispositifs de gestion dans un environnement multi</w:t>
            </w:r>
            <w:r w:rsidR="000E0BB0">
              <w:rPr>
                <w:rFonts w:eastAsia="Calibri" w:cs="Segoe UI"/>
                <w:color w:val="000000"/>
                <w:spacing w:val="0"/>
                <w:w w:val="90"/>
                <w:sz w:val="16"/>
                <w:szCs w:val="16"/>
                <w:lang w:val="fr-FR"/>
              </w:rPr>
              <w:t xml:space="preserve"> – </w:t>
            </w:r>
            <w:r w:rsidRPr="00C92921">
              <w:rPr>
                <w:rFonts w:eastAsia="Calibri" w:cs="Segoe UI"/>
                <w:color w:val="000000"/>
                <w:spacing w:val="0"/>
                <w:w w:val="90"/>
                <w:sz w:val="16"/>
                <w:szCs w:val="16"/>
                <w:lang w:val="fr-FR"/>
              </w:rPr>
              <w:t>acteurs.</w:t>
            </w:r>
          </w:p>
          <w:p w14:paraId="53EA5C77" w14:textId="77777777" w:rsidR="00510359" w:rsidRDefault="00C92921" w:rsidP="00510359">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Appui à la passation des marchés selon les procédures de la Banque mondiale, de l’Union européenne et de la KfW, incluant l’élaboration des appels d’offres et l’accompagnement des structures partenaires. Contribution à la conformité et à la sécurisation des processus.</w:t>
            </w:r>
          </w:p>
          <w:p w14:paraId="11897BFC" w14:textId="60EA1FDD" w:rsidR="00510359" w:rsidRPr="00510359" w:rsidRDefault="00510359" w:rsidP="00510359">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510359">
              <w:rPr>
                <w:rFonts w:eastAsia="Calibri" w:cs="Segoe UI"/>
                <w:color w:val="000000"/>
                <w:spacing w:val="0"/>
                <w:w w:val="90"/>
                <w:sz w:val="16"/>
                <w:szCs w:val="16"/>
                <w:lang w:val="fr-FR"/>
              </w:rPr>
              <w:t>Appui spécifique à l'Office du Niger (plus grand périmètre rizicole irrigué d'Afrique de l'Ouest) pour la passation des marchés et la gestion financière.</w:t>
            </w:r>
          </w:p>
          <w:p w14:paraId="750AB6AF" w14:textId="77777777" w:rsidR="00EE2D50" w:rsidRDefault="00C92921" w:rsidP="00F606D7">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 xml:space="preserve">Formation des </w:t>
            </w:r>
            <w:r w:rsidR="00F606D7" w:rsidRPr="00B754A5">
              <w:rPr>
                <w:rFonts w:eastAsia="Calibri" w:cs="Segoe UI"/>
                <w:color w:val="000000"/>
                <w:spacing w:val="0"/>
                <w:w w:val="90"/>
                <w:sz w:val="16"/>
                <w:szCs w:val="16"/>
                <w:lang w:val="fr-FR"/>
              </w:rPr>
              <w:t>nouveaux comptables recrute dans le projet FED</w:t>
            </w:r>
            <w:r w:rsidR="00F606D7">
              <w:rPr>
                <w:rFonts w:eastAsia="Calibri" w:cs="Segoe UI"/>
                <w:color w:val="000000"/>
                <w:spacing w:val="0"/>
                <w:w w:val="90"/>
                <w:sz w:val="16"/>
                <w:szCs w:val="16"/>
                <w:lang w:val="fr-FR"/>
              </w:rPr>
              <w:t xml:space="preserve"> </w:t>
            </w:r>
            <w:r w:rsidRPr="00C92921">
              <w:rPr>
                <w:rFonts w:eastAsia="Calibri" w:cs="Segoe UI"/>
                <w:color w:val="000000"/>
                <w:spacing w:val="0"/>
                <w:w w:val="90"/>
                <w:sz w:val="16"/>
                <w:szCs w:val="16"/>
                <w:lang w:val="fr-FR"/>
              </w:rPr>
              <w:t xml:space="preserve">et </w:t>
            </w:r>
            <w:r w:rsidR="00F606D7">
              <w:rPr>
                <w:rFonts w:eastAsia="Calibri" w:cs="Segoe UI"/>
                <w:color w:val="000000"/>
                <w:spacing w:val="0"/>
                <w:w w:val="90"/>
                <w:sz w:val="16"/>
                <w:szCs w:val="16"/>
                <w:lang w:val="fr-FR"/>
              </w:rPr>
              <w:t xml:space="preserve">les </w:t>
            </w:r>
            <w:r w:rsidRPr="00C92921">
              <w:rPr>
                <w:rFonts w:eastAsia="Calibri" w:cs="Segoe UI"/>
                <w:color w:val="000000"/>
                <w:spacing w:val="0"/>
                <w:w w:val="90"/>
                <w:sz w:val="16"/>
                <w:szCs w:val="16"/>
                <w:lang w:val="fr-FR"/>
              </w:rPr>
              <w:t>administrations partenaires sur les procédures financières</w:t>
            </w:r>
            <w:r>
              <w:rPr>
                <w:rFonts w:eastAsia="Calibri" w:cs="Segoe UI"/>
                <w:color w:val="000000"/>
                <w:spacing w:val="0"/>
                <w:w w:val="90"/>
                <w:sz w:val="16"/>
                <w:szCs w:val="16"/>
                <w:lang w:val="fr-FR"/>
              </w:rPr>
              <w:t xml:space="preserve">, </w:t>
            </w:r>
            <w:r w:rsidRPr="00C92921">
              <w:rPr>
                <w:rFonts w:eastAsia="Calibri" w:cs="Segoe UI"/>
                <w:color w:val="000000"/>
                <w:spacing w:val="0"/>
                <w:w w:val="90"/>
                <w:sz w:val="16"/>
                <w:szCs w:val="16"/>
                <w:lang w:val="fr-FR"/>
              </w:rPr>
              <w:t xml:space="preserve">au cycles de passation de marchés et les outils de gestion, notamment </w:t>
            </w:r>
            <w:r w:rsidR="00F606D7">
              <w:rPr>
                <w:rFonts w:eastAsia="Calibri" w:cs="Segoe UI"/>
                <w:color w:val="000000"/>
                <w:spacing w:val="0"/>
                <w:w w:val="90"/>
                <w:sz w:val="16"/>
                <w:szCs w:val="16"/>
                <w:lang w:val="fr-FR"/>
              </w:rPr>
              <w:t xml:space="preserve">à l’utilisation du logiciel </w:t>
            </w:r>
            <w:r w:rsidRPr="00C92921">
              <w:rPr>
                <w:rFonts w:eastAsia="Calibri" w:cs="Segoe UI"/>
                <w:color w:val="000000"/>
                <w:spacing w:val="0"/>
                <w:w w:val="90"/>
                <w:sz w:val="16"/>
                <w:szCs w:val="16"/>
                <w:lang w:val="fr-FR"/>
              </w:rPr>
              <w:t xml:space="preserve">TOMFED. Appui au </w:t>
            </w:r>
            <w:r w:rsidR="00F606D7" w:rsidRPr="004931BA">
              <w:rPr>
                <w:rFonts w:eastAsia="Calibri" w:cs="Segoe UI"/>
                <w:color w:val="000000"/>
                <w:spacing w:val="0"/>
                <w:w w:val="90"/>
                <w:sz w:val="16"/>
                <w:szCs w:val="16"/>
                <w:lang w:val="fr-FR"/>
              </w:rPr>
              <w:t>CIGEM</w:t>
            </w:r>
            <w:r w:rsidR="00F606D7" w:rsidRPr="00C92921">
              <w:rPr>
                <w:rFonts w:eastAsia="Calibri" w:cs="Segoe UI"/>
                <w:color w:val="000000"/>
                <w:spacing w:val="0"/>
                <w:w w:val="90"/>
                <w:sz w:val="16"/>
                <w:szCs w:val="16"/>
                <w:lang w:val="fr-FR"/>
              </w:rPr>
              <w:t xml:space="preserve"> </w:t>
            </w:r>
            <w:r w:rsidRPr="00C92921">
              <w:rPr>
                <w:rFonts w:eastAsia="Calibri" w:cs="Segoe UI"/>
                <w:color w:val="000000"/>
                <w:spacing w:val="0"/>
                <w:w w:val="90"/>
                <w:sz w:val="16"/>
                <w:szCs w:val="16"/>
                <w:lang w:val="fr-FR"/>
              </w:rPr>
              <w:t>sur le montage de projets de petites et moyennes entreprises et l’assurance qualité des plans d’affaires.</w:t>
            </w:r>
            <w:r w:rsidR="001923EC" w:rsidRPr="004931BA">
              <w:rPr>
                <w:rFonts w:eastAsia="Calibri" w:cs="Segoe UI"/>
                <w:color w:val="000000"/>
                <w:spacing w:val="0"/>
                <w:w w:val="90"/>
                <w:sz w:val="16"/>
                <w:szCs w:val="16"/>
                <w:lang w:val="fr-FR"/>
              </w:rPr>
              <w:t xml:space="preserve"> </w:t>
            </w:r>
          </w:p>
          <w:p w14:paraId="290C3D16" w14:textId="3F7AD79A"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lastRenderedPageBreak/>
              <w:t>Suivi administrative des ateliers des missions, des reunions de comite de pilotage(liste de presence, les per-diem a paye et veille a la preparation des rapports)</w:t>
            </w:r>
          </w:p>
          <w:p w14:paraId="4E17DF95" w14:textId="538864F0"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1741B1" w14:paraId="56CBF6CE" w14:textId="77777777" w:rsidTr="00EE2D50">
        <w:tc>
          <w:tcPr>
            <w:tcW w:w="1134" w:type="dxa"/>
          </w:tcPr>
          <w:p w14:paraId="0D4BAB4F" w14:textId="1D6F6F74"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10/</w:t>
            </w:r>
            <w:r w:rsidR="00EE2D50" w:rsidRPr="004931BA">
              <w:rPr>
                <w:rFonts w:eastAsia="Calibri" w:cs="Segoe UI"/>
                <w:color w:val="000000"/>
                <w:spacing w:val="0"/>
                <w:w w:val="90"/>
                <w:sz w:val="16"/>
                <w:szCs w:val="16"/>
                <w:lang w:val="fr-FR"/>
              </w:rPr>
              <w:t xml:space="preserve">1992 </w:t>
            </w:r>
            <w:r w:rsidRPr="004931BA">
              <w:rPr>
                <w:rFonts w:eastAsia="Calibri" w:cs="Segoe UI"/>
                <w:color w:val="000000"/>
                <w:spacing w:val="0"/>
                <w:w w:val="90"/>
                <w:sz w:val="16"/>
                <w:szCs w:val="16"/>
                <w:lang w:val="fr-FR"/>
              </w:rPr>
              <w:t>–</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12/</w:t>
            </w:r>
            <w:r w:rsidR="00EE2D50" w:rsidRPr="004931BA">
              <w:rPr>
                <w:rFonts w:eastAsia="Calibri" w:cs="Segoe UI"/>
                <w:color w:val="000000"/>
                <w:spacing w:val="0"/>
                <w:w w:val="90"/>
                <w:sz w:val="16"/>
                <w:szCs w:val="16"/>
                <w:lang w:val="fr-FR"/>
              </w:rPr>
              <w:t>2004</w:t>
            </w:r>
          </w:p>
        </w:tc>
        <w:tc>
          <w:tcPr>
            <w:tcW w:w="2268" w:type="dxa"/>
          </w:tcPr>
          <w:p w14:paraId="2AF7B89D" w14:textId="77777777" w:rsidR="00EE2D50" w:rsidRPr="00E30838" w:rsidRDefault="00EE2D50" w:rsidP="00EE2D50">
            <w:pPr>
              <w:spacing w:after="120"/>
              <w:rPr>
                <w:rFonts w:eastAsia="Calibri" w:cs="Segoe UI"/>
                <w:b/>
                <w:bCs/>
                <w:color w:val="000000"/>
                <w:spacing w:val="0"/>
                <w:w w:val="90"/>
                <w:sz w:val="16"/>
                <w:szCs w:val="16"/>
                <w:lang w:val="fr-FR" w:eastAsia="de-DE"/>
              </w:rPr>
            </w:pPr>
            <w:r w:rsidRPr="00E30838">
              <w:rPr>
                <w:rFonts w:eastAsia="Calibri" w:cs="Segoe UI"/>
                <w:b/>
                <w:bCs/>
                <w:color w:val="000000"/>
                <w:spacing w:val="0"/>
                <w:w w:val="90"/>
                <w:sz w:val="16"/>
                <w:szCs w:val="16"/>
                <w:lang w:val="fr-FR"/>
              </w:rPr>
              <w:t>Conseiller en Gestion Financière et Comptable</w:t>
            </w:r>
          </w:p>
          <w:p w14:paraId="406ACFAF" w14:textId="77777777" w:rsidR="00EE2D50" w:rsidRPr="004931BA" w:rsidRDefault="00EE2D50" w:rsidP="0013053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Organisation : Cellule d’Appui du Programme Santé Mali – Suisse, Direction Régionale de la Santé de Sikasso</w:t>
            </w:r>
          </w:p>
          <w:p w14:paraId="647CA1E7" w14:textId="77777777" w:rsidR="00130530" w:rsidRDefault="00130530" w:rsidP="00130530">
            <w:pPr>
              <w:rPr>
                <w:rFonts w:eastAsia="Calibri" w:cs="Segoe UI"/>
                <w:color w:val="000000"/>
                <w:spacing w:val="0"/>
                <w:w w:val="90"/>
                <w:sz w:val="16"/>
                <w:szCs w:val="16"/>
                <w:lang w:val="fr-FR"/>
              </w:rPr>
            </w:pPr>
          </w:p>
          <w:p w14:paraId="5CAE3B53" w14:textId="438871A5" w:rsidR="00EE2D50" w:rsidRPr="004931BA" w:rsidRDefault="00EE2D50" w:rsidP="0013053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Partenaires:</w:t>
            </w:r>
          </w:p>
          <w:p w14:paraId="2326B552" w14:textId="77777777" w:rsidR="00EE2D50" w:rsidRPr="004931BA" w:rsidRDefault="00EE2D50"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Coopération Suisse DDC/ IUED Genève</w:t>
            </w:r>
          </w:p>
          <w:p w14:paraId="1F06E049" w14:textId="5F16E0C9" w:rsidR="00EE2D50" w:rsidRDefault="000E0BB0"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Banque m</w:t>
            </w:r>
            <w:r w:rsidR="00EE2D50" w:rsidRPr="004931BA">
              <w:rPr>
                <w:rFonts w:eastAsia="Calibri" w:cs="Segoe UI"/>
                <w:color w:val="000000"/>
                <w:spacing w:val="0"/>
                <w:w w:val="90"/>
                <w:sz w:val="16"/>
                <w:szCs w:val="16"/>
                <w:lang w:val="fr-FR"/>
              </w:rPr>
              <w:t>ondiale, GAVI (procédures applicables)</w:t>
            </w:r>
          </w:p>
          <w:p w14:paraId="6E37AFCD" w14:textId="53FA5A1D" w:rsidR="003A5627" w:rsidRDefault="003A5627"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Ministere de la sante </w:t>
            </w:r>
          </w:p>
          <w:p w14:paraId="465FDE28" w14:textId="63FC9F00" w:rsidR="003A5627" w:rsidRPr="004931BA" w:rsidRDefault="003A5627" w:rsidP="00130530">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Ministere des finances</w:t>
            </w:r>
          </w:p>
          <w:p w14:paraId="30E2121F" w14:textId="77777777" w:rsidR="00F70C31" w:rsidRPr="004931BA" w:rsidRDefault="00F70C31" w:rsidP="00F70C31">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 xml:space="preserve">Référence : </w:t>
            </w:r>
          </w:p>
          <w:p w14:paraId="0633EEA1" w14:textId="2E906948" w:rsidR="00EE2D50" w:rsidRPr="004931BA" w:rsidRDefault="00EE2D50" w:rsidP="00130530">
            <w:pPr>
              <w:ind w:left="77"/>
              <w:rPr>
                <w:rFonts w:eastAsia="Calibri" w:cs="Segoe UI"/>
                <w:color w:val="000000"/>
                <w:spacing w:val="0"/>
                <w:w w:val="90"/>
                <w:sz w:val="16"/>
                <w:szCs w:val="16"/>
                <w:lang w:val="en-US"/>
              </w:rPr>
            </w:pPr>
            <w:r w:rsidRPr="004931BA">
              <w:rPr>
                <w:rFonts w:eastAsia="Calibri" w:cs="Segoe UI"/>
                <w:color w:val="000000"/>
                <w:spacing w:val="0"/>
                <w:w w:val="90"/>
                <w:sz w:val="16"/>
                <w:szCs w:val="16"/>
                <w:lang w:val="en-US"/>
              </w:rPr>
              <w:t>Robert Cazal G</w:t>
            </w:r>
            <w:r w:rsidR="00F70C31" w:rsidRPr="004931BA">
              <w:rPr>
                <w:rFonts w:eastAsia="Calibri" w:cs="Segoe UI"/>
                <w:color w:val="000000"/>
                <w:spacing w:val="0"/>
                <w:w w:val="90"/>
                <w:sz w:val="16"/>
                <w:szCs w:val="16"/>
                <w:lang w:val="en-US"/>
              </w:rPr>
              <w:t>a</w:t>
            </w:r>
            <w:r w:rsidRPr="004931BA">
              <w:rPr>
                <w:rFonts w:eastAsia="Calibri" w:cs="Segoe UI"/>
                <w:color w:val="000000"/>
                <w:spacing w:val="0"/>
                <w:w w:val="90"/>
                <w:sz w:val="16"/>
                <w:szCs w:val="16"/>
                <w:lang w:val="en-US"/>
              </w:rPr>
              <w:t xml:space="preserve">melssy,: </w:t>
            </w:r>
            <w:hyperlink r:id="rId23" w:history="1">
              <w:r w:rsidRPr="004931BA">
                <w:rPr>
                  <w:rFonts w:eastAsia="Calibri" w:cs="Segoe UI"/>
                  <w:color w:val="0000FF"/>
                  <w:spacing w:val="0"/>
                  <w:w w:val="90"/>
                  <w:sz w:val="16"/>
                  <w:szCs w:val="16"/>
                  <w:lang w:val="en-US"/>
                </w:rPr>
                <w:t>robert.cazalgamelsy@gmail.com</w:t>
              </w:r>
            </w:hyperlink>
            <w:r w:rsidRPr="004931BA">
              <w:rPr>
                <w:rFonts w:eastAsia="Calibri" w:cs="Segoe UI"/>
                <w:color w:val="000000"/>
                <w:spacing w:val="0"/>
                <w:w w:val="90"/>
                <w:sz w:val="16"/>
                <w:szCs w:val="16"/>
                <w:lang w:val="en-US"/>
              </w:rPr>
              <w:t xml:space="preserve"> </w:t>
            </w:r>
          </w:p>
        </w:tc>
        <w:tc>
          <w:tcPr>
            <w:tcW w:w="1276" w:type="dxa"/>
          </w:tcPr>
          <w:p w14:paraId="3720F1BD" w14:textId="0E342960"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Sikasso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Mali</w:t>
            </w:r>
          </w:p>
        </w:tc>
        <w:tc>
          <w:tcPr>
            <w:tcW w:w="5122" w:type="dxa"/>
          </w:tcPr>
          <w:p w14:paraId="47CB4EF3" w14:textId="66A423C9" w:rsidR="00C92921" w:rsidRPr="00C92921" w:rsidRDefault="00C92921" w:rsidP="00C92921">
            <w:pPr>
              <w:shd w:val="clear" w:color="auto" w:fill="FFFFFF"/>
              <w:spacing w:after="120"/>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Programme de santé financé par la coopération suisse en partenariat avec la Banque mondiale et l’Alliance GAVI, visant le renforcement du système de santé régional et de la gestion financière publique (budget d’environ 100</w:t>
            </w:r>
            <w:r>
              <w:rPr>
                <w:rFonts w:eastAsia="Calibri" w:cs="Segoe UI"/>
                <w:color w:val="000000"/>
                <w:spacing w:val="0"/>
                <w:w w:val="90"/>
                <w:sz w:val="16"/>
                <w:szCs w:val="16"/>
                <w:lang w:val="fr-FR"/>
              </w:rPr>
              <w:t> </w:t>
            </w:r>
            <w:r w:rsidRPr="00C92921">
              <w:rPr>
                <w:rFonts w:eastAsia="Calibri" w:cs="Segoe UI"/>
                <w:color w:val="000000"/>
                <w:spacing w:val="0"/>
                <w:w w:val="90"/>
                <w:sz w:val="16"/>
                <w:szCs w:val="16"/>
                <w:lang w:val="fr-FR"/>
              </w:rPr>
              <w:t>millions de francs suisses).</w:t>
            </w:r>
          </w:p>
          <w:p w14:paraId="035BC7A9" w14:textId="77777777" w:rsidR="0045655B" w:rsidRPr="004931BA" w:rsidRDefault="0045655B" w:rsidP="0045655B">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4931BA">
              <w:rPr>
                <w:rFonts w:cs="Segoe UI"/>
                <w:color w:val="000000"/>
                <w:spacing w:val="0"/>
                <w:w w:val="90"/>
                <w:sz w:val="16"/>
                <w:szCs w:val="16"/>
                <w:lang w:val="fr-FR"/>
              </w:rPr>
              <w:t>Assistance technique à la Direction Régionale de la Santé (finances publiques).</w:t>
            </w:r>
          </w:p>
          <w:p w14:paraId="7F85717F" w14:textId="6B3A76DE" w:rsidR="0045655B" w:rsidRPr="0045655B" w:rsidRDefault="0045655B" w:rsidP="00DD2FAE">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45655B">
              <w:rPr>
                <w:rFonts w:eastAsia="Calibri" w:cs="Segoe UI"/>
                <w:color w:val="000000"/>
                <w:spacing w:val="0"/>
                <w:w w:val="90"/>
                <w:sz w:val="16"/>
                <w:szCs w:val="16"/>
                <w:lang w:val="fr-FR"/>
              </w:rPr>
              <w:t>S</w:t>
            </w:r>
            <w:r w:rsidR="00C92921" w:rsidRPr="0045655B">
              <w:rPr>
                <w:rFonts w:eastAsia="Calibri" w:cs="Segoe UI"/>
                <w:color w:val="000000"/>
                <w:spacing w:val="0"/>
                <w:w w:val="90"/>
                <w:sz w:val="16"/>
                <w:szCs w:val="16"/>
                <w:lang w:val="fr-FR"/>
              </w:rPr>
              <w:t>upervision de la comptabilité, le suivi budgétaire, la gestion de la trésorerie et l’application des procédures financières. Élaboration et mise en place de procédures administratives et financières</w:t>
            </w:r>
            <w:r>
              <w:rPr>
                <w:rFonts w:eastAsia="Calibri" w:cs="Segoe UI"/>
                <w:color w:val="000000"/>
                <w:spacing w:val="0"/>
                <w:w w:val="90"/>
                <w:sz w:val="16"/>
                <w:szCs w:val="16"/>
                <w:lang w:val="fr-FR"/>
              </w:rPr>
              <w:t>.</w:t>
            </w:r>
            <w:r w:rsidRPr="0045655B">
              <w:rPr>
                <w:rFonts w:eastAsia="Calibri" w:cs="Segoe UI"/>
                <w:color w:val="000000"/>
                <w:spacing w:val="0"/>
                <w:w w:val="90"/>
                <w:sz w:val="16"/>
                <w:szCs w:val="16"/>
                <w:lang w:val="fr-FR"/>
              </w:rPr>
              <w:t xml:space="preserve"> </w:t>
            </w:r>
            <w:r w:rsidRPr="0045655B">
              <w:rPr>
                <w:rFonts w:cs="Segoe UI"/>
                <w:color w:val="000000"/>
                <w:spacing w:val="0"/>
                <w:w w:val="90"/>
                <w:sz w:val="16"/>
                <w:szCs w:val="16"/>
                <w:lang w:val="fr-FR"/>
              </w:rPr>
              <w:t>Conception et mise en place d'un manuel de procédures (avec IUED/Genève)</w:t>
            </w:r>
            <w:r w:rsidR="00057068">
              <w:rPr>
                <w:rFonts w:cs="Segoe UI"/>
                <w:color w:val="000000"/>
                <w:spacing w:val="0"/>
                <w:w w:val="90"/>
                <w:sz w:val="16"/>
                <w:szCs w:val="16"/>
                <w:lang w:val="fr-FR"/>
              </w:rPr>
              <w:t>,</w:t>
            </w:r>
            <w:r w:rsidR="00057068" w:rsidRPr="0045655B">
              <w:rPr>
                <w:rFonts w:cs="Segoe UI"/>
                <w:color w:val="000000"/>
                <w:spacing w:val="0"/>
                <w:w w:val="90"/>
                <w:sz w:val="16"/>
                <w:szCs w:val="16"/>
                <w:lang w:val="fr-FR"/>
              </w:rPr>
              <w:t xml:space="preserve"> préparation aux audit</w:t>
            </w:r>
            <w:r w:rsidR="00057068">
              <w:rPr>
                <w:rFonts w:cs="Segoe UI"/>
                <w:color w:val="000000"/>
                <w:spacing w:val="0"/>
                <w:w w:val="90"/>
                <w:sz w:val="16"/>
                <w:szCs w:val="16"/>
                <w:lang w:val="fr-FR"/>
              </w:rPr>
              <w:t>s.</w:t>
            </w:r>
          </w:p>
          <w:p w14:paraId="4AD158B1" w14:textId="660BB314" w:rsidR="0045655B" w:rsidRPr="00C90A25" w:rsidRDefault="00C92921" w:rsidP="00B51A9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057068">
              <w:rPr>
                <w:rFonts w:eastAsia="Calibri" w:cs="Segoe UI"/>
                <w:color w:val="000000"/>
                <w:spacing w:val="0"/>
                <w:w w:val="90"/>
                <w:sz w:val="16"/>
                <w:szCs w:val="16"/>
                <w:lang w:val="fr-FR"/>
              </w:rPr>
              <w:t>Formation et accompagnement des médecins chefs, comptables et gestionnaires des structures de santé sur les procédures budgétaires, financières et comptables. Contribution à la professionnalisation des pratiques, à l’amélioration durable des capacités de gestion et à la fiabilité de la gestion des ressources publiques.</w:t>
            </w:r>
            <w:r w:rsidR="00057068" w:rsidRPr="00057068">
              <w:rPr>
                <w:rFonts w:eastAsia="Calibri" w:cs="Segoe UI"/>
                <w:color w:val="000000"/>
                <w:spacing w:val="0"/>
                <w:w w:val="90"/>
                <w:sz w:val="16"/>
                <w:szCs w:val="16"/>
                <w:lang w:val="fr-FR"/>
              </w:rPr>
              <w:t xml:space="preserve"> </w:t>
            </w:r>
            <w:r w:rsidR="0045655B" w:rsidRPr="00057068">
              <w:rPr>
                <w:rFonts w:cs="Segoe UI"/>
                <w:color w:val="000000"/>
                <w:spacing w:val="0"/>
                <w:w w:val="90"/>
                <w:sz w:val="16"/>
                <w:szCs w:val="16"/>
                <w:lang w:val="fr-FR"/>
              </w:rPr>
              <w:t>Appui à la passation des marchés (préparation des DAO).</w:t>
            </w:r>
          </w:p>
          <w:p w14:paraId="66AE0077" w14:textId="1D6B5480"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Suivi administrative des ateliers des missions, des reunions de comite de pilotage(liste de presence, les per-diem a paye et veille a la preparation des rapports)</w:t>
            </w:r>
          </w:p>
          <w:p w14:paraId="6D7C5B6B" w14:textId="69795ED7" w:rsidR="00EE2D50" w:rsidRPr="004931BA" w:rsidRDefault="0045655B" w:rsidP="0045655B">
            <w:pPr>
              <w:numPr>
                <w:ilvl w:val="0"/>
                <w:numId w:val="17"/>
              </w:numPr>
              <w:shd w:val="clear" w:color="auto" w:fill="FFFFFF"/>
              <w:overflowPunct w:val="0"/>
              <w:autoSpaceDE w:val="0"/>
              <w:autoSpaceDN w:val="0"/>
              <w:adjustRightInd w:val="0"/>
              <w:spacing w:after="120"/>
              <w:ind w:left="284" w:hanging="284"/>
              <w:contextualSpacing/>
              <w:jc w:val="both"/>
              <w:textAlignment w:val="baseline"/>
              <w:rPr>
                <w:rFonts w:cs="Segoe UI"/>
                <w:spacing w:val="0"/>
                <w:w w:val="90"/>
                <w:sz w:val="16"/>
                <w:szCs w:val="16"/>
                <w:lang w:val="fr-FR"/>
              </w:rPr>
            </w:pPr>
            <w:r w:rsidRPr="0045655B">
              <w:rPr>
                <w:rFonts w:cs="Segoe UI"/>
                <w:color w:val="000000"/>
                <w:spacing w:val="0"/>
                <w:w w:val="90"/>
                <w:sz w:val="16"/>
                <w:szCs w:val="16"/>
                <w:lang w:val="fr-FR"/>
              </w:rPr>
              <w:t>12 ans d'expérience avec les procédures GAVI </w:t>
            </w:r>
          </w:p>
        </w:tc>
      </w:tr>
    </w:tbl>
    <w:p w14:paraId="120FB243" w14:textId="77777777" w:rsidR="005269E4" w:rsidRPr="004931BA" w:rsidRDefault="005269E4" w:rsidP="005269E4">
      <w:pPr>
        <w:rPr>
          <w:rFonts w:ascii="Segoe UI" w:hAnsi="Segoe UI" w:cs="Segoe UI"/>
          <w:spacing w:val="0"/>
          <w:sz w:val="16"/>
          <w:szCs w:val="16"/>
          <w:lang w:val="fr-FR"/>
        </w:rPr>
      </w:pPr>
    </w:p>
    <w:p w14:paraId="7F367659" w14:textId="776D8869" w:rsidR="005269E4" w:rsidRPr="004931BA" w:rsidRDefault="00666185"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Affiliation</w:t>
      </w:r>
      <w:r w:rsidR="005269E4" w:rsidRPr="004931BA">
        <w:rPr>
          <w:rFonts w:ascii="Segoe UI" w:hAnsi="Segoe UI" w:cs="Segoe UI"/>
          <w:spacing w:val="0"/>
          <w:sz w:val="16"/>
          <w:szCs w:val="16"/>
          <w:lang w:val="fr-FR"/>
        </w:rPr>
        <w:t xml:space="preserve"> à des associations professionnelles et publications</w:t>
      </w:r>
      <w:r w:rsidRPr="004931BA">
        <w:rPr>
          <w:rFonts w:ascii="Segoe UI" w:hAnsi="Segoe UI" w:cs="Segoe UI"/>
          <w:spacing w:val="0"/>
          <w:sz w:val="16"/>
          <w:szCs w:val="16"/>
          <w:lang w:val="fr-FR"/>
        </w:rPr>
        <w:t xml:space="preserve"> réalisées</w:t>
      </w:r>
      <w:r w:rsidR="005269E4" w:rsidRPr="004931BA">
        <w:rPr>
          <w:rFonts w:ascii="Segoe UI" w:hAnsi="Segoe UI" w:cs="Segoe UI"/>
          <w:spacing w:val="0"/>
          <w:sz w:val="16"/>
          <w:szCs w:val="16"/>
          <w:lang w:val="fr-FR"/>
        </w:rPr>
        <w:t> :</w:t>
      </w:r>
    </w:p>
    <w:p w14:paraId="67673582" w14:textId="126CF7FC" w:rsidR="005269E4" w:rsidRPr="004931BA" w:rsidRDefault="00EE2D50" w:rsidP="00E2143A">
      <w:pPr>
        <w:rPr>
          <w:rFonts w:ascii="Segoe UI" w:hAnsi="Segoe UI" w:cs="Segoe UI"/>
          <w:spacing w:val="0"/>
          <w:sz w:val="16"/>
          <w:szCs w:val="16"/>
          <w:lang w:val="en-US"/>
        </w:rPr>
      </w:pPr>
      <w:r w:rsidRPr="004931BA">
        <w:rPr>
          <w:rFonts w:ascii="Segoe UI" w:hAnsi="Segoe UI" w:cs="Segoe UI"/>
          <w:spacing w:val="0"/>
          <w:sz w:val="16"/>
          <w:szCs w:val="16"/>
          <w:lang w:val="en-US"/>
        </w:rPr>
        <w:t>Malian Staff ECOWAS in Nigeria, Plateform Regional Authorizing Officer, Association des diplômes de l`ENA promotion 1989</w:t>
      </w:r>
    </w:p>
    <w:p w14:paraId="30705205" w14:textId="42053266" w:rsidR="005269E4" w:rsidRPr="008C64A9" w:rsidRDefault="00666185" w:rsidP="00933AFB">
      <w:pPr>
        <w:pStyle w:val="GFACVLabel"/>
        <w:numPr>
          <w:ilvl w:val="0"/>
          <w:numId w:val="0"/>
        </w:numPr>
        <w:rPr>
          <w:rFonts w:ascii="Segoe UI" w:eastAsia="Calibri" w:hAnsi="Segoe UI" w:cs="Segoe UI"/>
          <w:b w:val="0"/>
          <w:bCs w:val="0"/>
          <w:color w:val="000000"/>
          <w:spacing w:val="0"/>
          <w:w w:val="90"/>
          <w:sz w:val="16"/>
          <w:szCs w:val="16"/>
          <w:lang w:val="fr-FR" w:bidi="ar-SA"/>
        </w:rPr>
      </w:pPr>
      <w:r w:rsidRPr="004931BA">
        <w:rPr>
          <w:rFonts w:ascii="Segoe UI" w:hAnsi="Segoe UI" w:cs="Segoe UI"/>
          <w:spacing w:val="0"/>
          <w:sz w:val="16"/>
          <w:szCs w:val="16"/>
          <w:lang w:val="fr-FR"/>
        </w:rPr>
        <w:t>Langues pratiqué</w:t>
      </w:r>
      <w:r w:rsidR="00D50D73" w:rsidRPr="004931BA">
        <w:rPr>
          <w:rFonts w:ascii="Segoe UI" w:hAnsi="Segoe UI" w:cs="Segoe UI"/>
          <w:spacing w:val="0"/>
          <w:sz w:val="16"/>
          <w:szCs w:val="16"/>
          <w:lang w:val="fr-FR"/>
        </w:rPr>
        <w:t>e</w:t>
      </w:r>
      <w:r w:rsidRPr="004931BA">
        <w:rPr>
          <w:rFonts w:ascii="Segoe UI" w:hAnsi="Segoe UI" w:cs="Segoe UI"/>
          <w:spacing w:val="0"/>
          <w:sz w:val="16"/>
          <w:szCs w:val="16"/>
          <w:lang w:val="fr-FR"/>
        </w:rPr>
        <w:t>s (indiquer uniquement les langues dans lesquelles vous pouvez travailler)</w:t>
      </w:r>
      <w:r w:rsidR="005269E4" w:rsidRPr="004931BA">
        <w:rPr>
          <w:rFonts w:ascii="Segoe UI" w:hAnsi="Segoe UI" w:cs="Segoe UI"/>
          <w:spacing w:val="0"/>
          <w:sz w:val="16"/>
          <w:szCs w:val="16"/>
          <w:lang w:val="fr-FR"/>
        </w:rPr>
        <w:t> :</w:t>
      </w:r>
      <w:r w:rsidR="00933AFB">
        <w:rPr>
          <w:rFonts w:ascii="Segoe UI" w:hAnsi="Segoe UI" w:cs="Segoe UI"/>
          <w:spacing w:val="0"/>
          <w:sz w:val="16"/>
          <w:szCs w:val="16"/>
          <w:lang w:val="fr-FR"/>
        </w:rPr>
        <w:t xml:space="preserve"> </w:t>
      </w:r>
      <w:r w:rsidR="00976DDD" w:rsidRPr="008C64A9">
        <w:rPr>
          <w:rFonts w:ascii="Segoe UI" w:eastAsia="Calibri" w:hAnsi="Segoe UI" w:cs="Segoe UI"/>
          <w:b w:val="0"/>
          <w:bCs w:val="0"/>
          <w:color w:val="000000"/>
          <w:spacing w:val="0"/>
          <w:w w:val="90"/>
          <w:sz w:val="16"/>
          <w:szCs w:val="16"/>
          <w:lang w:val="fr-FR" w:bidi="ar-SA"/>
        </w:rPr>
        <w:t>Français (Langue maternelle), Anglais professionnel (négociation et reporting)</w:t>
      </w:r>
    </w:p>
    <w:p w14:paraId="60075D0F" w14:textId="336BE731" w:rsidR="005269E4" w:rsidRPr="004931BA" w:rsidRDefault="00666185" w:rsidP="00AD3EE9">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Compétences/qualifications pour les Services</w:t>
      </w:r>
      <w:r w:rsidR="005269E4" w:rsidRPr="004931BA">
        <w:rPr>
          <w:rFonts w:ascii="Segoe UI" w:hAnsi="Segoe UI" w:cs="Segoe UI"/>
          <w:spacing w:val="0"/>
          <w:sz w:val="16"/>
          <w:szCs w:val="16"/>
          <w:lang w:val="fr-FR"/>
        </w:rPr>
        <w:t xml:space="preserve"> : </w:t>
      </w:r>
    </w:p>
    <w:tbl>
      <w:tblPr>
        <w:tblStyle w:val="TABCV"/>
        <w:tblW w:w="0" w:type="auto"/>
        <w:tblLook w:val="04A0" w:firstRow="1" w:lastRow="0" w:firstColumn="1" w:lastColumn="0" w:noHBand="0" w:noVBand="1"/>
      </w:tblPr>
      <w:tblGrid>
        <w:gridCol w:w="4427"/>
        <w:gridCol w:w="5609"/>
      </w:tblGrid>
      <w:tr w:rsidR="005269E4" w:rsidRPr="001741B1" w14:paraId="5D69DC09" w14:textId="77777777" w:rsidTr="00716E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27" w:type="dxa"/>
          </w:tcPr>
          <w:p w14:paraId="158A0116" w14:textId="1AAAED6E" w:rsidR="005269E4" w:rsidRPr="004931BA" w:rsidRDefault="00666185" w:rsidP="009C0E3B">
            <w:pPr>
              <w:rPr>
                <w:rFonts w:ascii="Segoe UI" w:hAnsi="Segoe UI" w:cs="Segoe UI"/>
                <w:spacing w:val="0"/>
                <w:sz w:val="16"/>
                <w:szCs w:val="16"/>
                <w:lang w:val="fr-FR"/>
              </w:rPr>
            </w:pPr>
            <w:r w:rsidRPr="004931BA">
              <w:rPr>
                <w:rFonts w:ascii="Segoe UI" w:hAnsi="Segoe UI" w:cs="Segoe UI"/>
                <w:spacing w:val="0"/>
                <w:sz w:val="16"/>
                <w:szCs w:val="16"/>
                <w:lang w:val="fr-FR"/>
              </w:rPr>
              <w:t xml:space="preserve">Tâches </w:t>
            </w:r>
            <w:r w:rsidR="001741B1">
              <w:rPr>
                <w:rFonts w:ascii="Segoe UI" w:hAnsi="Segoe UI" w:cs="Segoe UI"/>
                <w:spacing w:val="0"/>
                <w:sz w:val="16"/>
                <w:szCs w:val="16"/>
                <w:lang w:val="fr-FR"/>
              </w:rPr>
              <w:t xml:space="preserve">spécifiques incombant </w:t>
            </w:r>
            <w:r w:rsidRPr="004931BA">
              <w:rPr>
                <w:rFonts w:ascii="Segoe UI" w:hAnsi="Segoe UI" w:cs="Segoe UI"/>
                <w:spacing w:val="0"/>
                <w:sz w:val="16"/>
                <w:szCs w:val="16"/>
                <w:lang w:val="fr-FR"/>
              </w:rPr>
              <w:t xml:space="preserve"> parmi les tâches à réa</w:t>
            </w:r>
            <w:r w:rsidR="001741B1">
              <w:rPr>
                <w:rFonts w:ascii="Segoe UI" w:hAnsi="Segoe UI" w:cs="Segoe UI"/>
                <w:spacing w:val="0"/>
                <w:sz w:val="16"/>
                <w:szCs w:val="16"/>
                <w:lang w:val="fr-FR"/>
              </w:rPr>
              <w:t xml:space="preserve">liser </w:t>
            </w:r>
          </w:p>
        </w:tc>
        <w:tc>
          <w:tcPr>
            <w:tcW w:w="5609" w:type="dxa"/>
          </w:tcPr>
          <w:p w14:paraId="6A586D66" w14:textId="34BD738F" w:rsidR="005269E4" w:rsidRPr="004931BA" w:rsidRDefault="00666185" w:rsidP="009C0E3B">
            <w:pPr>
              <w:cnfStyle w:val="100000000000" w:firstRow="1" w:lastRow="0" w:firstColumn="0" w:lastColumn="0" w:oddVBand="0" w:evenVBand="0" w:oddHBand="0"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 xml:space="preserve">Référence à des travaux ou missions antérieures illustrant </w:t>
            </w:r>
            <w:r w:rsidR="001741B1">
              <w:rPr>
                <w:rFonts w:ascii="Segoe UI" w:hAnsi="Segoe UI" w:cs="Segoe UI"/>
                <w:spacing w:val="0"/>
                <w:sz w:val="16"/>
                <w:szCs w:val="16"/>
                <w:lang w:val="fr-FR"/>
              </w:rPr>
              <w:t xml:space="preserve">la capacité  à réaliser les tâches qui </w:t>
            </w:r>
            <w:r w:rsidRPr="004931BA">
              <w:rPr>
                <w:rFonts w:ascii="Segoe UI" w:hAnsi="Segoe UI" w:cs="Segoe UI"/>
                <w:spacing w:val="0"/>
                <w:sz w:val="16"/>
                <w:szCs w:val="16"/>
                <w:lang w:val="fr-FR"/>
              </w:rPr>
              <w:t>seront attribuées</w:t>
            </w:r>
          </w:p>
        </w:tc>
      </w:tr>
      <w:tr w:rsidR="008C64A9" w:rsidRPr="008C64A9" w14:paraId="0D5FEA14"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76B22BAF"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Diplôme universitaire de niveau Bac+5 minimum en gestion </w:t>
            </w:r>
          </w:p>
          <w:p w14:paraId="2C42C24D"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  Diplôme universitaire de niveau Bac+5 minimum en gestion </w:t>
            </w:r>
          </w:p>
          <w:p w14:paraId="1824C2D7"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10 ans d’expérience professionnelle minimum, dont 5 années dans </w:t>
            </w:r>
          </w:p>
          <w:p w14:paraId="555374CA"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o  La conduite et la coordination d’audits financiers ; </w:t>
            </w:r>
          </w:p>
          <w:p w14:paraId="7DB45C8B"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o  La mise en place ou la supervision de logiciels comptables </w:t>
            </w:r>
          </w:p>
          <w:p w14:paraId="0B4F47AC" w14:textId="77777777"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Planification et gestion budgétaire, financière et comptable : Élaboration du PTBA, suivi budgétaire, comptabilité d'engagement, trésorerie, reporting financier.</w:t>
            </w:r>
          </w:p>
          <w:p w14:paraId="7B7D38AB"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L'appui au renforcement de capacités des équipes local</w:t>
            </w:r>
          </w:p>
          <w:p w14:paraId="2C3F32E0" w14:textId="7B4DE75F"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p>
        </w:tc>
        <w:tc>
          <w:tcPr>
            <w:tcW w:w="5609" w:type="dxa"/>
          </w:tcPr>
          <w:p w14:paraId="0F8F73F3" w14:textId="63877A1A" w:rsidR="008C64A9" w:rsidRPr="008C64A9" w:rsidRDefault="008C64A9" w:rsidP="008C64A9">
            <w:pP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FACEJ II (Mali) : Élaboration du PTBA, suivi budgétaire pluriannuel, planification des flux de trésorerie. PPCDR (Burundi) : Supervision comptable sous TOMFED, états financiers pour la DUE. CONFED (Mali) : Formation des régisseurs et comptables à TOMFED (TOM2PRO).</w:t>
            </w:r>
          </w:p>
        </w:tc>
      </w:tr>
      <w:tr w:rsidR="008C64A9" w:rsidRPr="008C64A9" w14:paraId="5E5617A5"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557DC03A" w14:textId="3FFDD141"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Assurer le suivi comptable (enregistrement, ordres de paiement, archivage) et maîtrise des logiciels (SAGE, SAP, ODOO, TOMFED)</w:t>
            </w:r>
          </w:p>
        </w:tc>
        <w:tc>
          <w:tcPr>
            <w:tcW w:w="5609" w:type="dxa"/>
          </w:tcPr>
          <w:p w14:paraId="54446150" w14:textId="2B4674E5"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PPCDR – Burundi (2009-2014) : Supervision de la saisie comptable sous TOMFED, préparation des états financiers (rapprochements bancaires, arrêtés de caisse). – Autres compétences : Maîtrise explicite de SAGE, SAP, ODOO, TOMATE, TOMFED, SARI, SATT CFA COMPTA.</w:t>
            </w:r>
          </w:p>
        </w:tc>
      </w:tr>
      <w:tr w:rsidR="008C64A9" w:rsidRPr="008C64A9" w14:paraId="0500B9C5"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33A3A89B" w14:textId="1F9B70CD"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Appui aux audits externes : Préparation, coordination et suivi des recommandations des audits annuels.</w:t>
            </w:r>
          </w:p>
        </w:tc>
        <w:tc>
          <w:tcPr>
            <w:tcW w:w="5609" w:type="dxa"/>
          </w:tcPr>
          <w:p w14:paraId="288803A6" w14:textId="12DB39AE" w:rsidR="008C64A9" w:rsidRPr="008C64A9" w:rsidRDefault="008C64A9"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Burkina Faso : 100% de conformité aux audits externes. FACEJ II : Coordination des audits externes. PARJ (RDC) : Suivi des recommandations d'audit. GFA Burundi : Mise en œuvre des recommandations des auditeurs.</w:t>
            </w:r>
          </w:p>
        </w:tc>
      </w:tr>
      <w:tr w:rsidR="008C64A9" w:rsidRPr="008C64A9" w14:paraId="75C454AA"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253E75C8" w14:textId="1032213F"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Passation des marchés : Élaboration des PPM, préparation des DAO, évaluation des offres, suivi des contrats.</w:t>
            </w:r>
          </w:p>
        </w:tc>
        <w:tc>
          <w:tcPr>
            <w:tcW w:w="5609" w:type="dxa"/>
          </w:tcPr>
          <w:p w14:paraId="68393572" w14:textId="17B7961C"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Nigeria : Tenue quotidienne du PPM, élaboration et gestion d'appels d'offres complexes. GFA Burundi : Appui à la passation des marchés et analyse des risques fiduciaires. Tous postes antérieurs : Rédaction de DAO et suivi des plans de passation</w:t>
            </w:r>
          </w:p>
        </w:tc>
      </w:tr>
      <w:tr w:rsidR="008C64A9" w:rsidRPr="008C64A9" w14:paraId="701D2C41"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2BDFFCBF" w14:textId="2E5D89C3"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Animer la planification et le reporting du consortium et consolider les éléments financiers entre partenaires</w:t>
            </w:r>
          </w:p>
        </w:tc>
        <w:tc>
          <w:tcPr>
            <w:tcW w:w="5609" w:type="dxa"/>
          </w:tcPr>
          <w:p w14:paraId="4AEFE47B" w14:textId="55A542D1" w:rsidR="008C64A9" w:rsidRPr="008C64A9" w:rsidRDefault="008C64A9"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CEDEAO – Nigeria (2019-2023) : Coordination globale avec la Commission de la CEDEAO, l’UEMOA et les bailleurs (UE, BM, KfW, GIZ, AFD). Animation des comités de pilotage. – PPCDR – Burundi : Coordination avec UNESCO, HCR et Banque mondiale dans un consortium.</w:t>
            </w:r>
          </w:p>
        </w:tc>
      </w:tr>
      <w:tr w:rsidR="008C64A9" w:rsidRPr="008C64A9" w14:paraId="3D6874F5"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531A42DF" w14:textId="5DBA6EC7"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Renforcer les capacités des équipes locales sur les procédures financières, le contrôle interne et le reporting</w:t>
            </w:r>
          </w:p>
        </w:tc>
        <w:tc>
          <w:tcPr>
            <w:tcW w:w="5609" w:type="dxa"/>
          </w:tcPr>
          <w:p w14:paraId="31845974" w14:textId="4EE16E5F"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 xml:space="preserve">CEDEAO – Nigeria (2019-2023) : Formation des cadres de la CEDEAO et de l’UEMOA sur les procédures UE (NDICI), BM, KfW. – GFA Consulting – Burundi : Plans de </w:t>
            </w:r>
            <w:r w:rsidRPr="008C64A9">
              <w:rPr>
                <w:rFonts w:ascii="Segoe UI" w:eastAsia="Calibri" w:hAnsi="Segoe UI" w:cs="Segoe UI"/>
                <w:color w:val="000000"/>
                <w:spacing w:val="0"/>
                <w:w w:val="90"/>
                <w:sz w:val="16"/>
                <w:szCs w:val="16"/>
                <w:lang w:val="fr-FR" w:bidi="ar-SA"/>
              </w:rPr>
              <w:lastRenderedPageBreak/>
              <w:t>renforcement des capacités pour les sous-bénéficiaires du Fonds mondial. – CONFED – Mali : Formation des régisseurs et comptables sur TOMFED.</w:t>
            </w:r>
          </w:p>
        </w:tc>
      </w:tr>
      <w:tr w:rsidR="008C64A9" w:rsidRPr="008C64A9" w14:paraId="7D283769"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07F10070" w14:textId="07E7096D"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lastRenderedPageBreak/>
              <w:t>Reporting financier : Production des rapports trimestriels, semestriels et annuels d'exécution financière.</w:t>
            </w:r>
          </w:p>
        </w:tc>
        <w:tc>
          <w:tcPr>
            <w:tcW w:w="5609" w:type="dxa"/>
          </w:tcPr>
          <w:p w14:paraId="43AA73C5" w14:textId="3FBB0F0F" w:rsidR="008C64A9" w:rsidRPr="008C64A9" w:rsidRDefault="008C64A9"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PARJ (RDC) : Rapportage périodique à la Délégation de l'UE. Burkina Faso : Consolidation et envoi des données financières au siège. PPCDR (Burundi) : États financiers pour la DUE.</w:t>
            </w:r>
          </w:p>
        </w:tc>
      </w:tr>
      <w:tr w:rsidR="008C64A9" w:rsidRPr="008C64A9" w14:paraId="3E6108DD"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364918C5" w14:textId="063D8D0B"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Gestion multi-acteurs et multi-bailleurs : Coordination avec différents ministères et partenaires techniques et financiers.</w:t>
            </w:r>
          </w:p>
        </w:tc>
        <w:tc>
          <w:tcPr>
            <w:tcW w:w="5609" w:type="dxa"/>
          </w:tcPr>
          <w:p w14:paraId="2D480127" w14:textId="02588344"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Nigeria : Gestion de programmes avec UE, BM, KfW, GIZ, AFD. PPCDR (Burundi) : Coordination avec UE, UNESCO, HCR, Banque Mondiale.</w:t>
            </w:r>
          </w:p>
        </w:tc>
      </w:tr>
    </w:tbl>
    <w:p w14:paraId="24867CB1" w14:textId="77777777" w:rsidR="008C64A9" w:rsidRDefault="008C64A9" w:rsidP="001741B1">
      <w:pPr>
        <w:jc w:val="both"/>
        <w:rPr>
          <w:rFonts w:ascii="Segoe UI" w:eastAsia="Calibri" w:hAnsi="Segoe UI" w:cs="Segoe UI"/>
          <w:color w:val="000000"/>
          <w:spacing w:val="0"/>
          <w:w w:val="90"/>
          <w:sz w:val="16"/>
          <w:szCs w:val="16"/>
          <w:lang w:val="fr-FR" w:bidi="ar-SA"/>
        </w:rPr>
      </w:pPr>
    </w:p>
    <w:p w14:paraId="5B5ACE5E" w14:textId="77777777" w:rsidR="001741B1" w:rsidRPr="008C64A9" w:rsidRDefault="001741B1" w:rsidP="001741B1">
      <w:pPr>
        <w:jc w:val="both"/>
        <w:rPr>
          <w:rFonts w:ascii="Segoe UI" w:eastAsiaTheme="majorEastAsia" w:hAnsi="Segoe UI" w:cs="Segoe UI"/>
          <w:b/>
          <w:bCs/>
          <w:color w:val="1F497D" w:themeColor="text2"/>
          <w:spacing w:val="0"/>
          <w:sz w:val="16"/>
          <w:szCs w:val="16"/>
          <w:lang w:val="fr-FR"/>
        </w:rPr>
      </w:pPr>
      <w:r w:rsidRPr="008C64A9">
        <w:rPr>
          <w:rFonts w:ascii="Segoe UI" w:eastAsiaTheme="majorEastAsia" w:hAnsi="Segoe UI" w:cs="Segoe UI"/>
          <w:b/>
          <w:bCs/>
          <w:color w:val="1F497D" w:themeColor="text2"/>
          <w:spacing w:val="0"/>
          <w:sz w:val="16"/>
          <w:szCs w:val="16"/>
          <w:lang w:val="fr-FR"/>
        </w:rPr>
        <w:t>PERSONNES DE REFERENCES</w:t>
      </w:r>
    </w:p>
    <w:p w14:paraId="45ABCB75" w14:textId="77777777" w:rsidR="001741B1" w:rsidRPr="008C64A9" w:rsidRDefault="001741B1" w:rsidP="001741B1">
      <w:pPr>
        <w:pStyle w:val="NormalWeb"/>
        <w:numPr>
          <w:ilvl w:val="0"/>
          <w:numId w:val="19"/>
        </w:numPr>
        <w:spacing w:before="100" w:beforeAutospacing="1" w:after="100" w:afterAutospacing="1" w:line="240" w:lineRule="auto"/>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Aboubacar SAWADOGO (Expertise France) : +226 71 39 90 85 | aboubacar.sawadogo@expertisefrance.fr</w:t>
      </w:r>
    </w:p>
    <w:p w14:paraId="6AA92324" w14:textId="77777777" w:rsidR="001741B1" w:rsidRPr="008C64A9" w:rsidRDefault="001741B1" w:rsidP="001741B1">
      <w:pPr>
        <w:pStyle w:val="NormalWeb"/>
        <w:numPr>
          <w:ilvl w:val="0"/>
          <w:numId w:val="19"/>
        </w:numPr>
        <w:spacing w:before="100" w:beforeAutospacing="1" w:after="100" w:afterAutospacing="1" w:line="240" w:lineRule="auto"/>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Goekhan OEZMEMIS (Directeur, GOPA) : +49 172 7432291 | Goekhan.Oezmemis@gopa.de</w:t>
      </w:r>
    </w:p>
    <w:p w14:paraId="6A0020BD" w14:textId="1F35FF05" w:rsidR="003E0DE0" w:rsidRPr="008C64A9" w:rsidRDefault="001741B1" w:rsidP="005269E4">
      <w:pPr>
        <w:pStyle w:val="NormalWeb"/>
        <w:numPr>
          <w:ilvl w:val="0"/>
          <w:numId w:val="19"/>
        </w:numPr>
        <w:spacing w:before="100" w:beforeAutospacing="1" w:after="100" w:afterAutospacing="1" w:line="240" w:lineRule="auto"/>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Jeannick GELE (Commission UE) : +32 471 38 27 09 | jgele30@hotmail.com</w:t>
      </w:r>
    </w:p>
    <w:p w14:paraId="051DB559" w14:textId="77777777" w:rsidR="00395C71" w:rsidRPr="008C64A9" w:rsidRDefault="00395C71" w:rsidP="008C64A9">
      <w:pPr>
        <w:jc w:val="both"/>
        <w:rPr>
          <w:rFonts w:ascii="Segoe UI" w:eastAsiaTheme="majorEastAsia" w:hAnsi="Segoe UI" w:cs="Segoe UI"/>
          <w:b/>
          <w:bCs/>
          <w:color w:val="1F497D" w:themeColor="text2"/>
          <w:spacing w:val="0"/>
          <w:sz w:val="16"/>
          <w:szCs w:val="16"/>
          <w:lang w:val="fr-FR"/>
        </w:rPr>
      </w:pPr>
      <w:r w:rsidRPr="008C64A9">
        <w:rPr>
          <w:rFonts w:ascii="Segoe UI" w:eastAsiaTheme="majorEastAsia" w:hAnsi="Segoe UI" w:cs="Segoe UI"/>
          <w:b/>
          <w:bCs/>
          <w:color w:val="1F497D" w:themeColor="text2"/>
          <w:spacing w:val="0"/>
          <w:sz w:val="16"/>
          <w:szCs w:val="16"/>
          <w:lang w:val="fr-FR"/>
        </w:rPr>
        <w:t>Certification :</w:t>
      </w:r>
    </w:p>
    <w:p w14:paraId="5FC2C8EF" w14:textId="7C2BB263" w:rsidR="00395C71" w:rsidRPr="008C64A9" w:rsidRDefault="00395C71" w:rsidP="00395C71">
      <w:pPr>
        <w:jc w:val="both"/>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Je soussigné, certifie que le présent CV me décrit fidèlement, ainsi que mes qualifications et mon expérience professionnelle ; je m’engage à être disponible pour réaliser les Services, au cas où le contrat serait attribué. Toute fausse déclaration ou renseignement inexact dans le présent CV pourra justifier le rejet de ma candidature.</w:t>
      </w:r>
    </w:p>
    <w:p w14:paraId="3E1CC432" w14:textId="77777777" w:rsidR="00395C71" w:rsidRPr="008C64A9" w:rsidRDefault="00395C71" w:rsidP="00395C71">
      <w:pPr>
        <w:jc w:val="both"/>
        <w:rPr>
          <w:rFonts w:ascii="Segoe UI" w:eastAsia="Calibri" w:hAnsi="Segoe UI" w:cs="Segoe UI"/>
          <w:color w:val="000000"/>
          <w:spacing w:val="0"/>
          <w:w w:val="90"/>
          <w:sz w:val="16"/>
          <w:szCs w:val="16"/>
          <w:lang w:val="fr-FR" w:bidi="ar-SA"/>
        </w:rPr>
      </w:pPr>
    </w:p>
    <w:p w14:paraId="4EA35C1B" w14:textId="1819C7A5" w:rsidR="00395C71" w:rsidRPr="008C64A9" w:rsidRDefault="00395C71" w:rsidP="001741B1">
      <w:pPr>
        <w:pBdr>
          <w:bottom w:val="single" w:sz="4" w:space="1" w:color="auto"/>
        </w:pBdr>
        <w:jc w:val="center"/>
        <w:rPr>
          <w:rFonts w:ascii="Segoe UI" w:eastAsia="Calibri" w:hAnsi="Segoe UI" w:cs="Segoe UI"/>
          <w:color w:val="000000"/>
          <w:spacing w:val="0"/>
          <w:w w:val="90"/>
          <w:sz w:val="16"/>
          <w:szCs w:val="16"/>
          <w:lang w:val="fr-FR" w:bidi="ar-SA"/>
        </w:rPr>
      </w:pPr>
    </w:p>
    <w:p w14:paraId="6C114522" w14:textId="4036C96D" w:rsidR="00395C71" w:rsidRPr="008C64A9" w:rsidRDefault="00395C71" w:rsidP="00395C71">
      <w:pPr>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 xml:space="preserve">Nom de l'Expert </w:t>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t xml:space="preserve">Signature </w:t>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t>Date</w:t>
      </w:r>
    </w:p>
    <w:p w14:paraId="49A419F7" w14:textId="6E651A9C" w:rsidR="00395C71" w:rsidRPr="008C64A9" w:rsidRDefault="0009267A" w:rsidP="0009267A">
      <w:pPr>
        <w:tabs>
          <w:tab w:val="right" w:pos="10036"/>
        </w:tabs>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drawing>
          <wp:anchor distT="0" distB="0" distL="114300" distR="114300" simplePos="0" relativeHeight="251659264" behindDoc="1" locked="0" layoutInCell="1" allowOverlap="1" wp14:anchorId="3CE0AE26" wp14:editId="71ADF96A">
            <wp:simplePos x="0" y="0"/>
            <wp:positionH relativeFrom="margin">
              <wp:posOffset>2785110</wp:posOffset>
            </wp:positionH>
            <wp:positionV relativeFrom="paragraph">
              <wp:posOffset>12700</wp:posOffset>
            </wp:positionV>
            <wp:extent cx="806450" cy="431800"/>
            <wp:effectExtent l="0" t="0" r="0" b="6350"/>
            <wp:wrapNone/>
            <wp:docPr id="1087"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2E1A1F-33DB-0797-C700-5D1832AC88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2E1A1F-33DB-0797-C700-5D1832AC8839}"/>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1BA" w:rsidRPr="008C64A9">
        <w:rPr>
          <w:rFonts w:ascii="Segoe UI" w:eastAsia="Calibri" w:hAnsi="Segoe UI" w:cs="Segoe UI"/>
          <w:color w:val="000000"/>
          <w:spacing w:val="0"/>
          <w:w w:val="90"/>
          <w:sz w:val="16"/>
          <w:szCs w:val="16"/>
          <w:lang w:val="fr-FR" w:bidi="ar-SA"/>
        </w:rPr>
        <w:t>Mamadou Baidy BA</w:t>
      </w:r>
      <w:r w:rsidR="008C64A9">
        <w:rPr>
          <w:rFonts w:ascii="Segoe UI" w:eastAsia="Calibri" w:hAnsi="Segoe UI" w:cs="Segoe UI"/>
          <w:color w:val="000000"/>
          <w:spacing w:val="0"/>
          <w:w w:val="90"/>
          <w:sz w:val="16"/>
          <w:szCs w:val="16"/>
          <w:lang w:val="fr-FR" w:bidi="ar-SA"/>
        </w:rPr>
        <w:tab/>
        <w:t>25/04</w:t>
      </w:r>
      <w:r w:rsidRPr="008C64A9">
        <w:rPr>
          <w:rFonts w:ascii="Segoe UI" w:eastAsia="Calibri" w:hAnsi="Segoe UI" w:cs="Segoe UI"/>
          <w:color w:val="000000"/>
          <w:spacing w:val="0"/>
          <w:w w:val="90"/>
          <w:sz w:val="16"/>
          <w:szCs w:val="16"/>
          <w:lang w:val="fr-FR" w:bidi="ar-SA"/>
        </w:rPr>
        <w:t>/2026</w:t>
      </w:r>
    </w:p>
    <w:p w14:paraId="3114230E" w14:textId="3CFA00FA" w:rsidR="00395C71" w:rsidRPr="008C64A9" w:rsidRDefault="00395C71" w:rsidP="0009267A">
      <w:pPr>
        <w:jc w:val="center"/>
        <w:rPr>
          <w:rFonts w:ascii="Segoe UI" w:eastAsia="Calibri" w:hAnsi="Segoe UI" w:cs="Segoe UI"/>
          <w:color w:val="000000"/>
          <w:spacing w:val="0"/>
          <w:w w:val="90"/>
          <w:sz w:val="16"/>
          <w:szCs w:val="16"/>
          <w:lang w:val="fr-FR" w:bidi="ar-SA"/>
        </w:rPr>
      </w:pPr>
    </w:p>
    <w:p w14:paraId="57B6630B" w14:textId="79E60AE1" w:rsidR="00395C71" w:rsidRPr="008C64A9" w:rsidRDefault="00395C71" w:rsidP="00395C71">
      <w:pPr>
        <w:rPr>
          <w:rFonts w:ascii="Segoe UI" w:eastAsia="Calibri" w:hAnsi="Segoe UI" w:cs="Segoe UI"/>
          <w:color w:val="000000"/>
          <w:spacing w:val="0"/>
          <w:w w:val="90"/>
          <w:sz w:val="16"/>
          <w:szCs w:val="16"/>
          <w:lang w:val="fr-FR" w:bidi="ar-SA"/>
        </w:rPr>
      </w:pPr>
    </w:p>
    <w:sectPr w:rsidR="00395C71" w:rsidRPr="008C64A9" w:rsidSect="005269E4">
      <w:headerReference w:type="even" r:id="rId25"/>
      <w:headerReference w:type="default" r:id="rId26"/>
      <w:footerReference w:type="even" r:id="rId27"/>
      <w:footerReference w:type="default" r:id="rId28"/>
      <w:pgSz w:w="11907" w:h="16840" w:code="9"/>
      <w:pgMar w:top="1134" w:right="567" w:bottom="1134" w:left="1304" w:header="851" w:footer="454" w:gutter="0"/>
      <w:paperSrc w:first="7" w:other="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3FF80" w14:textId="77777777" w:rsidR="0086332B" w:rsidRPr="000B4B89" w:rsidRDefault="0086332B">
      <w:r w:rsidRPr="000B4B89">
        <w:separator/>
      </w:r>
    </w:p>
  </w:endnote>
  <w:endnote w:type="continuationSeparator" w:id="0">
    <w:p w14:paraId="069B028F" w14:textId="77777777" w:rsidR="0086332B" w:rsidRPr="000B4B89" w:rsidRDefault="0086332B">
      <w:r w:rsidRPr="000B4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5AF6" w14:textId="77777777" w:rsidR="009C0E3B" w:rsidRPr="000B4B89" w:rsidRDefault="0086332B" w:rsidP="00E73AB8">
    <w:pPr>
      <w:pStyle w:val="Fusszeilequer"/>
    </w:pPr>
    <w:sdt>
      <w:sdtPr>
        <w:rPr>
          <w:color w:val="auto"/>
        </w:rPr>
        <w:id w:val="12127094"/>
        <w:docPartObj>
          <w:docPartGallery w:val="Page Numbers (Bottom of Page)"/>
          <w:docPartUnique/>
        </w:docPartObj>
      </w:sdtPr>
      <w:sdtEndPr>
        <w:rPr>
          <w:color w:val="F39200" w:themeColor="accent5"/>
        </w:rPr>
      </w:sdtEndPr>
      <w:sdtContent>
        <w:r w:rsidR="009C0E3B" w:rsidRPr="000B4B89">
          <w:fldChar w:fldCharType="begin"/>
        </w:r>
        <w:r w:rsidR="009C0E3B" w:rsidRPr="000B4B89">
          <w:instrText xml:space="preserve"> PAGE   \* MERGEFORMAT </w:instrText>
        </w:r>
        <w:r w:rsidR="009C0E3B" w:rsidRPr="000B4B89">
          <w:fldChar w:fldCharType="separate"/>
        </w:r>
        <w:r w:rsidR="009C0E3B" w:rsidRPr="000B4B89">
          <w:rPr>
            <w:noProof/>
          </w:rPr>
          <w:t>2</w:t>
        </w:r>
        <w:r w:rsidR="009C0E3B" w:rsidRPr="000B4B8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68A1" w14:textId="32C86DC2" w:rsidR="009C0E3B" w:rsidRPr="00E115FA" w:rsidRDefault="0086332B" w:rsidP="00DD42FA">
    <w:pPr>
      <w:pStyle w:val="Fusszeilequer"/>
      <w:spacing w:before="240"/>
      <w:jc w:val="center"/>
      <w:rPr>
        <w:rStyle w:val="Numrodepage"/>
        <w:b/>
        <w:caps/>
        <w:color w:val="0F265C" w:themeColor="background2"/>
      </w:rPr>
    </w:pPr>
    <w:sdt>
      <w:sdtPr>
        <w:rPr>
          <w:b w:val="0"/>
          <w:caps w:val="0"/>
          <w:color w:val="0F265C" w:themeColor="background2"/>
        </w:rPr>
        <w:id w:val="12127112"/>
        <w:docPartObj>
          <w:docPartGallery w:val="Page Numbers (Bottom of Page)"/>
          <w:docPartUnique/>
        </w:docPartObj>
      </w:sdtPr>
      <w:sdtEndPr/>
      <w:sdtContent>
        <w:r w:rsidR="009C0E3B" w:rsidRPr="00E115FA">
          <w:rPr>
            <w:color w:val="0F265C" w:themeColor="background2"/>
          </w:rPr>
          <w:t xml:space="preserve">- </w:t>
        </w:r>
        <w:r w:rsidR="009C0E3B" w:rsidRPr="00E115FA">
          <w:rPr>
            <w:color w:val="0F265C" w:themeColor="background2"/>
          </w:rPr>
          <w:fldChar w:fldCharType="begin"/>
        </w:r>
        <w:r w:rsidR="009C0E3B" w:rsidRPr="00E115FA">
          <w:rPr>
            <w:color w:val="0F265C" w:themeColor="background2"/>
          </w:rPr>
          <w:instrText xml:space="preserve"> PAGE  \* ARABIC  </w:instrText>
        </w:r>
        <w:r w:rsidR="009C0E3B" w:rsidRPr="00E115FA">
          <w:rPr>
            <w:color w:val="0F265C" w:themeColor="background2"/>
          </w:rPr>
          <w:fldChar w:fldCharType="separate"/>
        </w:r>
        <w:r w:rsidR="009E64F3">
          <w:rPr>
            <w:noProof/>
            <w:color w:val="0F265C" w:themeColor="background2"/>
          </w:rPr>
          <w:t>1</w:t>
        </w:r>
        <w:r w:rsidR="009C0E3B" w:rsidRPr="00E115FA">
          <w:rPr>
            <w:color w:val="0F265C" w:themeColor="background2"/>
          </w:rPr>
          <w:fldChar w:fldCharType="end"/>
        </w:r>
        <w:r w:rsidR="009C0E3B" w:rsidRPr="00E115FA">
          <w:rPr>
            <w:color w:val="0F265C" w:themeColor="background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75A62" w14:textId="77777777" w:rsidR="0086332B" w:rsidRPr="000B4B89" w:rsidRDefault="0086332B">
      <w:r w:rsidRPr="000B4B89">
        <w:separator/>
      </w:r>
    </w:p>
  </w:footnote>
  <w:footnote w:type="continuationSeparator" w:id="0">
    <w:p w14:paraId="6B2E7841" w14:textId="77777777" w:rsidR="0086332B" w:rsidRPr="000B4B89" w:rsidRDefault="0086332B">
      <w:r w:rsidRPr="000B4B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bottom w:val="single" w:sz="4" w:space="0" w:color="auto"/>
      </w:tblBorders>
      <w:tblLook w:val="04A0" w:firstRow="1" w:lastRow="0" w:firstColumn="1" w:lastColumn="0" w:noHBand="0" w:noVBand="1"/>
    </w:tblPr>
    <w:tblGrid>
      <w:gridCol w:w="8195"/>
      <w:gridCol w:w="1841"/>
    </w:tblGrid>
    <w:tr w:rsidR="009C0E3B" w:rsidRPr="000B4B89" w14:paraId="55EE039E" w14:textId="77777777" w:rsidTr="009C0E3B">
      <w:trPr>
        <w:trHeight w:hRule="exact" w:val="850"/>
        <w:jc w:val="center"/>
      </w:trPr>
      <w:tc>
        <w:tcPr>
          <w:tcW w:w="12616" w:type="dxa"/>
          <w:shd w:val="clear" w:color="auto" w:fill="auto"/>
          <w:vAlign w:val="bottom"/>
        </w:tcPr>
        <w:p w14:paraId="41E84602" w14:textId="3FF891F2" w:rsidR="009C0E3B" w:rsidRPr="00D10C3B" w:rsidRDefault="009C0E3B" w:rsidP="006002D3">
          <w:pPr>
            <w:pStyle w:val="En-tte"/>
            <w:spacing w:after="200"/>
            <w:rPr>
              <w:color w:val="1F497D" w:themeColor="text2"/>
              <w:sz w:val="18"/>
              <w:szCs w:val="18"/>
              <w:lang w:val="pt-BR"/>
            </w:rPr>
          </w:pPr>
          <w:r w:rsidRPr="00D10C3B">
            <w:rPr>
              <w:color w:val="1F497D" w:themeColor="text2"/>
              <w:sz w:val="18"/>
              <w:szCs w:val="18"/>
              <w:lang w:val="pt-BR"/>
            </w:rPr>
            <w:t xml:space="preserve">Curriculum VitaE  </w:t>
          </w:r>
          <w:sdt>
            <w:sdtPr>
              <w:rPr>
                <w:color w:val="1F497D" w:themeColor="text2"/>
                <w:sz w:val="18"/>
                <w:szCs w:val="18"/>
              </w:rPr>
              <w:alias w:val="Title"/>
              <w:tag w:val="Title"/>
              <w:id w:val="-1257978659"/>
              <w:placeholder>
                <w:docPart w:val="0CE95FDC8F524D08A1375ECB3F17CA64"/>
              </w:placeholder>
              <w:showingPlcHdr/>
              <w:dataBinding w:xpath="/root[1]/Title[1]" w:storeItemID="{CAC83BD5-B7B1-49CA-9C00-61DB3A051024}"/>
              <w:text/>
            </w:sdtPr>
            <w:sdtEndPr/>
            <w:sdtContent>
              <w:r w:rsidRPr="00D10C3B">
                <w:rPr>
                  <w:rStyle w:val="Textedelespacerserv"/>
                  <w:color w:val="1F497D" w:themeColor="text2"/>
                  <w:sz w:val="18"/>
                  <w:szCs w:val="18"/>
                  <w:lang w:val="pt-BR"/>
                </w:rPr>
                <w:t>-</w:t>
              </w:r>
            </w:sdtContent>
          </w:sdt>
          <w:r w:rsidRPr="00D10C3B">
            <w:rPr>
              <w:color w:val="1F497D" w:themeColor="text2"/>
              <w:sz w:val="18"/>
              <w:szCs w:val="18"/>
              <w:lang w:val="pt-BR"/>
            </w:rPr>
            <w:t xml:space="preserve"> </w:t>
          </w:r>
          <w:sdt>
            <w:sdtPr>
              <w:rPr>
                <w:color w:val="1F497D" w:themeColor="text2"/>
                <w:sz w:val="18"/>
                <w:szCs w:val="18"/>
                <w:lang w:val="pt-BR"/>
              </w:rPr>
              <w:alias w:val="First Name"/>
              <w:tag w:val="FirstName"/>
              <w:id w:val="-1477832952"/>
              <w:placeholder>
                <w:docPart w:val="06DCD6B7996146F5A942CE8DD1C4B320"/>
              </w:placeholder>
              <w:dataBinding w:xpath="/root/FirstName[1]" w:storeItemID="{CAC83BD5-B7B1-49CA-9C00-61DB3A051024}"/>
              <w:text/>
            </w:sdtPr>
            <w:sdtEndPr/>
            <w:sdtContent>
              <w:r w:rsidRPr="00D10C3B">
                <w:rPr>
                  <w:color w:val="1F497D" w:themeColor="text2"/>
                  <w:sz w:val="18"/>
                  <w:szCs w:val="18"/>
                  <w:lang w:val="pt-BR"/>
                </w:rPr>
                <w:t>Mamadou Baidy</w:t>
              </w:r>
            </w:sdtContent>
          </w:sdt>
          <w:r w:rsidRPr="00D10C3B">
            <w:rPr>
              <w:color w:val="1F497D" w:themeColor="text2"/>
              <w:sz w:val="18"/>
              <w:szCs w:val="18"/>
              <w:lang w:val="pt-BR"/>
            </w:rPr>
            <w:t xml:space="preserve"> </w:t>
          </w:r>
          <w:sdt>
            <w:sdtPr>
              <w:rPr>
                <w:color w:val="1F497D" w:themeColor="text2"/>
                <w:sz w:val="18"/>
                <w:szCs w:val="18"/>
                <w:lang w:val="pt-BR"/>
              </w:rPr>
              <w:alias w:val="Family Name"/>
              <w:tag w:val="FamilyName"/>
              <w:id w:val="-335995229"/>
              <w:placeholder>
                <w:docPart w:val="9ECA9BA1113F45FFBB3D3EF75E203348"/>
              </w:placeholder>
              <w:dataBinding w:xpath="/root[1]/FamilyName[1]" w:storeItemID="{CAC83BD5-B7B1-49CA-9C00-61DB3A051024}"/>
              <w:text/>
            </w:sdtPr>
            <w:sdtEndPr/>
            <w:sdtContent>
              <w:r w:rsidRPr="00D10C3B">
                <w:rPr>
                  <w:color w:val="1F497D" w:themeColor="text2"/>
                  <w:sz w:val="18"/>
                  <w:szCs w:val="18"/>
                  <w:lang w:val="pt-BR"/>
                </w:rPr>
                <w:t>BA</w:t>
              </w:r>
            </w:sdtContent>
          </w:sdt>
        </w:p>
      </w:tc>
      <w:tc>
        <w:tcPr>
          <w:tcW w:w="2172" w:type="dxa"/>
          <w:shd w:val="clear" w:color="auto" w:fill="auto"/>
          <w:vAlign w:val="center"/>
        </w:tcPr>
        <w:p w14:paraId="06D28968" w14:textId="77777777" w:rsidR="009C0E3B" w:rsidRPr="000B4B89" w:rsidRDefault="009C0E3B" w:rsidP="00BD22D7">
          <w:pPr>
            <w:pStyle w:val="En-tte"/>
            <w:jc w:val="right"/>
            <w:rPr>
              <w:color w:val="auto"/>
            </w:rPr>
          </w:pPr>
          <w:r w:rsidRPr="000B4B89">
            <w:rPr>
              <w:noProof/>
              <w:lang w:val="en-US" w:eastAsia="en-US"/>
            </w:rPr>
            <w:drawing>
              <wp:inline distT="0" distB="0" distL="0" distR="0" wp14:anchorId="492C03FC" wp14:editId="38A1B536">
                <wp:extent cx="701340" cy="283140"/>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A Logo.emf"/>
                        <pic:cNvPicPr/>
                      </pic:nvPicPr>
                      <pic:blipFill rotWithShape="1">
                        <a:blip r:embed="rId1">
                          <a:extLst>
                            <a:ext uri="{28A0092B-C50C-407E-A947-70E740481C1C}">
                              <a14:useLocalDpi xmlns:a14="http://schemas.microsoft.com/office/drawing/2010/main" val="0"/>
                            </a:ext>
                          </a:extLst>
                        </a:blip>
                        <a:srcRect b="-206"/>
                        <a:stretch/>
                      </pic:blipFill>
                      <pic:spPr bwMode="auto">
                        <a:xfrm>
                          <a:off x="0" y="0"/>
                          <a:ext cx="725725" cy="2929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0D9E04" w14:textId="77777777" w:rsidR="009C0E3B" w:rsidRPr="000B4B89" w:rsidRDefault="009C0E3B" w:rsidP="00BD22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1F497D" w:themeColor="text2"/>
      </w:tblBorders>
      <w:tblCellMar>
        <w:left w:w="0" w:type="dxa"/>
        <w:right w:w="0" w:type="dxa"/>
      </w:tblCellMar>
      <w:tblLook w:val="04A0" w:firstRow="1" w:lastRow="0" w:firstColumn="1" w:lastColumn="0" w:noHBand="0" w:noVBand="1"/>
    </w:tblPr>
    <w:tblGrid>
      <w:gridCol w:w="7230"/>
      <w:gridCol w:w="2801"/>
    </w:tblGrid>
    <w:tr w:rsidR="009C0E3B" w:rsidRPr="001741B1" w14:paraId="3A02D2BD" w14:textId="77777777" w:rsidTr="00E115FA">
      <w:trPr>
        <w:trHeight w:hRule="exact" w:val="850"/>
      </w:trPr>
      <w:tc>
        <w:tcPr>
          <w:tcW w:w="7230" w:type="dxa"/>
          <w:shd w:val="clear" w:color="auto" w:fill="auto"/>
          <w:vAlign w:val="bottom"/>
        </w:tcPr>
        <w:p w14:paraId="35F146BA" w14:textId="716F548A" w:rsidR="009C0E3B" w:rsidRPr="00D10C3B" w:rsidRDefault="009C0E3B" w:rsidP="00D0168F">
          <w:pPr>
            <w:pStyle w:val="En-tte"/>
            <w:spacing w:after="200"/>
            <w:rPr>
              <w:color w:val="1F497D" w:themeColor="text2"/>
              <w:sz w:val="18"/>
              <w:szCs w:val="18"/>
              <w:lang w:val="pt-BR"/>
            </w:rPr>
          </w:pPr>
          <w:r w:rsidRPr="00D10C3B">
            <w:rPr>
              <w:color w:val="1F497D" w:themeColor="text2"/>
              <w:sz w:val="18"/>
              <w:szCs w:val="18"/>
              <w:lang w:val="pt-BR"/>
            </w:rPr>
            <w:t xml:space="preserve">Curriculum VitaE   </w:t>
          </w:r>
          <w:sdt>
            <w:sdtPr>
              <w:rPr>
                <w:color w:val="1F497D" w:themeColor="text2"/>
                <w:sz w:val="18"/>
                <w:szCs w:val="18"/>
                <w:lang w:val="pt-BR"/>
              </w:rPr>
              <w:alias w:val="First Name"/>
              <w:tag w:val="FirstName"/>
              <w:id w:val="-802237083"/>
              <w:placeholder>
                <w:docPart w:val="CFE61FE945F4404D8FD5C264C3FB8429"/>
              </w:placeholder>
              <w:dataBinding w:xpath="/root/FirstName[1]" w:storeItemID="{CAC83BD5-B7B1-49CA-9C00-61DB3A051024}"/>
              <w:text/>
            </w:sdtPr>
            <w:sdtEndPr/>
            <w:sdtContent>
              <w:r w:rsidRPr="00D10C3B">
                <w:rPr>
                  <w:color w:val="1F497D" w:themeColor="text2"/>
                  <w:sz w:val="18"/>
                  <w:szCs w:val="18"/>
                  <w:lang w:val="pt-BR"/>
                </w:rPr>
                <w:t>Mamadou Baidy</w:t>
              </w:r>
            </w:sdtContent>
          </w:sdt>
          <w:r w:rsidRPr="00D10C3B">
            <w:rPr>
              <w:color w:val="1F497D" w:themeColor="text2"/>
              <w:sz w:val="18"/>
              <w:szCs w:val="18"/>
              <w:lang w:val="pt-BR"/>
            </w:rPr>
            <w:t xml:space="preserve"> </w:t>
          </w:r>
          <w:sdt>
            <w:sdtPr>
              <w:rPr>
                <w:color w:val="1F497D" w:themeColor="text2"/>
                <w:sz w:val="18"/>
                <w:szCs w:val="18"/>
                <w:lang w:val="pt-BR"/>
              </w:rPr>
              <w:alias w:val="Family Name"/>
              <w:tag w:val="FamilyName"/>
              <w:id w:val="-103266971"/>
              <w:placeholder>
                <w:docPart w:val="53394F99113E41D695B94221A37C30FA"/>
              </w:placeholder>
              <w:dataBinding w:xpath="/root[1]/FamilyName[1]" w:storeItemID="{CAC83BD5-B7B1-49CA-9C00-61DB3A051024}"/>
              <w:text/>
            </w:sdtPr>
            <w:sdtEndPr/>
            <w:sdtContent>
              <w:r w:rsidRPr="00D10C3B">
                <w:rPr>
                  <w:color w:val="1F497D" w:themeColor="text2"/>
                  <w:sz w:val="18"/>
                  <w:szCs w:val="18"/>
                  <w:lang w:val="pt-BR"/>
                </w:rPr>
                <w:t>BA</w:t>
              </w:r>
            </w:sdtContent>
          </w:sdt>
        </w:p>
      </w:tc>
      <w:tc>
        <w:tcPr>
          <w:tcW w:w="2801" w:type="dxa"/>
          <w:tcBorders>
            <w:bottom w:val="single" w:sz="4" w:space="0" w:color="1F497D" w:themeColor="text2"/>
            <w:right w:val="single" w:sz="4" w:space="0" w:color="1F497D" w:themeColor="text2"/>
          </w:tcBorders>
          <w:shd w:val="clear" w:color="auto" w:fill="auto"/>
          <w:vAlign w:val="center"/>
        </w:tcPr>
        <w:p w14:paraId="04332AEF" w14:textId="1F4507A0" w:rsidR="009C0E3B" w:rsidRPr="001741B1" w:rsidRDefault="009C0E3B" w:rsidP="001A3A6E">
          <w:pPr>
            <w:pStyle w:val="En-tte"/>
            <w:jc w:val="right"/>
            <w:rPr>
              <w:color w:val="auto"/>
              <w:lang w:val="fr-FR"/>
            </w:rPr>
          </w:pPr>
          <w:r w:rsidRPr="00D10C3B">
            <w:rPr>
              <w:noProof/>
              <w:lang w:val="pt-BR"/>
            </w:rPr>
            <w:t xml:space="preserve">         </w:t>
          </w:r>
          <w:r>
            <w:rPr>
              <w:noProof/>
              <w:lang w:val="de-DE"/>
            </w:rPr>
            <w:t xml:space="preserve">     </w:t>
          </w:r>
          <w:r w:rsidRPr="001741B1">
            <w:rPr>
              <w:color w:val="auto"/>
              <w:lang w:val="fr-FR"/>
            </w:rPr>
            <w:t xml:space="preserve">  </w:t>
          </w:r>
        </w:p>
      </w:tc>
    </w:tr>
  </w:tbl>
  <w:p w14:paraId="195B742E" w14:textId="77777777" w:rsidR="009C0E3B" w:rsidRPr="001741B1" w:rsidRDefault="009C0E3B" w:rsidP="00D0168F">
    <w:pPr>
      <w:rPr>
        <w:lang w:val="fr-FR"/>
      </w:rPr>
    </w:pPr>
  </w:p>
  <w:p w14:paraId="396B58F4" w14:textId="77777777" w:rsidR="009C0E3B" w:rsidRPr="001741B1" w:rsidRDefault="009C0E3B">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9066C0"/>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4A9A752A"/>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6A06DBB8"/>
    <w:lvl w:ilvl="0">
      <w:start w:val="1"/>
      <w:numFmt w:val="decimal"/>
      <w:pStyle w:val="Listenumros3"/>
      <w:lvlText w:val="%1."/>
      <w:lvlJc w:val="left"/>
      <w:pPr>
        <w:tabs>
          <w:tab w:val="num" w:pos="926"/>
        </w:tabs>
        <w:ind w:left="926" w:hanging="360"/>
      </w:pPr>
    </w:lvl>
  </w:abstractNum>
  <w:abstractNum w:abstractNumId="3">
    <w:nsid w:val="FFFFFF7F"/>
    <w:multiLevelType w:val="singleLevel"/>
    <w:tmpl w:val="2544FACA"/>
    <w:lvl w:ilvl="0">
      <w:start w:val="1"/>
      <w:numFmt w:val="decimal"/>
      <w:pStyle w:val="Listenumros2"/>
      <w:lvlText w:val="%1."/>
      <w:lvlJc w:val="left"/>
      <w:pPr>
        <w:tabs>
          <w:tab w:val="num" w:pos="643"/>
        </w:tabs>
        <w:ind w:left="643" w:hanging="360"/>
      </w:pPr>
    </w:lvl>
  </w:abstractNum>
  <w:abstractNum w:abstractNumId="4">
    <w:nsid w:val="FFFFFF80"/>
    <w:multiLevelType w:val="singleLevel"/>
    <w:tmpl w:val="34BEB7B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653AE5AE"/>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03F66AA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825A5364"/>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855A3F5E"/>
    <w:lvl w:ilvl="0">
      <w:start w:val="1"/>
      <w:numFmt w:val="decimal"/>
      <w:pStyle w:val="Listenumros"/>
      <w:lvlText w:val="%1."/>
      <w:lvlJc w:val="left"/>
      <w:pPr>
        <w:tabs>
          <w:tab w:val="num" w:pos="360"/>
        </w:tabs>
        <w:ind w:left="360" w:hanging="360"/>
      </w:pPr>
    </w:lvl>
  </w:abstractNum>
  <w:abstractNum w:abstractNumId="9">
    <w:nsid w:val="FFFFFF89"/>
    <w:multiLevelType w:val="singleLevel"/>
    <w:tmpl w:val="0278FDB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D290E0B"/>
    <w:multiLevelType w:val="multilevel"/>
    <w:tmpl w:val="404C0C80"/>
    <w:styleLink w:val="TitelListe"/>
    <w:lvl w:ilvl="0">
      <w:start w:val="1"/>
      <w:numFmt w:val="decimal"/>
      <w:pStyle w:val="GFACVLabel"/>
      <w:lvlText w:val="%1."/>
      <w:lvlJc w:val="left"/>
      <w:pPr>
        <w:ind w:left="284" w:hanging="284"/>
      </w:pPr>
      <w:rPr>
        <w:b/>
        <w:bCs/>
        <w:color w:val="1F497D" w:themeColor="text2"/>
        <w:spacing w:val="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774104"/>
    <w:multiLevelType w:val="hybridMultilevel"/>
    <w:tmpl w:val="CD0496D2"/>
    <w:lvl w:ilvl="0" w:tplc="84EE3B66">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8C03630"/>
    <w:multiLevelType w:val="hybridMultilevel"/>
    <w:tmpl w:val="918657D6"/>
    <w:lvl w:ilvl="0" w:tplc="4CCC907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B72527"/>
    <w:multiLevelType w:val="multilevel"/>
    <w:tmpl w:val="703AF5E0"/>
    <w:styleLink w:val="Formatvorlage1"/>
    <w:lvl w:ilvl="0">
      <w:start w:val="1"/>
      <w:numFmt w:val="decimal"/>
      <w:suff w:val="nothing"/>
      <w:lvlText w:val="%1."/>
      <w:lvlJc w:val="left"/>
      <w:pPr>
        <w:ind w:left="360" w:hanging="360"/>
      </w:pPr>
      <w:rPr>
        <w:rFonts w:ascii="Arial Narrow" w:hAnsi="Arial Narrow" w:hint="default"/>
        <w:b/>
        <w:color w:val="1F497D" w:themeColor="text2"/>
        <w:spacing w:val="8"/>
        <w:w w:val="100"/>
        <w:position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C01180C"/>
    <w:multiLevelType w:val="multilevel"/>
    <w:tmpl w:val="7338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893B5C"/>
    <w:multiLevelType w:val="multilevel"/>
    <w:tmpl w:val="FC722E20"/>
    <w:styleLink w:val="TableListBulletsGFA"/>
    <w:lvl w:ilvl="0">
      <w:start w:val="1"/>
      <w:numFmt w:val="bullet"/>
      <w:pStyle w:val="TableListBullets"/>
      <w:lvlText w:val=""/>
      <w:lvlJc w:val="left"/>
      <w:pPr>
        <w:ind w:left="113" w:hanging="113"/>
      </w:pPr>
      <w:rPr>
        <w:rFonts w:ascii="Symbol" w:hAnsi="Symbol" w:hint="default"/>
        <w:sz w:val="18"/>
      </w:rPr>
    </w:lvl>
    <w:lvl w:ilvl="1">
      <w:start w:val="1"/>
      <w:numFmt w:val="bullet"/>
      <w:lvlText w:val=""/>
      <w:lvlJc w:val="left"/>
      <w:pPr>
        <w:ind w:left="226" w:hanging="113"/>
      </w:pPr>
      <w:rPr>
        <w:rFonts w:ascii="Wingdings" w:hAnsi="Wingdings" w:hint="default"/>
      </w:rPr>
    </w:lvl>
    <w:lvl w:ilvl="2">
      <w:start w:val="1"/>
      <w:numFmt w:val="bullet"/>
      <w:lvlText w:val=""/>
      <w:lvlJc w:val="left"/>
      <w:pPr>
        <w:ind w:left="339" w:hanging="113"/>
      </w:pPr>
      <w:rPr>
        <w:rFonts w:ascii="Wingdings" w:hAnsi="Wingdings" w:hint="default"/>
      </w:rPr>
    </w:lvl>
    <w:lvl w:ilvl="3">
      <w:start w:val="1"/>
      <w:numFmt w:val="bullet"/>
      <w:lvlText w:val=""/>
      <w:lvlJc w:val="left"/>
      <w:pPr>
        <w:ind w:left="452" w:hanging="113"/>
      </w:pPr>
      <w:rPr>
        <w:rFonts w:ascii="Wingdings" w:hAnsi="Wingdings" w:hint="default"/>
      </w:rPr>
    </w:lvl>
    <w:lvl w:ilvl="4">
      <w:start w:val="1"/>
      <w:numFmt w:val="bullet"/>
      <w:lvlText w:val=""/>
      <w:lvlJc w:val="left"/>
      <w:pPr>
        <w:ind w:left="565" w:hanging="113"/>
      </w:pPr>
      <w:rPr>
        <w:rFonts w:ascii="Wingdings" w:hAnsi="Wingdings" w:hint="default"/>
      </w:rPr>
    </w:lvl>
    <w:lvl w:ilvl="5">
      <w:start w:val="1"/>
      <w:numFmt w:val="bullet"/>
      <w:lvlText w:val=""/>
      <w:lvlJc w:val="left"/>
      <w:pPr>
        <w:ind w:left="678" w:hanging="113"/>
      </w:pPr>
      <w:rPr>
        <w:rFonts w:ascii="Wingdings" w:hAnsi="Wingdings" w:hint="default"/>
      </w:rPr>
    </w:lvl>
    <w:lvl w:ilvl="6">
      <w:start w:val="1"/>
      <w:numFmt w:val="bullet"/>
      <w:lvlText w:val=""/>
      <w:lvlJc w:val="left"/>
      <w:pPr>
        <w:ind w:left="791" w:hanging="113"/>
      </w:pPr>
      <w:rPr>
        <w:rFonts w:ascii="Wingdings" w:hAnsi="Wingdings" w:hint="default"/>
      </w:rPr>
    </w:lvl>
    <w:lvl w:ilvl="7">
      <w:start w:val="1"/>
      <w:numFmt w:val="bullet"/>
      <w:lvlText w:val=""/>
      <w:lvlJc w:val="left"/>
      <w:pPr>
        <w:ind w:left="904" w:hanging="113"/>
      </w:pPr>
      <w:rPr>
        <w:rFonts w:ascii="Wingdings" w:hAnsi="Wingdings" w:hint="default"/>
      </w:rPr>
    </w:lvl>
    <w:lvl w:ilvl="8">
      <w:start w:val="1"/>
      <w:numFmt w:val="bullet"/>
      <w:lvlText w:val=""/>
      <w:lvlJc w:val="left"/>
      <w:pPr>
        <w:ind w:left="1017" w:hanging="113"/>
      </w:pPr>
      <w:rPr>
        <w:rFonts w:ascii="Wingdings" w:hAnsi="Wingdings" w:hint="default"/>
      </w:rPr>
    </w:lvl>
  </w:abstractNum>
  <w:abstractNum w:abstractNumId="16">
    <w:nsid w:val="2CEB6377"/>
    <w:multiLevelType w:val="multilevel"/>
    <w:tmpl w:val="FC722E20"/>
    <w:numStyleLink w:val="TableListBulletsGFA"/>
  </w:abstractNum>
  <w:abstractNum w:abstractNumId="17">
    <w:nsid w:val="4E6C4D56"/>
    <w:multiLevelType w:val="hybridMultilevel"/>
    <w:tmpl w:val="CF521650"/>
    <w:lvl w:ilvl="0" w:tplc="6F40702E">
      <w:start w:val="1"/>
      <w:numFmt w:val="bullet"/>
      <w:lvlText w:val=""/>
      <w:lvlJc w:val="left"/>
      <w:pPr>
        <w:ind w:left="720" w:hanging="360"/>
      </w:pPr>
      <w:rPr>
        <w:rFonts w:ascii="Wingdings 3" w:hAnsi="Wingdings 3" w:hint="default"/>
        <w:color w:val="F39200" w:themeColor="accent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D6D7FBC"/>
    <w:multiLevelType w:val="multilevel"/>
    <w:tmpl w:val="404C0C80"/>
    <w:numStyleLink w:val="TitelListe"/>
  </w:abstractNum>
  <w:num w:numId="1">
    <w:abstractNumId w:val="10"/>
  </w:num>
  <w:num w:numId="2">
    <w:abstractNumId w:val="13"/>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2"/>
  </w:num>
  <w:num w:numId="17">
    <w:abstractNumId w:val="11"/>
  </w:num>
  <w:num w:numId="18">
    <w:abstractNumId w:val="17"/>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284"/>
  <w:hyphenationZone w:val="425"/>
  <w:doNotHyphenateCaps/>
  <w:drawingGridHorizontalSpacing w:val="98"/>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CF"/>
    <w:rsid w:val="0000404F"/>
    <w:rsid w:val="00004C0A"/>
    <w:rsid w:val="00010DC5"/>
    <w:rsid w:val="00010EE4"/>
    <w:rsid w:val="000130C5"/>
    <w:rsid w:val="00013AAA"/>
    <w:rsid w:val="00016DEC"/>
    <w:rsid w:val="00022AEB"/>
    <w:rsid w:val="000263C7"/>
    <w:rsid w:val="000267A6"/>
    <w:rsid w:val="000269BD"/>
    <w:rsid w:val="000322FD"/>
    <w:rsid w:val="00033CA3"/>
    <w:rsid w:val="0003556A"/>
    <w:rsid w:val="0004377A"/>
    <w:rsid w:val="000471EE"/>
    <w:rsid w:val="0005111D"/>
    <w:rsid w:val="00052B0A"/>
    <w:rsid w:val="00056526"/>
    <w:rsid w:val="00057068"/>
    <w:rsid w:val="000578B5"/>
    <w:rsid w:val="0006174D"/>
    <w:rsid w:val="0007066D"/>
    <w:rsid w:val="00076C33"/>
    <w:rsid w:val="00076C69"/>
    <w:rsid w:val="00080CA8"/>
    <w:rsid w:val="000810D3"/>
    <w:rsid w:val="0008634F"/>
    <w:rsid w:val="00091D2A"/>
    <w:rsid w:val="0009267A"/>
    <w:rsid w:val="00092B18"/>
    <w:rsid w:val="00094662"/>
    <w:rsid w:val="00094965"/>
    <w:rsid w:val="000A00FF"/>
    <w:rsid w:val="000A14D2"/>
    <w:rsid w:val="000A21A9"/>
    <w:rsid w:val="000A30B7"/>
    <w:rsid w:val="000A3DDA"/>
    <w:rsid w:val="000A613D"/>
    <w:rsid w:val="000A7422"/>
    <w:rsid w:val="000B3202"/>
    <w:rsid w:val="000B482C"/>
    <w:rsid w:val="000B4B89"/>
    <w:rsid w:val="000B6FFD"/>
    <w:rsid w:val="000C3672"/>
    <w:rsid w:val="000C3DF2"/>
    <w:rsid w:val="000C566A"/>
    <w:rsid w:val="000D5D84"/>
    <w:rsid w:val="000D6812"/>
    <w:rsid w:val="000D7040"/>
    <w:rsid w:val="000E0BB0"/>
    <w:rsid w:val="000E143E"/>
    <w:rsid w:val="000E1BFA"/>
    <w:rsid w:val="000E5BAA"/>
    <w:rsid w:val="000E6585"/>
    <w:rsid w:val="000F249D"/>
    <w:rsid w:val="000F3F85"/>
    <w:rsid w:val="001003F7"/>
    <w:rsid w:val="001022EC"/>
    <w:rsid w:val="0010313C"/>
    <w:rsid w:val="00107A7B"/>
    <w:rsid w:val="001111B3"/>
    <w:rsid w:val="001117AD"/>
    <w:rsid w:val="00112267"/>
    <w:rsid w:val="001178C4"/>
    <w:rsid w:val="001220D0"/>
    <w:rsid w:val="00123EC5"/>
    <w:rsid w:val="00130530"/>
    <w:rsid w:val="0013078E"/>
    <w:rsid w:val="001324BC"/>
    <w:rsid w:val="0013502C"/>
    <w:rsid w:val="001357DA"/>
    <w:rsid w:val="00140636"/>
    <w:rsid w:val="00147E53"/>
    <w:rsid w:val="001521E1"/>
    <w:rsid w:val="0015375A"/>
    <w:rsid w:val="00157E0B"/>
    <w:rsid w:val="00160AD1"/>
    <w:rsid w:val="00162232"/>
    <w:rsid w:val="00164711"/>
    <w:rsid w:val="0016568F"/>
    <w:rsid w:val="00166B32"/>
    <w:rsid w:val="001741B1"/>
    <w:rsid w:val="00180F55"/>
    <w:rsid w:val="00191693"/>
    <w:rsid w:val="001923EC"/>
    <w:rsid w:val="001925F7"/>
    <w:rsid w:val="00193F69"/>
    <w:rsid w:val="001942B4"/>
    <w:rsid w:val="00195300"/>
    <w:rsid w:val="001A3A6E"/>
    <w:rsid w:val="001A58D8"/>
    <w:rsid w:val="001B1804"/>
    <w:rsid w:val="001B1887"/>
    <w:rsid w:val="001B305E"/>
    <w:rsid w:val="001B7437"/>
    <w:rsid w:val="001B784A"/>
    <w:rsid w:val="001C0669"/>
    <w:rsid w:val="001D0848"/>
    <w:rsid w:val="001D0CFC"/>
    <w:rsid w:val="001D694C"/>
    <w:rsid w:val="001E0ADB"/>
    <w:rsid w:val="001E5AF1"/>
    <w:rsid w:val="001E6360"/>
    <w:rsid w:val="001E753B"/>
    <w:rsid w:val="001F32EF"/>
    <w:rsid w:val="00200EC8"/>
    <w:rsid w:val="00205E3B"/>
    <w:rsid w:val="0021500F"/>
    <w:rsid w:val="0021593D"/>
    <w:rsid w:val="00216193"/>
    <w:rsid w:val="00217141"/>
    <w:rsid w:val="002200A6"/>
    <w:rsid w:val="00223A85"/>
    <w:rsid w:val="002308A8"/>
    <w:rsid w:val="00231D30"/>
    <w:rsid w:val="002325D2"/>
    <w:rsid w:val="002338CA"/>
    <w:rsid w:val="002421D1"/>
    <w:rsid w:val="00243153"/>
    <w:rsid w:val="00243E77"/>
    <w:rsid w:val="00243F7E"/>
    <w:rsid w:val="00250E62"/>
    <w:rsid w:val="00253CAD"/>
    <w:rsid w:val="00255945"/>
    <w:rsid w:val="00262FC5"/>
    <w:rsid w:val="00271C0B"/>
    <w:rsid w:val="00271F44"/>
    <w:rsid w:val="0028346F"/>
    <w:rsid w:val="00285864"/>
    <w:rsid w:val="00294436"/>
    <w:rsid w:val="00294EA1"/>
    <w:rsid w:val="00295D2F"/>
    <w:rsid w:val="002A67CD"/>
    <w:rsid w:val="002B128F"/>
    <w:rsid w:val="002B2CBA"/>
    <w:rsid w:val="002B6970"/>
    <w:rsid w:val="002C3519"/>
    <w:rsid w:val="002D3A5D"/>
    <w:rsid w:val="002D4389"/>
    <w:rsid w:val="002E4A65"/>
    <w:rsid w:val="002E535B"/>
    <w:rsid w:val="002E6A90"/>
    <w:rsid w:val="002F1BC9"/>
    <w:rsid w:val="002F3C68"/>
    <w:rsid w:val="002F3C87"/>
    <w:rsid w:val="002F4E70"/>
    <w:rsid w:val="0030210E"/>
    <w:rsid w:val="00312875"/>
    <w:rsid w:val="003208C1"/>
    <w:rsid w:val="0032505C"/>
    <w:rsid w:val="00325982"/>
    <w:rsid w:val="00327A98"/>
    <w:rsid w:val="0033131B"/>
    <w:rsid w:val="00332166"/>
    <w:rsid w:val="00344749"/>
    <w:rsid w:val="00347DF3"/>
    <w:rsid w:val="0035254C"/>
    <w:rsid w:val="003528AA"/>
    <w:rsid w:val="00353A0C"/>
    <w:rsid w:val="00356544"/>
    <w:rsid w:val="00356694"/>
    <w:rsid w:val="00364EF8"/>
    <w:rsid w:val="003665C0"/>
    <w:rsid w:val="00367372"/>
    <w:rsid w:val="00367A53"/>
    <w:rsid w:val="003707DA"/>
    <w:rsid w:val="00370CC6"/>
    <w:rsid w:val="003747C0"/>
    <w:rsid w:val="003748C2"/>
    <w:rsid w:val="003753F5"/>
    <w:rsid w:val="00380084"/>
    <w:rsid w:val="0038333E"/>
    <w:rsid w:val="003860F1"/>
    <w:rsid w:val="00387461"/>
    <w:rsid w:val="00394DB8"/>
    <w:rsid w:val="00395C71"/>
    <w:rsid w:val="003A122A"/>
    <w:rsid w:val="003A5627"/>
    <w:rsid w:val="003C1DE3"/>
    <w:rsid w:val="003C330B"/>
    <w:rsid w:val="003C3E26"/>
    <w:rsid w:val="003D1578"/>
    <w:rsid w:val="003D19F1"/>
    <w:rsid w:val="003D2610"/>
    <w:rsid w:val="003D5421"/>
    <w:rsid w:val="003E0DE0"/>
    <w:rsid w:val="003E2380"/>
    <w:rsid w:val="003E3E5C"/>
    <w:rsid w:val="003E5B7C"/>
    <w:rsid w:val="003F1A59"/>
    <w:rsid w:val="003F4CCF"/>
    <w:rsid w:val="003F60B4"/>
    <w:rsid w:val="00401557"/>
    <w:rsid w:val="004021E3"/>
    <w:rsid w:val="00403095"/>
    <w:rsid w:val="00403AD0"/>
    <w:rsid w:val="004057D2"/>
    <w:rsid w:val="00406876"/>
    <w:rsid w:val="0041204D"/>
    <w:rsid w:val="00427128"/>
    <w:rsid w:val="00431FBB"/>
    <w:rsid w:val="00440428"/>
    <w:rsid w:val="004410CF"/>
    <w:rsid w:val="004434EF"/>
    <w:rsid w:val="00447BA8"/>
    <w:rsid w:val="0045655B"/>
    <w:rsid w:val="004568C3"/>
    <w:rsid w:val="004572F6"/>
    <w:rsid w:val="00462FD7"/>
    <w:rsid w:val="00464E1F"/>
    <w:rsid w:val="004658DD"/>
    <w:rsid w:val="004667B9"/>
    <w:rsid w:val="00466BF9"/>
    <w:rsid w:val="00481C80"/>
    <w:rsid w:val="00483C39"/>
    <w:rsid w:val="00492F64"/>
    <w:rsid w:val="004931BA"/>
    <w:rsid w:val="004946D8"/>
    <w:rsid w:val="00495625"/>
    <w:rsid w:val="004A2C17"/>
    <w:rsid w:val="004B1EA5"/>
    <w:rsid w:val="004B4946"/>
    <w:rsid w:val="004B6FE0"/>
    <w:rsid w:val="004C03BB"/>
    <w:rsid w:val="004C1F77"/>
    <w:rsid w:val="004C356C"/>
    <w:rsid w:val="004C403B"/>
    <w:rsid w:val="004C7646"/>
    <w:rsid w:val="004D0659"/>
    <w:rsid w:val="004D087C"/>
    <w:rsid w:val="004D1567"/>
    <w:rsid w:val="004D2DB0"/>
    <w:rsid w:val="004D390E"/>
    <w:rsid w:val="004D3F9E"/>
    <w:rsid w:val="004D507A"/>
    <w:rsid w:val="004E1044"/>
    <w:rsid w:val="004E10CE"/>
    <w:rsid w:val="004E4D87"/>
    <w:rsid w:val="004E6812"/>
    <w:rsid w:val="004E7629"/>
    <w:rsid w:val="004F2D7E"/>
    <w:rsid w:val="004F5610"/>
    <w:rsid w:val="004F750F"/>
    <w:rsid w:val="00503A44"/>
    <w:rsid w:val="00503E87"/>
    <w:rsid w:val="00505F2D"/>
    <w:rsid w:val="005068FA"/>
    <w:rsid w:val="00510359"/>
    <w:rsid w:val="00512855"/>
    <w:rsid w:val="005138FA"/>
    <w:rsid w:val="00516BDD"/>
    <w:rsid w:val="00517244"/>
    <w:rsid w:val="00521D1C"/>
    <w:rsid w:val="00522514"/>
    <w:rsid w:val="00522B6D"/>
    <w:rsid w:val="00525A21"/>
    <w:rsid w:val="005269E4"/>
    <w:rsid w:val="0053270A"/>
    <w:rsid w:val="00532BDA"/>
    <w:rsid w:val="00534089"/>
    <w:rsid w:val="005343B9"/>
    <w:rsid w:val="00536370"/>
    <w:rsid w:val="005364F2"/>
    <w:rsid w:val="0054144A"/>
    <w:rsid w:val="005423B5"/>
    <w:rsid w:val="00543CB3"/>
    <w:rsid w:val="00560E6B"/>
    <w:rsid w:val="0056182A"/>
    <w:rsid w:val="005636C9"/>
    <w:rsid w:val="00565101"/>
    <w:rsid w:val="005750F3"/>
    <w:rsid w:val="00577F12"/>
    <w:rsid w:val="00591736"/>
    <w:rsid w:val="005946AB"/>
    <w:rsid w:val="00595A53"/>
    <w:rsid w:val="005A2006"/>
    <w:rsid w:val="005B05AC"/>
    <w:rsid w:val="005B2707"/>
    <w:rsid w:val="005C0B8D"/>
    <w:rsid w:val="005C1790"/>
    <w:rsid w:val="005C649C"/>
    <w:rsid w:val="005C6A3C"/>
    <w:rsid w:val="005D0EC6"/>
    <w:rsid w:val="005D482B"/>
    <w:rsid w:val="005D4E93"/>
    <w:rsid w:val="005D5041"/>
    <w:rsid w:val="005D5D9A"/>
    <w:rsid w:val="005D603C"/>
    <w:rsid w:val="005E0589"/>
    <w:rsid w:val="005E4C40"/>
    <w:rsid w:val="005E5FF6"/>
    <w:rsid w:val="005E738A"/>
    <w:rsid w:val="005E7696"/>
    <w:rsid w:val="005F7E2F"/>
    <w:rsid w:val="006002D3"/>
    <w:rsid w:val="006015DD"/>
    <w:rsid w:val="00606CB6"/>
    <w:rsid w:val="00615328"/>
    <w:rsid w:val="006221FA"/>
    <w:rsid w:val="00623A23"/>
    <w:rsid w:val="00623A3D"/>
    <w:rsid w:val="0063030E"/>
    <w:rsid w:val="0063319E"/>
    <w:rsid w:val="0063416F"/>
    <w:rsid w:val="00641815"/>
    <w:rsid w:val="00643580"/>
    <w:rsid w:val="00644667"/>
    <w:rsid w:val="006448BF"/>
    <w:rsid w:val="0064498B"/>
    <w:rsid w:val="00646946"/>
    <w:rsid w:val="006507C8"/>
    <w:rsid w:val="00654C1B"/>
    <w:rsid w:val="006553F1"/>
    <w:rsid w:val="006578C9"/>
    <w:rsid w:val="00657BD0"/>
    <w:rsid w:val="00661D47"/>
    <w:rsid w:val="006628D9"/>
    <w:rsid w:val="00665735"/>
    <w:rsid w:val="00666185"/>
    <w:rsid w:val="00673521"/>
    <w:rsid w:val="00673E95"/>
    <w:rsid w:val="00676497"/>
    <w:rsid w:val="00676CBF"/>
    <w:rsid w:val="00680BC2"/>
    <w:rsid w:val="00683393"/>
    <w:rsid w:val="00683E0D"/>
    <w:rsid w:val="006842FA"/>
    <w:rsid w:val="006857E4"/>
    <w:rsid w:val="006860E3"/>
    <w:rsid w:val="006916DA"/>
    <w:rsid w:val="00693D1A"/>
    <w:rsid w:val="00695420"/>
    <w:rsid w:val="006A09C1"/>
    <w:rsid w:val="006A1E37"/>
    <w:rsid w:val="006A6E40"/>
    <w:rsid w:val="006B0313"/>
    <w:rsid w:val="006B2C09"/>
    <w:rsid w:val="006B3A60"/>
    <w:rsid w:val="006B688A"/>
    <w:rsid w:val="006C06B0"/>
    <w:rsid w:val="006C155C"/>
    <w:rsid w:val="006C3541"/>
    <w:rsid w:val="006C7C33"/>
    <w:rsid w:val="006D57C8"/>
    <w:rsid w:val="006D5866"/>
    <w:rsid w:val="006D6D08"/>
    <w:rsid w:val="006D7E46"/>
    <w:rsid w:val="006E07B9"/>
    <w:rsid w:val="006E3E5A"/>
    <w:rsid w:val="006E72BB"/>
    <w:rsid w:val="006F4498"/>
    <w:rsid w:val="006F6E82"/>
    <w:rsid w:val="006F7F49"/>
    <w:rsid w:val="00702BEE"/>
    <w:rsid w:val="00704B6D"/>
    <w:rsid w:val="00705A68"/>
    <w:rsid w:val="007067EC"/>
    <w:rsid w:val="007119E4"/>
    <w:rsid w:val="00715934"/>
    <w:rsid w:val="00716EBB"/>
    <w:rsid w:val="00717150"/>
    <w:rsid w:val="00717CA1"/>
    <w:rsid w:val="007225FE"/>
    <w:rsid w:val="00727EE8"/>
    <w:rsid w:val="00731FB5"/>
    <w:rsid w:val="0073729B"/>
    <w:rsid w:val="00743A10"/>
    <w:rsid w:val="00744AD5"/>
    <w:rsid w:val="00746BF0"/>
    <w:rsid w:val="00747D82"/>
    <w:rsid w:val="00753965"/>
    <w:rsid w:val="00754B30"/>
    <w:rsid w:val="007600C1"/>
    <w:rsid w:val="00776DAC"/>
    <w:rsid w:val="00781740"/>
    <w:rsid w:val="00782B93"/>
    <w:rsid w:val="00783E31"/>
    <w:rsid w:val="00785844"/>
    <w:rsid w:val="0078628B"/>
    <w:rsid w:val="0078781F"/>
    <w:rsid w:val="007903AD"/>
    <w:rsid w:val="0079422D"/>
    <w:rsid w:val="007942C8"/>
    <w:rsid w:val="0079565E"/>
    <w:rsid w:val="00795D68"/>
    <w:rsid w:val="007A166D"/>
    <w:rsid w:val="007A7400"/>
    <w:rsid w:val="007A757B"/>
    <w:rsid w:val="007B081A"/>
    <w:rsid w:val="007B2BD5"/>
    <w:rsid w:val="007B738A"/>
    <w:rsid w:val="007C3785"/>
    <w:rsid w:val="007D0E53"/>
    <w:rsid w:val="007D126E"/>
    <w:rsid w:val="007D2867"/>
    <w:rsid w:val="007D625D"/>
    <w:rsid w:val="007E1757"/>
    <w:rsid w:val="007E3BCD"/>
    <w:rsid w:val="007E401B"/>
    <w:rsid w:val="007E6989"/>
    <w:rsid w:val="007F4249"/>
    <w:rsid w:val="00800BFA"/>
    <w:rsid w:val="008021B2"/>
    <w:rsid w:val="0080432B"/>
    <w:rsid w:val="00804F01"/>
    <w:rsid w:val="008065DE"/>
    <w:rsid w:val="008210B3"/>
    <w:rsid w:val="00822300"/>
    <w:rsid w:val="00827D2B"/>
    <w:rsid w:val="008301D5"/>
    <w:rsid w:val="00831D02"/>
    <w:rsid w:val="00832421"/>
    <w:rsid w:val="008355AF"/>
    <w:rsid w:val="00836087"/>
    <w:rsid w:val="00837CB7"/>
    <w:rsid w:val="008408A9"/>
    <w:rsid w:val="008409EC"/>
    <w:rsid w:val="00854F64"/>
    <w:rsid w:val="008558DD"/>
    <w:rsid w:val="008602D5"/>
    <w:rsid w:val="00862A42"/>
    <w:rsid w:val="0086332B"/>
    <w:rsid w:val="008638A8"/>
    <w:rsid w:val="00866115"/>
    <w:rsid w:val="00870264"/>
    <w:rsid w:val="00877032"/>
    <w:rsid w:val="00877474"/>
    <w:rsid w:val="00880072"/>
    <w:rsid w:val="00884FF5"/>
    <w:rsid w:val="00887113"/>
    <w:rsid w:val="00887DEB"/>
    <w:rsid w:val="008A2010"/>
    <w:rsid w:val="008A6B06"/>
    <w:rsid w:val="008B442F"/>
    <w:rsid w:val="008C1E63"/>
    <w:rsid w:val="008C350D"/>
    <w:rsid w:val="008C5A40"/>
    <w:rsid w:val="008C64A9"/>
    <w:rsid w:val="008C7FEE"/>
    <w:rsid w:val="008D17AE"/>
    <w:rsid w:val="008D56CF"/>
    <w:rsid w:val="008D6C09"/>
    <w:rsid w:val="008D76A2"/>
    <w:rsid w:val="008E015F"/>
    <w:rsid w:val="008E1649"/>
    <w:rsid w:val="008E25AF"/>
    <w:rsid w:val="008E2810"/>
    <w:rsid w:val="008E37AD"/>
    <w:rsid w:val="008E5AAD"/>
    <w:rsid w:val="008F1583"/>
    <w:rsid w:val="008F1F6D"/>
    <w:rsid w:val="008F24D3"/>
    <w:rsid w:val="008F28CC"/>
    <w:rsid w:val="00901A22"/>
    <w:rsid w:val="00902B29"/>
    <w:rsid w:val="00903207"/>
    <w:rsid w:val="00903332"/>
    <w:rsid w:val="00912713"/>
    <w:rsid w:val="00916168"/>
    <w:rsid w:val="009174FE"/>
    <w:rsid w:val="00921CDE"/>
    <w:rsid w:val="00923203"/>
    <w:rsid w:val="009252FD"/>
    <w:rsid w:val="00933AFB"/>
    <w:rsid w:val="00935A00"/>
    <w:rsid w:val="0093710F"/>
    <w:rsid w:val="009448A5"/>
    <w:rsid w:val="009470D4"/>
    <w:rsid w:val="009504B4"/>
    <w:rsid w:val="0095123E"/>
    <w:rsid w:val="009517C9"/>
    <w:rsid w:val="00954C65"/>
    <w:rsid w:val="00956FFF"/>
    <w:rsid w:val="00957336"/>
    <w:rsid w:val="0096144B"/>
    <w:rsid w:val="00961B9E"/>
    <w:rsid w:val="00962FA7"/>
    <w:rsid w:val="00964C3A"/>
    <w:rsid w:val="0097125D"/>
    <w:rsid w:val="00976DDD"/>
    <w:rsid w:val="009773EF"/>
    <w:rsid w:val="00983114"/>
    <w:rsid w:val="00996617"/>
    <w:rsid w:val="009A18A1"/>
    <w:rsid w:val="009A511D"/>
    <w:rsid w:val="009A5DBF"/>
    <w:rsid w:val="009A7B27"/>
    <w:rsid w:val="009B1E22"/>
    <w:rsid w:val="009B344E"/>
    <w:rsid w:val="009B61EA"/>
    <w:rsid w:val="009B6D3D"/>
    <w:rsid w:val="009C0E3B"/>
    <w:rsid w:val="009D277F"/>
    <w:rsid w:val="009D33C0"/>
    <w:rsid w:val="009D5413"/>
    <w:rsid w:val="009D645A"/>
    <w:rsid w:val="009E1272"/>
    <w:rsid w:val="009E554D"/>
    <w:rsid w:val="009E64F3"/>
    <w:rsid w:val="009F23BE"/>
    <w:rsid w:val="009F337D"/>
    <w:rsid w:val="00A040B7"/>
    <w:rsid w:val="00A11D56"/>
    <w:rsid w:val="00A1502D"/>
    <w:rsid w:val="00A20E57"/>
    <w:rsid w:val="00A22DD3"/>
    <w:rsid w:val="00A23E13"/>
    <w:rsid w:val="00A36BC9"/>
    <w:rsid w:val="00A42FCA"/>
    <w:rsid w:val="00A44CAF"/>
    <w:rsid w:val="00A459F8"/>
    <w:rsid w:val="00A46681"/>
    <w:rsid w:val="00A466C9"/>
    <w:rsid w:val="00A47ADF"/>
    <w:rsid w:val="00A5158D"/>
    <w:rsid w:val="00A51CB1"/>
    <w:rsid w:val="00A521AD"/>
    <w:rsid w:val="00A534DF"/>
    <w:rsid w:val="00A53630"/>
    <w:rsid w:val="00A542A2"/>
    <w:rsid w:val="00A57A77"/>
    <w:rsid w:val="00A61564"/>
    <w:rsid w:val="00A72F77"/>
    <w:rsid w:val="00A73B23"/>
    <w:rsid w:val="00A74C0F"/>
    <w:rsid w:val="00A7743D"/>
    <w:rsid w:val="00A8325D"/>
    <w:rsid w:val="00A84D97"/>
    <w:rsid w:val="00A927C6"/>
    <w:rsid w:val="00A93BD3"/>
    <w:rsid w:val="00AA0E42"/>
    <w:rsid w:val="00AA3733"/>
    <w:rsid w:val="00AB36F3"/>
    <w:rsid w:val="00AB45B9"/>
    <w:rsid w:val="00AB6283"/>
    <w:rsid w:val="00AC018E"/>
    <w:rsid w:val="00AC0198"/>
    <w:rsid w:val="00AC09DC"/>
    <w:rsid w:val="00AC713D"/>
    <w:rsid w:val="00AD25AE"/>
    <w:rsid w:val="00AD3871"/>
    <w:rsid w:val="00AD3EE9"/>
    <w:rsid w:val="00AD4001"/>
    <w:rsid w:val="00AD42E2"/>
    <w:rsid w:val="00AD5E6A"/>
    <w:rsid w:val="00AD65EA"/>
    <w:rsid w:val="00AE150D"/>
    <w:rsid w:val="00AE37A0"/>
    <w:rsid w:val="00AF3B36"/>
    <w:rsid w:val="00AF7C16"/>
    <w:rsid w:val="00B0112C"/>
    <w:rsid w:val="00B02382"/>
    <w:rsid w:val="00B079DE"/>
    <w:rsid w:val="00B1018D"/>
    <w:rsid w:val="00B10FFF"/>
    <w:rsid w:val="00B11A42"/>
    <w:rsid w:val="00B1315E"/>
    <w:rsid w:val="00B16EC2"/>
    <w:rsid w:val="00B20AF5"/>
    <w:rsid w:val="00B26663"/>
    <w:rsid w:val="00B33720"/>
    <w:rsid w:val="00B400BC"/>
    <w:rsid w:val="00B40D19"/>
    <w:rsid w:val="00B419D0"/>
    <w:rsid w:val="00B45682"/>
    <w:rsid w:val="00B4626C"/>
    <w:rsid w:val="00B4633E"/>
    <w:rsid w:val="00B47B74"/>
    <w:rsid w:val="00B50A42"/>
    <w:rsid w:val="00B54DC5"/>
    <w:rsid w:val="00B55940"/>
    <w:rsid w:val="00B63AAC"/>
    <w:rsid w:val="00B754A5"/>
    <w:rsid w:val="00B777E6"/>
    <w:rsid w:val="00B83581"/>
    <w:rsid w:val="00B8630E"/>
    <w:rsid w:val="00B86D44"/>
    <w:rsid w:val="00B930BC"/>
    <w:rsid w:val="00B94FF0"/>
    <w:rsid w:val="00BA318F"/>
    <w:rsid w:val="00BA337B"/>
    <w:rsid w:val="00BB7785"/>
    <w:rsid w:val="00BC7B35"/>
    <w:rsid w:val="00BD0936"/>
    <w:rsid w:val="00BD22D7"/>
    <w:rsid w:val="00BD44D1"/>
    <w:rsid w:val="00BD6F01"/>
    <w:rsid w:val="00BE07CF"/>
    <w:rsid w:val="00BE2F10"/>
    <w:rsid w:val="00BE4021"/>
    <w:rsid w:val="00BE404B"/>
    <w:rsid w:val="00BE5DCA"/>
    <w:rsid w:val="00BF24C9"/>
    <w:rsid w:val="00C00AB3"/>
    <w:rsid w:val="00C070A6"/>
    <w:rsid w:val="00C138D3"/>
    <w:rsid w:val="00C138FB"/>
    <w:rsid w:val="00C1410A"/>
    <w:rsid w:val="00C16E6A"/>
    <w:rsid w:val="00C1752C"/>
    <w:rsid w:val="00C35516"/>
    <w:rsid w:val="00C36D3E"/>
    <w:rsid w:val="00C3785D"/>
    <w:rsid w:val="00C50C72"/>
    <w:rsid w:val="00C51DB7"/>
    <w:rsid w:val="00C52084"/>
    <w:rsid w:val="00C525D1"/>
    <w:rsid w:val="00C53A1A"/>
    <w:rsid w:val="00C6375C"/>
    <w:rsid w:val="00C64AE4"/>
    <w:rsid w:val="00C67272"/>
    <w:rsid w:val="00C71470"/>
    <w:rsid w:val="00C84A4E"/>
    <w:rsid w:val="00C8700F"/>
    <w:rsid w:val="00C90A25"/>
    <w:rsid w:val="00C9159D"/>
    <w:rsid w:val="00C9199A"/>
    <w:rsid w:val="00C92921"/>
    <w:rsid w:val="00C9339A"/>
    <w:rsid w:val="00C9512F"/>
    <w:rsid w:val="00CA515A"/>
    <w:rsid w:val="00CA6081"/>
    <w:rsid w:val="00CB47E3"/>
    <w:rsid w:val="00CC3DE6"/>
    <w:rsid w:val="00CC44D9"/>
    <w:rsid w:val="00CC702B"/>
    <w:rsid w:val="00CD12B2"/>
    <w:rsid w:val="00CD1DAB"/>
    <w:rsid w:val="00CD1EB1"/>
    <w:rsid w:val="00CD2298"/>
    <w:rsid w:val="00CD3997"/>
    <w:rsid w:val="00CD46B3"/>
    <w:rsid w:val="00CD5BE4"/>
    <w:rsid w:val="00CF0AAC"/>
    <w:rsid w:val="00CF1CB1"/>
    <w:rsid w:val="00CF2D98"/>
    <w:rsid w:val="00CF4363"/>
    <w:rsid w:val="00CF492C"/>
    <w:rsid w:val="00CF678B"/>
    <w:rsid w:val="00D00E1D"/>
    <w:rsid w:val="00D0168F"/>
    <w:rsid w:val="00D02889"/>
    <w:rsid w:val="00D031DB"/>
    <w:rsid w:val="00D06272"/>
    <w:rsid w:val="00D06EB0"/>
    <w:rsid w:val="00D10C3B"/>
    <w:rsid w:val="00D138A1"/>
    <w:rsid w:val="00D14076"/>
    <w:rsid w:val="00D16655"/>
    <w:rsid w:val="00D23AB2"/>
    <w:rsid w:val="00D269C7"/>
    <w:rsid w:val="00D37887"/>
    <w:rsid w:val="00D45EAE"/>
    <w:rsid w:val="00D4751B"/>
    <w:rsid w:val="00D50D73"/>
    <w:rsid w:val="00D5109E"/>
    <w:rsid w:val="00D53C5A"/>
    <w:rsid w:val="00D53E38"/>
    <w:rsid w:val="00D54B67"/>
    <w:rsid w:val="00D54E76"/>
    <w:rsid w:val="00D565A1"/>
    <w:rsid w:val="00D61267"/>
    <w:rsid w:val="00D7043D"/>
    <w:rsid w:val="00D72265"/>
    <w:rsid w:val="00D74936"/>
    <w:rsid w:val="00D75AE3"/>
    <w:rsid w:val="00D85731"/>
    <w:rsid w:val="00D85B7C"/>
    <w:rsid w:val="00D860EB"/>
    <w:rsid w:val="00D9190B"/>
    <w:rsid w:val="00D95958"/>
    <w:rsid w:val="00D963D3"/>
    <w:rsid w:val="00DA3D63"/>
    <w:rsid w:val="00DA4199"/>
    <w:rsid w:val="00DA5A3A"/>
    <w:rsid w:val="00DB1851"/>
    <w:rsid w:val="00DB2111"/>
    <w:rsid w:val="00DB241B"/>
    <w:rsid w:val="00DB40A7"/>
    <w:rsid w:val="00DC0BD4"/>
    <w:rsid w:val="00DC2EE8"/>
    <w:rsid w:val="00DC3831"/>
    <w:rsid w:val="00DC689A"/>
    <w:rsid w:val="00DD10C1"/>
    <w:rsid w:val="00DD276C"/>
    <w:rsid w:val="00DD42FA"/>
    <w:rsid w:val="00DD5779"/>
    <w:rsid w:val="00DD76DD"/>
    <w:rsid w:val="00DE0AF8"/>
    <w:rsid w:val="00DE3834"/>
    <w:rsid w:val="00DE63F1"/>
    <w:rsid w:val="00DF047F"/>
    <w:rsid w:val="00DF1010"/>
    <w:rsid w:val="00DF38A2"/>
    <w:rsid w:val="00E00CD7"/>
    <w:rsid w:val="00E01359"/>
    <w:rsid w:val="00E028EB"/>
    <w:rsid w:val="00E029A8"/>
    <w:rsid w:val="00E038AF"/>
    <w:rsid w:val="00E0433D"/>
    <w:rsid w:val="00E06BCE"/>
    <w:rsid w:val="00E078A2"/>
    <w:rsid w:val="00E07DEB"/>
    <w:rsid w:val="00E10DEF"/>
    <w:rsid w:val="00E115FA"/>
    <w:rsid w:val="00E1351A"/>
    <w:rsid w:val="00E1557C"/>
    <w:rsid w:val="00E17E05"/>
    <w:rsid w:val="00E20609"/>
    <w:rsid w:val="00E2143A"/>
    <w:rsid w:val="00E2208C"/>
    <w:rsid w:val="00E30838"/>
    <w:rsid w:val="00E3397B"/>
    <w:rsid w:val="00E34944"/>
    <w:rsid w:val="00E3573A"/>
    <w:rsid w:val="00E365F4"/>
    <w:rsid w:val="00E36D2E"/>
    <w:rsid w:val="00E37745"/>
    <w:rsid w:val="00E401FE"/>
    <w:rsid w:val="00E41C10"/>
    <w:rsid w:val="00E501EC"/>
    <w:rsid w:val="00E5799F"/>
    <w:rsid w:val="00E60099"/>
    <w:rsid w:val="00E610E5"/>
    <w:rsid w:val="00E618E7"/>
    <w:rsid w:val="00E626C5"/>
    <w:rsid w:val="00E66217"/>
    <w:rsid w:val="00E707AE"/>
    <w:rsid w:val="00E73AB8"/>
    <w:rsid w:val="00E765F5"/>
    <w:rsid w:val="00E76C79"/>
    <w:rsid w:val="00E77DBB"/>
    <w:rsid w:val="00E845B2"/>
    <w:rsid w:val="00E90066"/>
    <w:rsid w:val="00EA3F27"/>
    <w:rsid w:val="00EA4455"/>
    <w:rsid w:val="00EA46D3"/>
    <w:rsid w:val="00EA50FE"/>
    <w:rsid w:val="00EA72AA"/>
    <w:rsid w:val="00EB3FBB"/>
    <w:rsid w:val="00EB5374"/>
    <w:rsid w:val="00EC2113"/>
    <w:rsid w:val="00EC240F"/>
    <w:rsid w:val="00EC4B49"/>
    <w:rsid w:val="00EC7E3D"/>
    <w:rsid w:val="00ED0638"/>
    <w:rsid w:val="00ED391B"/>
    <w:rsid w:val="00ED5340"/>
    <w:rsid w:val="00ED6486"/>
    <w:rsid w:val="00ED6BB1"/>
    <w:rsid w:val="00EE03FC"/>
    <w:rsid w:val="00EE1D86"/>
    <w:rsid w:val="00EE2D50"/>
    <w:rsid w:val="00EF2C12"/>
    <w:rsid w:val="00EF6838"/>
    <w:rsid w:val="00F007CA"/>
    <w:rsid w:val="00F03C1F"/>
    <w:rsid w:val="00F06DAE"/>
    <w:rsid w:val="00F075F0"/>
    <w:rsid w:val="00F11A99"/>
    <w:rsid w:val="00F14584"/>
    <w:rsid w:val="00F14778"/>
    <w:rsid w:val="00F22C5F"/>
    <w:rsid w:val="00F2320C"/>
    <w:rsid w:val="00F266C7"/>
    <w:rsid w:val="00F30596"/>
    <w:rsid w:val="00F318BD"/>
    <w:rsid w:val="00F4016C"/>
    <w:rsid w:val="00F44590"/>
    <w:rsid w:val="00F50EB3"/>
    <w:rsid w:val="00F5403E"/>
    <w:rsid w:val="00F54E47"/>
    <w:rsid w:val="00F606D7"/>
    <w:rsid w:val="00F64555"/>
    <w:rsid w:val="00F66037"/>
    <w:rsid w:val="00F66CA3"/>
    <w:rsid w:val="00F67112"/>
    <w:rsid w:val="00F70C31"/>
    <w:rsid w:val="00F717BB"/>
    <w:rsid w:val="00F729E8"/>
    <w:rsid w:val="00F81F5A"/>
    <w:rsid w:val="00F83526"/>
    <w:rsid w:val="00F85955"/>
    <w:rsid w:val="00F867E2"/>
    <w:rsid w:val="00F92681"/>
    <w:rsid w:val="00F97947"/>
    <w:rsid w:val="00FA07E6"/>
    <w:rsid w:val="00FA46DD"/>
    <w:rsid w:val="00FA4882"/>
    <w:rsid w:val="00FA527D"/>
    <w:rsid w:val="00FA57AA"/>
    <w:rsid w:val="00FB0EBC"/>
    <w:rsid w:val="00FB3780"/>
    <w:rsid w:val="00FB4DD5"/>
    <w:rsid w:val="00FB7129"/>
    <w:rsid w:val="00FC09EB"/>
    <w:rsid w:val="00FC4BC9"/>
    <w:rsid w:val="00FC55EA"/>
    <w:rsid w:val="00FC648E"/>
    <w:rsid w:val="00FD06B2"/>
    <w:rsid w:val="00FD6B16"/>
    <w:rsid w:val="00FD6F0C"/>
    <w:rsid w:val="00FE29BF"/>
    <w:rsid w:val="00FF237B"/>
    <w:rsid w:val="00FF7196"/>
    <w:rsid w:val="00FF72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B1A1B"/>
  <w15:docId w15:val="{E3D9A2A9-3FE8-444D-8609-2F53EA83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18"/>
        <w:szCs w:val="18"/>
        <w:lang w:val="en-US" w:eastAsia="en-US" w:bidi="en-US"/>
      </w:rPr>
    </w:rPrDefault>
    <w:pPrDefault>
      <w:pPr>
        <w:spacing w:after="12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43E77"/>
    <w:pPr>
      <w:spacing w:after="0"/>
    </w:pPr>
    <w:rPr>
      <w:spacing w:val="8"/>
      <w:lang w:val="en-GB"/>
    </w:rPr>
  </w:style>
  <w:style w:type="paragraph" w:styleId="Titre1">
    <w:name w:val="heading 1"/>
    <w:basedOn w:val="Normal"/>
    <w:next w:val="Normal"/>
    <w:link w:val="Titre1Car"/>
    <w:uiPriority w:val="9"/>
    <w:semiHidden/>
    <w:qFormat/>
    <w:rsid w:val="004E4D87"/>
    <w:pPr>
      <w:keepNext/>
      <w:keepLines/>
      <w:spacing w:after="60" w:line="240" w:lineRule="auto"/>
      <w:outlineLvl w:val="0"/>
    </w:pPr>
    <w:rPr>
      <w:rFonts w:eastAsiaTheme="majorEastAsia" w:cstheme="majorBidi"/>
      <w:b/>
      <w:bCs/>
      <w:color w:val="1F497D" w:themeColor="text2"/>
      <w:spacing w:val="12"/>
      <w:szCs w:val="28"/>
    </w:rPr>
  </w:style>
  <w:style w:type="paragraph" w:styleId="Titre2">
    <w:name w:val="heading 2"/>
    <w:basedOn w:val="Normal"/>
    <w:next w:val="Normal"/>
    <w:link w:val="Titre2Car"/>
    <w:uiPriority w:val="9"/>
    <w:unhideWhenUsed/>
    <w:rsid w:val="004E4D87"/>
    <w:pPr>
      <w:keepNext/>
      <w:keepLines/>
      <w:spacing w:before="200"/>
      <w:outlineLvl w:val="1"/>
    </w:pPr>
    <w:rPr>
      <w:rFonts w:asciiTheme="majorHAnsi" w:eastAsiaTheme="majorEastAsia" w:hAnsiTheme="majorHAnsi" w:cstheme="majorBidi"/>
      <w:b/>
      <w:bCs/>
      <w:color w:val="007BC4" w:themeColor="accent1"/>
      <w:sz w:val="26"/>
      <w:szCs w:val="26"/>
    </w:rPr>
  </w:style>
  <w:style w:type="paragraph" w:styleId="Titre3">
    <w:name w:val="heading 3"/>
    <w:basedOn w:val="Normal"/>
    <w:next w:val="Normal"/>
    <w:link w:val="Titre3Car"/>
    <w:uiPriority w:val="9"/>
    <w:semiHidden/>
    <w:unhideWhenUsed/>
    <w:rsid w:val="004E4D87"/>
    <w:pPr>
      <w:keepNext/>
      <w:keepLines/>
      <w:spacing w:before="200"/>
      <w:outlineLvl w:val="2"/>
    </w:pPr>
    <w:rPr>
      <w:rFonts w:asciiTheme="majorHAnsi" w:eastAsiaTheme="majorEastAsia" w:hAnsiTheme="majorHAnsi" w:cstheme="majorBidi"/>
      <w:b/>
      <w:bCs/>
      <w:color w:val="007BC4" w:themeColor="accent1"/>
    </w:rPr>
  </w:style>
  <w:style w:type="paragraph" w:styleId="Titre4">
    <w:name w:val="heading 4"/>
    <w:basedOn w:val="Normal"/>
    <w:next w:val="Normal"/>
    <w:link w:val="Titre4Car"/>
    <w:uiPriority w:val="9"/>
    <w:semiHidden/>
    <w:unhideWhenUsed/>
    <w:rsid w:val="004E4D87"/>
    <w:pPr>
      <w:keepNext/>
      <w:keepLines/>
      <w:spacing w:before="200"/>
      <w:outlineLvl w:val="3"/>
    </w:pPr>
    <w:rPr>
      <w:rFonts w:asciiTheme="majorHAnsi" w:eastAsiaTheme="majorEastAsia" w:hAnsiTheme="majorHAnsi" w:cstheme="majorBidi"/>
      <w:b/>
      <w:bCs/>
      <w:i/>
      <w:iCs/>
      <w:color w:val="007BC4" w:themeColor="accent1"/>
    </w:rPr>
  </w:style>
  <w:style w:type="paragraph" w:styleId="Titre5">
    <w:name w:val="heading 5"/>
    <w:basedOn w:val="Normal"/>
    <w:next w:val="Normal"/>
    <w:link w:val="Titre5Car"/>
    <w:uiPriority w:val="9"/>
    <w:semiHidden/>
    <w:unhideWhenUsed/>
    <w:rsid w:val="004E4D87"/>
    <w:pPr>
      <w:keepNext/>
      <w:keepLines/>
      <w:spacing w:before="200"/>
      <w:outlineLvl w:val="4"/>
    </w:pPr>
    <w:rPr>
      <w:rFonts w:asciiTheme="majorHAnsi" w:eastAsiaTheme="majorEastAsia" w:hAnsiTheme="majorHAnsi" w:cstheme="majorBidi"/>
      <w:color w:val="003D61" w:themeColor="accent1" w:themeShade="7F"/>
    </w:rPr>
  </w:style>
  <w:style w:type="paragraph" w:styleId="Titre6">
    <w:name w:val="heading 6"/>
    <w:basedOn w:val="Normal"/>
    <w:next w:val="Normal"/>
    <w:link w:val="Titre6Car"/>
    <w:uiPriority w:val="9"/>
    <w:semiHidden/>
    <w:unhideWhenUsed/>
    <w:rsid w:val="004E4D87"/>
    <w:pPr>
      <w:keepNext/>
      <w:keepLines/>
      <w:spacing w:before="200"/>
      <w:outlineLvl w:val="5"/>
    </w:pPr>
    <w:rPr>
      <w:rFonts w:asciiTheme="majorHAnsi" w:eastAsiaTheme="majorEastAsia" w:hAnsiTheme="majorHAnsi" w:cstheme="majorBidi"/>
      <w:i/>
      <w:iCs/>
      <w:color w:val="003D61" w:themeColor="accent1" w:themeShade="7F"/>
    </w:rPr>
  </w:style>
  <w:style w:type="paragraph" w:styleId="Titre7">
    <w:name w:val="heading 7"/>
    <w:basedOn w:val="Normal"/>
    <w:next w:val="Normal"/>
    <w:link w:val="Titre7Car"/>
    <w:uiPriority w:val="9"/>
    <w:semiHidden/>
    <w:unhideWhenUsed/>
    <w:rsid w:val="004E4D87"/>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rsid w:val="004E4D87"/>
    <w:pPr>
      <w:keepNext/>
      <w:keepLines/>
      <w:spacing w:before="200"/>
      <w:outlineLvl w:val="7"/>
    </w:pPr>
    <w:rPr>
      <w:rFonts w:asciiTheme="majorHAnsi" w:eastAsiaTheme="majorEastAsia" w:hAnsiTheme="majorHAnsi" w:cstheme="majorBidi"/>
      <w:color w:val="007BC4" w:themeColor="accent1"/>
      <w:sz w:val="20"/>
      <w:szCs w:val="20"/>
    </w:rPr>
  </w:style>
  <w:style w:type="paragraph" w:styleId="Titre9">
    <w:name w:val="heading 9"/>
    <w:basedOn w:val="Normal"/>
    <w:next w:val="Normal"/>
    <w:link w:val="Titre9Car"/>
    <w:uiPriority w:val="9"/>
    <w:semiHidden/>
    <w:unhideWhenUsed/>
    <w:rsid w:val="004E4D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243E77"/>
    <w:rPr>
      <w:rFonts w:eastAsiaTheme="majorEastAsia" w:cstheme="majorBidi"/>
      <w:b/>
      <w:bCs/>
      <w:color w:val="1F497D" w:themeColor="text2"/>
      <w:spacing w:val="12"/>
      <w:szCs w:val="28"/>
      <w:lang w:val="en-GB"/>
    </w:rPr>
  </w:style>
  <w:style w:type="character" w:customStyle="1" w:styleId="Titre2Car">
    <w:name w:val="Titre 2 Car"/>
    <w:basedOn w:val="Policepardfaut"/>
    <w:link w:val="Titre2"/>
    <w:uiPriority w:val="9"/>
    <w:rsid w:val="0004377A"/>
    <w:rPr>
      <w:rFonts w:asciiTheme="majorHAnsi" w:eastAsiaTheme="majorEastAsia" w:hAnsiTheme="majorHAnsi" w:cstheme="majorBidi"/>
      <w:b/>
      <w:bCs/>
      <w:color w:val="007BC4" w:themeColor="accent1"/>
      <w:spacing w:val="8"/>
      <w:sz w:val="26"/>
      <w:szCs w:val="26"/>
      <w:lang w:val="en-GB"/>
    </w:rPr>
  </w:style>
  <w:style w:type="character" w:customStyle="1" w:styleId="Titre3Car">
    <w:name w:val="Titre 3 Car"/>
    <w:basedOn w:val="Policepardfaut"/>
    <w:link w:val="Titre3"/>
    <w:uiPriority w:val="9"/>
    <w:semiHidden/>
    <w:rsid w:val="0004377A"/>
    <w:rPr>
      <w:rFonts w:asciiTheme="majorHAnsi" w:eastAsiaTheme="majorEastAsia" w:hAnsiTheme="majorHAnsi" w:cstheme="majorBidi"/>
      <w:b/>
      <w:bCs/>
      <w:color w:val="007BC4" w:themeColor="accent1"/>
      <w:spacing w:val="8"/>
      <w:lang w:val="en-GB"/>
    </w:rPr>
  </w:style>
  <w:style w:type="character" w:customStyle="1" w:styleId="Titre4Car">
    <w:name w:val="Titre 4 Car"/>
    <w:basedOn w:val="Policepardfaut"/>
    <w:link w:val="Titre4"/>
    <w:uiPriority w:val="9"/>
    <w:semiHidden/>
    <w:rsid w:val="0004377A"/>
    <w:rPr>
      <w:rFonts w:asciiTheme="majorHAnsi" w:eastAsiaTheme="majorEastAsia" w:hAnsiTheme="majorHAnsi" w:cstheme="majorBidi"/>
      <w:b/>
      <w:bCs/>
      <w:i/>
      <w:iCs/>
      <w:color w:val="007BC4" w:themeColor="accent1"/>
      <w:spacing w:val="8"/>
      <w:lang w:val="en-GB"/>
    </w:rPr>
  </w:style>
  <w:style w:type="character" w:customStyle="1" w:styleId="Titre5Car">
    <w:name w:val="Titre 5 Car"/>
    <w:basedOn w:val="Policepardfaut"/>
    <w:link w:val="Titre5"/>
    <w:uiPriority w:val="9"/>
    <w:semiHidden/>
    <w:rsid w:val="0004377A"/>
    <w:rPr>
      <w:rFonts w:asciiTheme="majorHAnsi" w:eastAsiaTheme="majorEastAsia" w:hAnsiTheme="majorHAnsi" w:cstheme="majorBidi"/>
      <w:color w:val="003D61" w:themeColor="accent1" w:themeShade="7F"/>
      <w:spacing w:val="8"/>
      <w:lang w:val="en-GB"/>
    </w:rPr>
  </w:style>
  <w:style w:type="character" w:customStyle="1" w:styleId="Titre6Car">
    <w:name w:val="Titre 6 Car"/>
    <w:basedOn w:val="Policepardfaut"/>
    <w:link w:val="Titre6"/>
    <w:uiPriority w:val="9"/>
    <w:semiHidden/>
    <w:rsid w:val="0004377A"/>
    <w:rPr>
      <w:rFonts w:asciiTheme="majorHAnsi" w:eastAsiaTheme="majorEastAsia" w:hAnsiTheme="majorHAnsi" w:cstheme="majorBidi"/>
      <w:i/>
      <w:iCs/>
      <w:color w:val="003D61" w:themeColor="accent1" w:themeShade="7F"/>
      <w:spacing w:val="8"/>
      <w:lang w:val="en-GB"/>
    </w:rPr>
  </w:style>
  <w:style w:type="character" w:customStyle="1" w:styleId="Titre7Car">
    <w:name w:val="Titre 7 Car"/>
    <w:basedOn w:val="Policepardfaut"/>
    <w:link w:val="Titre7"/>
    <w:uiPriority w:val="9"/>
    <w:semiHidden/>
    <w:rsid w:val="0004377A"/>
    <w:rPr>
      <w:rFonts w:asciiTheme="majorHAnsi" w:eastAsiaTheme="majorEastAsia" w:hAnsiTheme="majorHAnsi" w:cstheme="majorBidi"/>
      <w:i/>
      <w:iCs/>
      <w:color w:val="404040" w:themeColor="text1" w:themeTint="BF"/>
      <w:spacing w:val="8"/>
      <w:lang w:val="en-GB"/>
    </w:rPr>
  </w:style>
  <w:style w:type="character" w:customStyle="1" w:styleId="Titre8Car">
    <w:name w:val="Titre 8 Car"/>
    <w:basedOn w:val="Policepardfaut"/>
    <w:link w:val="Titre8"/>
    <w:uiPriority w:val="9"/>
    <w:semiHidden/>
    <w:rsid w:val="0004377A"/>
    <w:rPr>
      <w:rFonts w:asciiTheme="majorHAnsi" w:eastAsiaTheme="majorEastAsia" w:hAnsiTheme="majorHAnsi" w:cstheme="majorBidi"/>
      <w:color w:val="007BC4" w:themeColor="accent1"/>
      <w:spacing w:val="8"/>
      <w:sz w:val="20"/>
      <w:szCs w:val="20"/>
      <w:lang w:val="en-GB"/>
    </w:rPr>
  </w:style>
  <w:style w:type="character" w:customStyle="1" w:styleId="Titre9Car">
    <w:name w:val="Titre 9 Car"/>
    <w:basedOn w:val="Policepardfaut"/>
    <w:link w:val="Titre9"/>
    <w:uiPriority w:val="9"/>
    <w:semiHidden/>
    <w:rsid w:val="0004377A"/>
    <w:rPr>
      <w:rFonts w:asciiTheme="majorHAnsi" w:eastAsiaTheme="majorEastAsia" w:hAnsiTheme="majorHAnsi" w:cstheme="majorBidi"/>
      <w:i/>
      <w:iCs/>
      <w:color w:val="404040" w:themeColor="text1" w:themeTint="BF"/>
      <w:spacing w:val="8"/>
      <w:sz w:val="20"/>
      <w:szCs w:val="20"/>
      <w:lang w:val="en-GB"/>
    </w:rPr>
  </w:style>
  <w:style w:type="table" w:styleId="Listeclaire-Accent2">
    <w:name w:val="Light List Accent 2"/>
    <w:basedOn w:val="TableauNormal"/>
    <w:uiPriority w:val="61"/>
    <w:semiHidden/>
    <w:unhideWhenUsed/>
    <w:locked/>
    <w:rsid w:val="00BA337B"/>
    <w:pPr>
      <w:spacing w:after="0" w:line="240" w:lineRule="auto"/>
    </w:pPr>
    <w:tblPr>
      <w:tblStyleRowBandSize w:val="1"/>
      <w:tblStyleColBandSize w:val="1"/>
      <w:tblInd w:w="0" w:type="dxa"/>
      <w:tblBorders>
        <w:top w:val="single" w:sz="8" w:space="0" w:color="00A6D0" w:themeColor="accent2"/>
        <w:left w:val="single" w:sz="8" w:space="0" w:color="00A6D0" w:themeColor="accent2"/>
        <w:bottom w:val="single" w:sz="8" w:space="0" w:color="00A6D0" w:themeColor="accent2"/>
        <w:right w:val="single" w:sz="8" w:space="0" w:color="00A6D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6D0" w:themeFill="accent2"/>
      </w:tcPr>
    </w:tblStylePr>
    <w:tblStylePr w:type="lastRow">
      <w:pPr>
        <w:spacing w:before="0" w:after="0" w:line="240" w:lineRule="auto"/>
      </w:pPr>
      <w:rPr>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tcBorders>
      </w:tcPr>
    </w:tblStylePr>
    <w:tblStylePr w:type="firstCol">
      <w:rPr>
        <w:b/>
        <w:bCs/>
      </w:rPr>
    </w:tblStylePr>
    <w:tblStylePr w:type="lastCol">
      <w:rPr>
        <w:b/>
        <w:bCs/>
      </w:r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style>
  <w:style w:type="table" w:styleId="Grillemoyenne3-Accent2">
    <w:name w:val="Medium Grid 3 Accent 2"/>
    <w:basedOn w:val="TableauNormal"/>
    <w:uiPriority w:val="69"/>
    <w:semiHidden/>
    <w:unhideWhenUsed/>
    <w:locked/>
    <w:rsid w:val="00BA337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4E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D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D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0FF" w:themeFill="accent2" w:themeFillTint="7F"/>
      </w:tcPr>
    </w:tblStylePr>
  </w:style>
  <w:style w:type="paragraph" w:customStyle="1" w:styleId="TabelleStandard">
    <w:name w:val="Tabelle Standard"/>
    <w:basedOn w:val="Normal"/>
    <w:link w:val="TabelleStandardZchn"/>
    <w:semiHidden/>
    <w:qFormat/>
    <w:locked/>
    <w:rsid w:val="00325982"/>
    <w:pPr>
      <w:spacing w:line="240" w:lineRule="auto"/>
    </w:pPr>
    <w:rPr>
      <w:spacing w:val="6"/>
      <w:sz w:val="17"/>
    </w:rPr>
  </w:style>
  <w:style w:type="character" w:customStyle="1" w:styleId="TabelleStandardZchn">
    <w:name w:val="Tabelle Standard Zchn"/>
    <w:basedOn w:val="Policepardfaut"/>
    <w:link w:val="TabelleStandard"/>
    <w:semiHidden/>
    <w:rsid w:val="009252FD"/>
    <w:rPr>
      <w:spacing w:val="6"/>
      <w:sz w:val="17"/>
      <w:lang w:val="en-GB"/>
    </w:rPr>
  </w:style>
  <w:style w:type="paragraph" w:customStyle="1" w:styleId="Tabellenstandard">
    <w:name w:val="Tabellenstandard"/>
    <w:basedOn w:val="Normal"/>
    <w:uiPriority w:val="99"/>
    <w:semiHidden/>
    <w:rsid w:val="00DF1010"/>
    <w:pPr>
      <w:overflowPunct w:val="0"/>
      <w:autoSpaceDE w:val="0"/>
      <w:autoSpaceDN w:val="0"/>
      <w:adjustRightInd w:val="0"/>
      <w:spacing w:before="48" w:after="48" w:line="240" w:lineRule="auto"/>
      <w:contextualSpacing/>
      <w:jc w:val="both"/>
      <w:textAlignment w:val="baseline"/>
    </w:pPr>
    <w:rPr>
      <w:rFonts w:asciiTheme="minorHAnsi" w:eastAsia="Times New Roman" w:hAnsiTheme="minorHAnsi" w:cs="Times New Roman"/>
      <w:spacing w:val="0"/>
      <w:szCs w:val="21"/>
      <w:lang w:eastAsia="de-DE" w:bidi="ar-SA"/>
    </w:rPr>
  </w:style>
  <w:style w:type="paragraph" w:styleId="Textedebulles">
    <w:name w:val="Balloon Text"/>
    <w:basedOn w:val="Normal"/>
    <w:link w:val="TextedebullesCar"/>
    <w:semiHidden/>
    <w:unhideWhenUsed/>
    <w:rsid w:val="000A00FF"/>
    <w:pPr>
      <w:spacing w:line="240" w:lineRule="auto"/>
    </w:pPr>
    <w:rPr>
      <w:rFonts w:ascii="Tahoma" w:hAnsi="Tahoma" w:cs="Tahoma"/>
      <w:sz w:val="16"/>
      <w:szCs w:val="16"/>
    </w:rPr>
  </w:style>
  <w:style w:type="paragraph" w:styleId="Titre">
    <w:name w:val="Title"/>
    <w:basedOn w:val="Normal"/>
    <w:next w:val="Normal"/>
    <w:link w:val="TitreCar"/>
    <w:qFormat/>
    <w:rsid w:val="00BA337B"/>
    <w:pPr>
      <w:spacing w:after="360" w:line="240" w:lineRule="auto"/>
      <w:contextualSpacing/>
    </w:pPr>
    <w:rPr>
      <w:rFonts w:eastAsiaTheme="majorEastAsia" w:cstheme="majorBidi"/>
      <w:b/>
      <w:caps/>
      <w:color w:val="1F497D" w:themeColor="text2"/>
      <w:spacing w:val="12"/>
      <w:kern w:val="28"/>
      <w:sz w:val="36"/>
      <w:szCs w:val="52"/>
    </w:rPr>
  </w:style>
  <w:style w:type="character" w:customStyle="1" w:styleId="TitreCar">
    <w:name w:val="Titre Car"/>
    <w:basedOn w:val="Policepardfaut"/>
    <w:link w:val="Titre"/>
    <w:rsid w:val="00243E77"/>
    <w:rPr>
      <w:rFonts w:eastAsiaTheme="majorEastAsia" w:cstheme="majorBidi"/>
      <w:b/>
      <w:caps/>
      <w:color w:val="1F497D" w:themeColor="text2"/>
      <w:spacing w:val="12"/>
      <w:kern w:val="28"/>
      <w:sz w:val="36"/>
      <w:szCs w:val="52"/>
      <w:lang w:val="en-GB"/>
    </w:rPr>
  </w:style>
  <w:style w:type="table" w:styleId="Grillemoyenne3-Accent1">
    <w:name w:val="Medium Grid 3 Accent 1"/>
    <w:basedOn w:val="TableauNormal"/>
    <w:uiPriority w:val="69"/>
    <w:semiHidden/>
    <w:unhideWhenUsed/>
    <w:locked/>
    <w:rsid w:val="000130C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4FF" w:themeFill="accent1" w:themeFillTint="7F"/>
      </w:tcPr>
    </w:tblStylePr>
  </w:style>
  <w:style w:type="table" w:styleId="Grilledutableau">
    <w:name w:val="Table Grid"/>
    <w:aliases w:val="GFA Table Grid"/>
    <w:basedOn w:val="TableauNormal"/>
    <w:uiPriority w:val="59"/>
    <w:semiHidden/>
    <w:unhideWhenUsed/>
    <w:locked/>
    <w:rsid w:val="00DF1010"/>
    <w:pPr>
      <w:spacing w:line="240" w:lineRule="auto"/>
    </w:pPr>
    <w:rPr>
      <w:rFonts w:eastAsia="Times New Roman" w:cs="Times New Roman"/>
      <w:sz w:val="21"/>
      <w:szCs w:val="21"/>
      <w:lang w:eastAsia="de-DE"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Narrow" w:hAnsi="Arial Narrow"/>
        <w:b/>
        <w:sz w:val="21"/>
      </w:rPr>
    </w:tblStylePr>
    <w:tblStylePr w:type="lastRow">
      <w:rPr>
        <w:rFonts w:ascii="Arial Narrow" w:hAnsi="Arial Narrow"/>
        <w:b/>
        <w:sz w:val="21"/>
      </w:rPr>
    </w:tblStylePr>
    <w:tblStylePr w:type="firstCol">
      <w:rPr>
        <w:rFonts w:ascii="Arial Narrow" w:hAnsi="Arial Narrow"/>
        <w:b/>
        <w:sz w:val="21"/>
      </w:rPr>
    </w:tblStylePr>
    <w:tblStylePr w:type="lastCol">
      <w:rPr>
        <w:rFonts w:ascii="Arial Narrow" w:hAnsi="Arial Narrow"/>
        <w:b/>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sz w:val="21"/>
      </w:rPr>
    </w:tblStylePr>
    <w:tblStylePr w:type="seCell">
      <w:pPr>
        <w:wordWrap/>
      </w:pPr>
      <w:rPr>
        <w:rFonts w:ascii="Arial Narrow" w:hAnsi="Arial Narrow"/>
        <w:sz w:val="21"/>
      </w:rPr>
    </w:tblStylePr>
    <w:tblStylePr w:type="swCell">
      <w:rPr>
        <w:rFonts w:ascii="Arial Narrow" w:hAnsi="Arial Narrow"/>
        <w:sz w:val="21"/>
      </w:rPr>
    </w:tblStylePr>
  </w:style>
  <w:style w:type="character" w:customStyle="1" w:styleId="TextedebullesCar">
    <w:name w:val="Texte de bulles Car"/>
    <w:basedOn w:val="Policepardfaut"/>
    <w:link w:val="Textedebulles"/>
    <w:semiHidden/>
    <w:rsid w:val="0004377A"/>
    <w:rPr>
      <w:rFonts w:ascii="Tahoma" w:hAnsi="Tahoma" w:cs="Tahoma"/>
      <w:spacing w:val="8"/>
      <w:sz w:val="16"/>
      <w:szCs w:val="16"/>
      <w:lang w:val="en-GB"/>
    </w:rPr>
  </w:style>
  <w:style w:type="paragraph" w:styleId="En-tte">
    <w:name w:val="header"/>
    <w:basedOn w:val="Normal"/>
    <w:link w:val="En-tteCar"/>
    <w:semiHidden/>
    <w:rsid w:val="00FC648E"/>
    <w:pPr>
      <w:overflowPunct w:val="0"/>
      <w:autoSpaceDE w:val="0"/>
      <w:autoSpaceDN w:val="0"/>
      <w:adjustRightInd w:val="0"/>
      <w:spacing w:line="240" w:lineRule="atLeast"/>
      <w:textAlignment w:val="baseline"/>
    </w:pPr>
    <w:rPr>
      <w:rFonts w:eastAsia="Times New Roman" w:cs="Times New Roman"/>
      <w:b/>
      <w:caps/>
      <w:color w:val="FFFFFF" w:themeColor="background1"/>
      <w:spacing w:val="10"/>
      <w:sz w:val="16"/>
      <w:szCs w:val="20"/>
      <w:lang w:eastAsia="de-DE" w:bidi="ar-SA"/>
    </w:rPr>
  </w:style>
  <w:style w:type="character" w:customStyle="1" w:styleId="En-tteCar">
    <w:name w:val="En-tête Car"/>
    <w:basedOn w:val="Policepardfaut"/>
    <w:link w:val="En-tte"/>
    <w:semiHidden/>
    <w:rsid w:val="009252FD"/>
    <w:rPr>
      <w:rFonts w:eastAsia="Times New Roman" w:cs="Times New Roman"/>
      <w:b/>
      <w:caps/>
      <w:color w:val="FFFFFF" w:themeColor="background1"/>
      <w:spacing w:val="10"/>
      <w:sz w:val="16"/>
      <w:szCs w:val="20"/>
      <w:lang w:val="en-GB" w:eastAsia="de-DE" w:bidi="ar-SA"/>
    </w:rPr>
  </w:style>
  <w:style w:type="paragraph" w:styleId="Pieddepage">
    <w:name w:val="footer"/>
    <w:basedOn w:val="Normal"/>
    <w:link w:val="PieddepageCar"/>
    <w:uiPriority w:val="99"/>
    <w:semiHidden/>
    <w:rsid w:val="00E73AB8"/>
    <w:pPr>
      <w:tabs>
        <w:tab w:val="left" w:pos="-170"/>
      </w:tabs>
      <w:overflowPunct w:val="0"/>
      <w:autoSpaceDE w:val="0"/>
      <w:autoSpaceDN w:val="0"/>
      <w:adjustRightInd w:val="0"/>
      <w:spacing w:line="240" w:lineRule="atLeast"/>
      <w:textAlignment w:val="baseline"/>
    </w:pPr>
    <w:rPr>
      <w:rFonts w:eastAsia="Times New Roman" w:cs="Times New Roman"/>
      <w:b/>
      <w:caps/>
      <w:color w:val="F39200" w:themeColor="accent5"/>
      <w:spacing w:val="12"/>
      <w:sz w:val="17"/>
      <w:szCs w:val="20"/>
      <w:lang w:eastAsia="de-DE" w:bidi="ar-SA"/>
    </w:rPr>
  </w:style>
  <w:style w:type="character" w:customStyle="1" w:styleId="PieddepageCar">
    <w:name w:val="Pied de page Car"/>
    <w:basedOn w:val="Policepardfaut"/>
    <w:link w:val="Pieddepage"/>
    <w:uiPriority w:val="99"/>
    <w:semiHidden/>
    <w:rsid w:val="009252FD"/>
    <w:rPr>
      <w:rFonts w:eastAsia="Times New Roman" w:cs="Times New Roman"/>
      <w:b/>
      <w:caps/>
      <w:color w:val="F39200" w:themeColor="accent5"/>
      <w:spacing w:val="12"/>
      <w:sz w:val="17"/>
      <w:szCs w:val="20"/>
      <w:lang w:val="en-GB" w:eastAsia="de-DE" w:bidi="ar-SA"/>
    </w:rPr>
  </w:style>
  <w:style w:type="paragraph" w:styleId="Paragraphedeliste">
    <w:name w:val="List Paragraph"/>
    <w:basedOn w:val="Normal"/>
    <w:uiPriority w:val="34"/>
    <w:semiHidden/>
    <w:qFormat/>
    <w:rsid w:val="00E07DEB"/>
    <w:pPr>
      <w:ind w:left="284"/>
      <w:contextualSpacing/>
    </w:pPr>
  </w:style>
  <w:style w:type="numbering" w:customStyle="1" w:styleId="TitelListe">
    <w:name w:val="Titel Liste"/>
    <w:basedOn w:val="Aucuneliste"/>
    <w:rsid w:val="00AA0E42"/>
    <w:pPr>
      <w:numPr>
        <w:numId w:val="1"/>
      </w:numPr>
    </w:pPr>
  </w:style>
  <w:style w:type="character" w:styleId="Textedelespacerserv">
    <w:name w:val="Placeholder Text"/>
    <w:basedOn w:val="Policepardfaut"/>
    <w:uiPriority w:val="99"/>
    <w:semiHidden/>
    <w:rsid w:val="00056526"/>
    <w:rPr>
      <w:color w:val="808080"/>
      <w:lang w:val="en-GB"/>
    </w:rPr>
  </w:style>
  <w:style w:type="character" w:styleId="Numrodepage">
    <w:name w:val="page number"/>
    <w:basedOn w:val="Policepardfaut"/>
    <w:semiHidden/>
    <w:rsid w:val="00123EC5"/>
    <w:rPr>
      <w:rFonts w:ascii="Arial Narrow" w:hAnsi="Arial Narrow"/>
      <w:b/>
      <w:caps/>
      <w:color w:val="F39200" w:themeColor="accent5"/>
      <w:spacing w:val="12"/>
      <w:sz w:val="17"/>
      <w:lang w:val="en-GB"/>
    </w:rPr>
  </w:style>
  <w:style w:type="paragraph" w:customStyle="1" w:styleId="FusszeileungeradeSeite">
    <w:name w:val="Fusszeile ungerade Seite"/>
    <w:basedOn w:val="Pieddepage"/>
    <w:link w:val="FusszeileungeradeSeiteZchn"/>
    <w:semiHidden/>
    <w:rsid w:val="00E73AB8"/>
    <w:pPr>
      <w:jc w:val="right"/>
    </w:pPr>
  </w:style>
  <w:style w:type="paragraph" w:customStyle="1" w:styleId="Fusszeilequer">
    <w:name w:val="Fusszeile quer"/>
    <w:basedOn w:val="FusszeileungeradeSeite"/>
    <w:semiHidden/>
    <w:rsid w:val="00E73AB8"/>
  </w:style>
  <w:style w:type="character" w:customStyle="1" w:styleId="FusszeileungeradeSeiteZchn">
    <w:name w:val="Fusszeile ungerade Seite Zchn"/>
    <w:basedOn w:val="PieddepageCar"/>
    <w:link w:val="FusszeileungeradeSeite"/>
    <w:semiHidden/>
    <w:rsid w:val="009252FD"/>
    <w:rPr>
      <w:rFonts w:eastAsia="Times New Roman" w:cs="Times New Roman"/>
      <w:b/>
      <w:caps/>
      <w:color w:val="F39200" w:themeColor="accent5"/>
      <w:spacing w:val="12"/>
      <w:sz w:val="17"/>
      <w:szCs w:val="20"/>
      <w:lang w:val="en-GB" w:eastAsia="de-DE" w:bidi="ar-SA"/>
    </w:rPr>
  </w:style>
  <w:style w:type="numbering" w:customStyle="1" w:styleId="Formatvorlage1">
    <w:name w:val="Formatvorlage1"/>
    <w:uiPriority w:val="99"/>
    <w:rsid w:val="008602D5"/>
    <w:pPr>
      <w:numPr>
        <w:numId w:val="2"/>
      </w:numPr>
    </w:pPr>
  </w:style>
  <w:style w:type="paragraph" w:styleId="Explorateurdedocuments">
    <w:name w:val="Document Map"/>
    <w:basedOn w:val="Normal"/>
    <w:link w:val="ExplorateurdedocumentsCar"/>
    <w:semiHidden/>
    <w:rsid w:val="000C566A"/>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9252FD"/>
    <w:rPr>
      <w:rFonts w:ascii="Tahoma" w:hAnsi="Tahoma" w:cs="Tahoma"/>
      <w:spacing w:val="8"/>
      <w:sz w:val="16"/>
      <w:szCs w:val="16"/>
      <w:lang w:val="en-GB"/>
    </w:rPr>
  </w:style>
  <w:style w:type="paragraph" w:customStyle="1" w:styleId="Zentriert">
    <w:name w:val="Zentriert"/>
    <w:basedOn w:val="Normal"/>
    <w:semiHidden/>
    <w:rsid w:val="00E618E7"/>
    <w:pPr>
      <w:spacing w:line="240" w:lineRule="auto"/>
      <w:jc w:val="center"/>
    </w:pPr>
    <w:rPr>
      <w:rFonts w:eastAsia="Times New Roman" w:cs="Times New Roman"/>
      <w:szCs w:val="20"/>
    </w:rPr>
  </w:style>
  <w:style w:type="paragraph" w:customStyle="1" w:styleId="TableListBullets">
    <w:name w:val="Table List Bullets"/>
    <w:basedOn w:val="Paragraphedeliste"/>
    <w:uiPriority w:val="3"/>
    <w:semiHidden/>
    <w:qFormat/>
    <w:rsid w:val="00532BDA"/>
    <w:pPr>
      <w:numPr>
        <w:numId w:val="4"/>
      </w:numPr>
      <w:overflowPunct w:val="0"/>
      <w:autoSpaceDE w:val="0"/>
      <w:autoSpaceDN w:val="0"/>
      <w:adjustRightInd w:val="0"/>
      <w:spacing w:line="240" w:lineRule="auto"/>
      <w:textAlignment w:val="baseline"/>
    </w:pPr>
    <w:rPr>
      <w:rFonts w:eastAsia="Times New Roman" w:cs="Times New Roman"/>
      <w:spacing w:val="0"/>
      <w:szCs w:val="20"/>
      <w:lang w:eastAsia="de-DE" w:bidi="ar-SA"/>
    </w:rPr>
  </w:style>
  <w:style w:type="numbering" w:customStyle="1" w:styleId="TableListBulletsGFA">
    <w:name w:val="Table List Bullets GFA"/>
    <w:uiPriority w:val="99"/>
    <w:rsid w:val="00AD4001"/>
    <w:pPr>
      <w:numPr>
        <w:numId w:val="3"/>
      </w:numPr>
    </w:pPr>
  </w:style>
  <w:style w:type="paragraph" w:styleId="Tabledesillustrations">
    <w:name w:val="table of figures"/>
    <w:basedOn w:val="Normal"/>
    <w:next w:val="Normal"/>
    <w:semiHidden/>
    <w:unhideWhenUsed/>
    <w:rsid w:val="00854F64"/>
  </w:style>
  <w:style w:type="paragraph" w:styleId="Salutations">
    <w:name w:val="Salutation"/>
    <w:basedOn w:val="Normal"/>
    <w:next w:val="Normal"/>
    <w:link w:val="SalutationsCar"/>
    <w:semiHidden/>
    <w:unhideWhenUsed/>
    <w:rsid w:val="00854F64"/>
  </w:style>
  <w:style w:type="character" w:customStyle="1" w:styleId="SalutationsCar">
    <w:name w:val="Salutations Car"/>
    <w:basedOn w:val="Policepardfaut"/>
    <w:link w:val="Salutations"/>
    <w:semiHidden/>
    <w:rsid w:val="00854F64"/>
    <w:rPr>
      <w:spacing w:val="8"/>
      <w:lang w:val="en-GB"/>
    </w:rPr>
  </w:style>
  <w:style w:type="paragraph" w:styleId="Listepuces">
    <w:name w:val="List Bullet"/>
    <w:basedOn w:val="Normal"/>
    <w:semiHidden/>
    <w:unhideWhenUsed/>
    <w:rsid w:val="00854F64"/>
    <w:pPr>
      <w:numPr>
        <w:numId w:val="5"/>
      </w:numPr>
      <w:contextualSpacing/>
    </w:pPr>
  </w:style>
  <w:style w:type="paragraph" w:styleId="Listepuces2">
    <w:name w:val="List Bullet 2"/>
    <w:basedOn w:val="Normal"/>
    <w:semiHidden/>
    <w:unhideWhenUsed/>
    <w:rsid w:val="00854F64"/>
    <w:pPr>
      <w:numPr>
        <w:numId w:val="6"/>
      </w:numPr>
      <w:contextualSpacing/>
    </w:pPr>
  </w:style>
  <w:style w:type="paragraph" w:styleId="Listepuces3">
    <w:name w:val="List Bullet 3"/>
    <w:basedOn w:val="Normal"/>
    <w:semiHidden/>
    <w:unhideWhenUsed/>
    <w:rsid w:val="00854F64"/>
    <w:pPr>
      <w:numPr>
        <w:numId w:val="7"/>
      </w:numPr>
      <w:contextualSpacing/>
    </w:pPr>
  </w:style>
  <w:style w:type="paragraph" w:styleId="Listepuces4">
    <w:name w:val="List Bullet 4"/>
    <w:basedOn w:val="Normal"/>
    <w:semiHidden/>
    <w:unhideWhenUsed/>
    <w:rsid w:val="00854F64"/>
    <w:pPr>
      <w:numPr>
        <w:numId w:val="8"/>
      </w:numPr>
      <w:contextualSpacing/>
    </w:pPr>
  </w:style>
  <w:style w:type="paragraph" w:styleId="Listepuces5">
    <w:name w:val="List Bullet 5"/>
    <w:basedOn w:val="Normal"/>
    <w:semiHidden/>
    <w:unhideWhenUsed/>
    <w:rsid w:val="00854F64"/>
    <w:pPr>
      <w:numPr>
        <w:numId w:val="9"/>
      </w:numPr>
      <w:contextualSpacing/>
    </w:pPr>
  </w:style>
  <w:style w:type="paragraph" w:styleId="Lgende">
    <w:name w:val="caption"/>
    <w:basedOn w:val="Normal"/>
    <w:next w:val="Normal"/>
    <w:uiPriority w:val="35"/>
    <w:semiHidden/>
    <w:unhideWhenUsed/>
    <w:qFormat/>
    <w:rsid w:val="00854F64"/>
    <w:pPr>
      <w:spacing w:after="200" w:line="240" w:lineRule="auto"/>
    </w:pPr>
    <w:rPr>
      <w:i/>
      <w:iCs/>
      <w:color w:val="1F497D" w:themeColor="text2"/>
    </w:rPr>
  </w:style>
  <w:style w:type="character" w:styleId="Lienhypertextesuivivisit">
    <w:name w:val="FollowedHyperlink"/>
    <w:basedOn w:val="Policepardfaut"/>
    <w:semiHidden/>
    <w:unhideWhenUsed/>
    <w:rsid w:val="00854F64"/>
    <w:rPr>
      <w:color w:val="0000FF" w:themeColor="followedHyperlink"/>
      <w:u w:val="single"/>
      <w:lang w:val="en-GB"/>
    </w:rPr>
  </w:style>
  <w:style w:type="paragraph" w:styleId="Normalcentr">
    <w:name w:val="Block Text"/>
    <w:basedOn w:val="Normal"/>
    <w:semiHidden/>
    <w:unhideWhenUsed/>
    <w:rsid w:val="00854F64"/>
    <w:pPr>
      <w:pBdr>
        <w:top w:val="single" w:sz="2" w:space="10" w:color="007BC4" w:themeColor="accent1" w:shadow="1"/>
        <w:left w:val="single" w:sz="2" w:space="10" w:color="007BC4" w:themeColor="accent1" w:shadow="1"/>
        <w:bottom w:val="single" w:sz="2" w:space="10" w:color="007BC4" w:themeColor="accent1" w:shadow="1"/>
        <w:right w:val="single" w:sz="2" w:space="10" w:color="007BC4" w:themeColor="accent1" w:shadow="1"/>
      </w:pBdr>
      <w:ind w:left="1152" w:right="1152"/>
    </w:pPr>
    <w:rPr>
      <w:rFonts w:asciiTheme="minorHAnsi" w:eastAsiaTheme="minorEastAsia" w:hAnsiTheme="minorHAnsi"/>
      <w:i/>
      <w:iCs/>
      <w:color w:val="007BC4" w:themeColor="accent1"/>
    </w:rPr>
  </w:style>
  <w:style w:type="character" w:styleId="Titredulivre">
    <w:name w:val="Book Title"/>
    <w:basedOn w:val="Policepardfaut"/>
    <w:uiPriority w:val="33"/>
    <w:semiHidden/>
    <w:qFormat/>
    <w:rsid w:val="00854F64"/>
    <w:rPr>
      <w:b/>
      <w:bCs/>
      <w:i/>
      <w:iCs/>
      <w:spacing w:val="5"/>
      <w:lang w:val="en-GB"/>
    </w:rPr>
  </w:style>
  <w:style w:type="paragraph" w:styleId="Date">
    <w:name w:val="Date"/>
    <w:basedOn w:val="Normal"/>
    <w:next w:val="Normal"/>
    <w:link w:val="DateCar"/>
    <w:semiHidden/>
    <w:unhideWhenUsed/>
    <w:rsid w:val="00854F64"/>
  </w:style>
  <w:style w:type="character" w:customStyle="1" w:styleId="DateCar">
    <w:name w:val="Date Car"/>
    <w:basedOn w:val="Policepardfaut"/>
    <w:link w:val="Date"/>
    <w:semiHidden/>
    <w:rsid w:val="00854F64"/>
    <w:rPr>
      <w:spacing w:val="8"/>
      <w:lang w:val="en-GB"/>
    </w:rPr>
  </w:style>
  <w:style w:type="table" w:styleId="Listefonce">
    <w:name w:val="Dark List"/>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B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92" w:themeFill="accent1" w:themeFillShade="BF"/>
      </w:tcPr>
    </w:tblStylePr>
    <w:tblStylePr w:type="band1Vert">
      <w:tblPr/>
      <w:tcPr>
        <w:tcBorders>
          <w:top w:val="nil"/>
          <w:left w:val="nil"/>
          <w:bottom w:val="nil"/>
          <w:right w:val="nil"/>
          <w:insideH w:val="nil"/>
          <w:insideV w:val="nil"/>
        </w:tcBorders>
        <w:shd w:val="clear" w:color="auto" w:fill="005C92" w:themeFill="accent1" w:themeFillShade="BF"/>
      </w:tcPr>
    </w:tblStylePr>
    <w:tblStylePr w:type="band1Horz">
      <w:tblPr/>
      <w:tcPr>
        <w:tcBorders>
          <w:top w:val="nil"/>
          <w:left w:val="nil"/>
          <w:bottom w:val="nil"/>
          <w:right w:val="nil"/>
          <w:insideH w:val="nil"/>
          <w:insideV w:val="nil"/>
        </w:tcBorders>
        <w:shd w:val="clear" w:color="auto" w:fill="005C92" w:themeFill="accent1" w:themeFillShade="BF"/>
      </w:tcPr>
    </w:tblStylePr>
  </w:style>
  <w:style w:type="table" w:styleId="Listefonce-Accent2">
    <w:name w:val="Dark List Accent 2"/>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6D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B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B9B" w:themeFill="accent2" w:themeFillShade="BF"/>
      </w:tcPr>
    </w:tblStylePr>
    <w:tblStylePr w:type="band1Vert">
      <w:tblPr/>
      <w:tcPr>
        <w:tcBorders>
          <w:top w:val="nil"/>
          <w:left w:val="nil"/>
          <w:bottom w:val="nil"/>
          <w:right w:val="nil"/>
          <w:insideH w:val="nil"/>
          <w:insideV w:val="nil"/>
        </w:tcBorders>
        <w:shd w:val="clear" w:color="auto" w:fill="007B9B" w:themeFill="accent2" w:themeFillShade="BF"/>
      </w:tcPr>
    </w:tblStylePr>
    <w:tblStylePr w:type="band1Horz">
      <w:tblPr/>
      <w:tcPr>
        <w:tcBorders>
          <w:top w:val="nil"/>
          <w:left w:val="nil"/>
          <w:bottom w:val="nil"/>
          <w:right w:val="nil"/>
          <w:insideH w:val="nil"/>
          <w:insideV w:val="nil"/>
        </w:tcBorders>
        <w:shd w:val="clear" w:color="auto" w:fill="007B9B" w:themeFill="accent2" w:themeFillShade="BF"/>
      </w:tcPr>
    </w:tblStylePr>
  </w:style>
  <w:style w:type="table" w:styleId="Listefonce-Accent3">
    <w:name w:val="Dark List Accent 3"/>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3A53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3" w:themeFillShade="BF"/>
      </w:tcPr>
    </w:tblStylePr>
    <w:tblStylePr w:type="band1Vert">
      <w:tblPr/>
      <w:tcPr>
        <w:tcBorders>
          <w:top w:val="nil"/>
          <w:left w:val="nil"/>
          <w:bottom w:val="nil"/>
          <w:right w:val="nil"/>
          <w:insideH w:val="nil"/>
          <w:insideV w:val="nil"/>
        </w:tcBorders>
        <w:shd w:val="clear" w:color="auto" w:fill="0E7B29" w:themeFill="accent3" w:themeFillShade="BF"/>
      </w:tcPr>
    </w:tblStylePr>
    <w:tblStylePr w:type="band1Horz">
      <w:tblPr/>
      <w:tcPr>
        <w:tcBorders>
          <w:top w:val="nil"/>
          <w:left w:val="nil"/>
          <w:bottom w:val="nil"/>
          <w:right w:val="nil"/>
          <w:insideH w:val="nil"/>
          <w:insideV w:val="nil"/>
        </w:tcBorders>
        <w:shd w:val="clear" w:color="auto" w:fill="0E7B29" w:themeFill="accent3" w:themeFillShade="BF"/>
      </w:tcPr>
    </w:tblStylePr>
  </w:style>
  <w:style w:type="table" w:styleId="Listefonce-Accent4">
    <w:name w:val="Dark List Accent 4"/>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6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4" w:themeFillShade="BF"/>
      </w:tcPr>
    </w:tblStylePr>
    <w:tblStylePr w:type="band1Vert">
      <w:tblPr/>
      <w:tcPr>
        <w:tcBorders>
          <w:top w:val="nil"/>
          <w:left w:val="nil"/>
          <w:bottom w:val="nil"/>
          <w:right w:val="nil"/>
          <w:insideH w:val="nil"/>
          <w:insideV w:val="nil"/>
        </w:tcBorders>
        <w:shd w:val="clear" w:color="auto" w:fill="638C1B" w:themeFill="accent4" w:themeFillShade="BF"/>
      </w:tcPr>
    </w:tblStylePr>
    <w:tblStylePr w:type="band1Horz">
      <w:tblPr/>
      <w:tcPr>
        <w:tcBorders>
          <w:top w:val="nil"/>
          <w:left w:val="nil"/>
          <w:bottom w:val="nil"/>
          <w:right w:val="nil"/>
          <w:insideH w:val="nil"/>
          <w:insideV w:val="nil"/>
        </w:tcBorders>
        <w:shd w:val="clear" w:color="auto" w:fill="638C1B" w:themeFill="accent4" w:themeFillShade="BF"/>
      </w:tcPr>
    </w:tblStylePr>
  </w:style>
  <w:style w:type="table" w:styleId="Listefonce-Accent5">
    <w:name w:val="Dark List Accent 5"/>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Listefonce-Accent6">
    <w:name w:val="Dark List Accent 6"/>
    <w:basedOn w:val="TableauNormal"/>
    <w:uiPriority w:val="70"/>
    <w:semiHidden/>
    <w:unhideWhenUsed/>
    <w:locked/>
    <w:rsid w:val="00854F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3061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0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040E" w:themeFill="accent6" w:themeFillShade="BF"/>
      </w:tcPr>
    </w:tblStylePr>
    <w:tblStylePr w:type="band1Vert">
      <w:tblPr/>
      <w:tcPr>
        <w:tcBorders>
          <w:top w:val="nil"/>
          <w:left w:val="nil"/>
          <w:bottom w:val="nil"/>
          <w:right w:val="nil"/>
          <w:insideH w:val="nil"/>
          <w:insideV w:val="nil"/>
        </w:tcBorders>
        <w:shd w:val="clear" w:color="auto" w:fill="A9040E" w:themeFill="accent6" w:themeFillShade="BF"/>
      </w:tcPr>
    </w:tblStylePr>
    <w:tblStylePr w:type="band1Horz">
      <w:tblPr/>
      <w:tcPr>
        <w:tcBorders>
          <w:top w:val="nil"/>
          <w:left w:val="nil"/>
          <w:bottom w:val="nil"/>
          <w:right w:val="nil"/>
          <w:insideH w:val="nil"/>
          <w:insideV w:val="nil"/>
        </w:tcBorders>
        <w:shd w:val="clear" w:color="auto" w:fill="A9040E" w:themeFill="accent6" w:themeFillShade="BF"/>
      </w:tcPr>
    </w:tblStylePr>
  </w:style>
  <w:style w:type="table" w:styleId="Tableausimple1">
    <w:name w:val="Plain Table 1"/>
    <w:basedOn w:val="TableauNormal"/>
    <w:uiPriority w:val="41"/>
    <w:semiHidden/>
    <w:unhideWhenUsed/>
    <w:rsid w:val="00854F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semiHidden/>
    <w:unhideWhenUsed/>
    <w:rsid w:val="00854F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lectronique">
    <w:name w:val="E-mail Signature"/>
    <w:basedOn w:val="Normal"/>
    <w:link w:val="SignaturelectroniqueCar"/>
    <w:semiHidden/>
    <w:unhideWhenUsed/>
    <w:rsid w:val="00854F64"/>
    <w:pPr>
      <w:spacing w:line="240" w:lineRule="auto"/>
    </w:pPr>
  </w:style>
  <w:style w:type="character" w:customStyle="1" w:styleId="SignaturelectroniqueCar">
    <w:name w:val="Signature électronique Car"/>
    <w:basedOn w:val="Policepardfaut"/>
    <w:link w:val="Signaturelectronique"/>
    <w:semiHidden/>
    <w:rsid w:val="00854F64"/>
    <w:rPr>
      <w:spacing w:val="8"/>
      <w:lang w:val="en-GB"/>
    </w:rPr>
  </w:style>
  <w:style w:type="paragraph" w:styleId="Notedefin">
    <w:name w:val="endnote text"/>
    <w:basedOn w:val="Normal"/>
    <w:link w:val="NotedefinCar"/>
    <w:semiHidden/>
    <w:unhideWhenUsed/>
    <w:rsid w:val="00854F64"/>
    <w:pPr>
      <w:spacing w:line="240" w:lineRule="auto"/>
    </w:pPr>
    <w:rPr>
      <w:sz w:val="20"/>
      <w:szCs w:val="20"/>
    </w:rPr>
  </w:style>
  <w:style w:type="character" w:customStyle="1" w:styleId="NotedefinCar">
    <w:name w:val="Note de fin Car"/>
    <w:basedOn w:val="Policepardfaut"/>
    <w:link w:val="Notedefin"/>
    <w:semiHidden/>
    <w:rsid w:val="00854F64"/>
    <w:rPr>
      <w:spacing w:val="8"/>
      <w:sz w:val="20"/>
      <w:szCs w:val="20"/>
      <w:lang w:val="en-GB"/>
    </w:rPr>
  </w:style>
  <w:style w:type="character" w:styleId="Appeldenotedefin">
    <w:name w:val="endnote reference"/>
    <w:basedOn w:val="Policepardfaut"/>
    <w:semiHidden/>
    <w:unhideWhenUsed/>
    <w:rsid w:val="00854F64"/>
    <w:rPr>
      <w:vertAlign w:val="superscript"/>
      <w:lang w:val="en-GB"/>
    </w:rPr>
  </w:style>
  <w:style w:type="table" w:styleId="Listecouleur">
    <w:name w:val="Colorful List"/>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7FF" w:themeFill="accent1" w:themeFillTint="33"/>
      </w:tcPr>
    </w:tblStylePr>
  </w:style>
  <w:style w:type="table" w:styleId="Listecouleur-Accent2">
    <w:name w:val="Colorful List Accent 2"/>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F8FF" w:themeFill="accent2"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FFF" w:themeFill="accent2" w:themeFillTint="3F"/>
      </w:tcPr>
    </w:tblStylePr>
    <w:tblStylePr w:type="band1Horz">
      <w:tblPr/>
      <w:tcPr>
        <w:shd w:val="clear" w:color="auto" w:fill="C2F2FF" w:themeFill="accent2" w:themeFillTint="33"/>
      </w:tcPr>
    </w:tblStylePr>
  </w:style>
  <w:style w:type="table" w:styleId="Listecouleur-Accent3">
    <w:name w:val="Colorful List Accent 3"/>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BE8" w:themeFill="accent3" w:themeFillTint="19"/>
    </w:tcPr>
    <w:tblStylePr w:type="firstRow">
      <w:rPr>
        <w:b/>
        <w:bCs/>
        <w:color w:val="FFFFFF" w:themeColor="background1"/>
      </w:rPr>
      <w:tblPr/>
      <w:tcPr>
        <w:tcBorders>
          <w:bottom w:val="single" w:sz="12" w:space="0" w:color="FFFFFF" w:themeColor="background1"/>
        </w:tcBorders>
        <w:shd w:val="clear" w:color="auto" w:fill="6A961D" w:themeFill="accent4" w:themeFillShade="CC"/>
      </w:tcPr>
    </w:tblStylePr>
    <w:tblStylePr w:type="lastRow">
      <w:rPr>
        <w:b/>
        <w:bCs/>
        <w:color w:val="6A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3" w:themeFillTint="3F"/>
      </w:tcPr>
    </w:tblStylePr>
    <w:tblStylePr w:type="band1Horz">
      <w:tblPr/>
      <w:tcPr>
        <w:shd w:val="clear" w:color="auto" w:fill="C4F8D1" w:themeFill="accent3" w:themeFillTint="33"/>
      </w:tcPr>
    </w:tblStylePr>
  </w:style>
  <w:style w:type="table" w:styleId="Listecouleur-Accent4">
    <w:name w:val="Colorful List Accent 4"/>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AE7" w:themeFill="accent4" w:themeFillTint="19"/>
    </w:tcPr>
    <w:tblStylePr w:type="firstRow">
      <w:rPr>
        <w:b/>
        <w:bCs/>
        <w:color w:val="FFFFFF" w:themeColor="background1"/>
      </w:rPr>
      <w:tblPr/>
      <w:tcPr>
        <w:tcBorders>
          <w:bottom w:val="single" w:sz="12" w:space="0" w:color="FFFFFF" w:themeColor="background1"/>
        </w:tcBorders>
        <w:shd w:val="clear" w:color="auto" w:fill="0F832C" w:themeFill="accent3" w:themeFillShade="CC"/>
      </w:tcPr>
    </w:tblStylePr>
    <w:tblStylePr w:type="lastRow">
      <w:rPr>
        <w:b/>
        <w:bCs/>
        <w:color w:val="0F832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4" w:themeFillTint="3F"/>
      </w:tcPr>
    </w:tblStylePr>
    <w:tblStylePr w:type="band1Horz">
      <w:tblPr/>
      <w:tcPr>
        <w:shd w:val="clear" w:color="auto" w:fill="E7F5CF" w:themeFill="accent4" w:themeFillTint="33"/>
      </w:tcPr>
    </w:tblStylePr>
  </w:style>
  <w:style w:type="table" w:styleId="Listecouleur-Accent5">
    <w:name w:val="Colorful List Accent 5"/>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B5040F" w:themeFill="accent6" w:themeFillShade="CC"/>
      </w:tcPr>
    </w:tblStylePr>
    <w:tblStylePr w:type="lastRow">
      <w:rPr>
        <w:b/>
        <w:bCs/>
        <w:color w:val="B504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Listecouleur-Accent6">
    <w:name w:val="Colorful List Accent 6"/>
    <w:basedOn w:val="TableauNormal"/>
    <w:uiPriority w:val="72"/>
    <w:semiHidden/>
    <w:unhideWhenUsed/>
    <w:lock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E4E5"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CBF" w:themeFill="accent6" w:themeFillTint="3F"/>
      </w:tcPr>
    </w:tblStylePr>
    <w:tblStylePr w:type="band1Horz">
      <w:tblPr/>
      <w:tcPr>
        <w:shd w:val="clear" w:color="auto" w:fill="FDC8CB" w:themeFill="accent6" w:themeFillTint="33"/>
      </w:tcPr>
    </w:tblStylePr>
  </w:style>
  <w:style w:type="table" w:styleId="Tramecouleur">
    <w:name w:val="Colorful Shading"/>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00A6D0" w:themeColor="accent2"/>
        <w:left w:val="single" w:sz="4" w:space="0" w:color="007BC4" w:themeColor="accent1"/>
        <w:bottom w:val="single" w:sz="4" w:space="0" w:color="007BC4" w:themeColor="accent1"/>
        <w:right w:val="single" w:sz="4" w:space="0" w:color="007B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3FF" w:themeFill="accen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5" w:themeFill="accent1" w:themeFillShade="99"/>
      </w:tcPr>
    </w:tblStylePr>
    <w:tblStylePr w:type="firstCol">
      <w:rPr>
        <w:color w:val="FFFFFF" w:themeColor="background1"/>
      </w:rPr>
      <w:tblPr/>
      <w:tcPr>
        <w:tcBorders>
          <w:top w:val="nil"/>
          <w:left w:val="nil"/>
          <w:bottom w:val="nil"/>
          <w:right w:val="nil"/>
          <w:insideH w:val="single" w:sz="4" w:space="0" w:color="004975" w:themeColor="accent1" w:themeShade="99"/>
          <w:insideV w:val="nil"/>
        </w:tcBorders>
        <w:shd w:val="clear" w:color="auto" w:fill="0049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975" w:themeFill="accent1" w:themeFillShade="99"/>
      </w:tcPr>
    </w:tblStylePr>
    <w:tblStylePr w:type="band1Vert">
      <w:tblPr/>
      <w:tcPr>
        <w:shd w:val="clear" w:color="auto" w:fill="81D0FF" w:themeFill="accent1" w:themeFillTint="66"/>
      </w:tcPr>
    </w:tblStylePr>
    <w:tblStylePr w:type="band1Horz">
      <w:tblPr/>
      <w:tcPr>
        <w:shd w:val="clear" w:color="auto" w:fill="62C4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00A6D0" w:themeColor="accent2"/>
        <w:left w:val="single" w:sz="4" w:space="0" w:color="00A6D0" w:themeColor="accent2"/>
        <w:bottom w:val="single" w:sz="4" w:space="0" w:color="00A6D0" w:themeColor="accent2"/>
        <w:right w:val="single" w:sz="4" w:space="0" w:color="00A6D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8FF" w:themeFill="accent2"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7C" w:themeFill="accent2" w:themeFillShade="99"/>
      </w:tcPr>
    </w:tblStylePr>
    <w:tblStylePr w:type="firstCol">
      <w:rPr>
        <w:color w:val="FFFFFF" w:themeColor="background1"/>
      </w:rPr>
      <w:tblPr/>
      <w:tcPr>
        <w:tcBorders>
          <w:top w:val="nil"/>
          <w:left w:val="nil"/>
          <w:bottom w:val="nil"/>
          <w:right w:val="nil"/>
          <w:insideH w:val="single" w:sz="4" w:space="0" w:color="00637C" w:themeColor="accent2" w:themeShade="99"/>
          <w:insideV w:val="nil"/>
        </w:tcBorders>
        <w:shd w:val="clear" w:color="auto" w:fill="00637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37C" w:themeFill="accent2" w:themeFillShade="99"/>
      </w:tcPr>
    </w:tblStylePr>
    <w:tblStylePr w:type="band1Vert">
      <w:tblPr/>
      <w:tcPr>
        <w:shd w:val="clear" w:color="auto" w:fill="86E6FF" w:themeFill="accent2" w:themeFillTint="66"/>
      </w:tcPr>
    </w:tblStylePr>
    <w:tblStylePr w:type="band1Horz">
      <w:tblPr/>
      <w:tcPr>
        <w:shd w:val="clear" w:color="auto" w:fill="68E0F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86BC25" w:themeColor="accent4"/>
        <w:left w:val="single" w:sz="4" w:space="0" w:color="13A538" w:themeColor="accent3"/>
        <w:bottom w:val="single" w:sz="4" w:space="0" w:color="13A538" w:themeColor="accent3"/>
        <w:right w:val="single" w:sz="4" w:space="0" w:color="13A538"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BE8" w:themeFill="accent3" w:themeFillTint="19"/>
    </w:tcPr>
    <w:tblStylePr w:type="firstRow">
      <w:rPr>
        <w:b/>
        <w:bCs/>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3" w:themeFillShade="99"/>
      </w:tcPr>
    </w:tblStylePr>
    <w:tblStylePr w:type="firstCol">
      <w:rPr>
        <w:color w:val="FFFFFF" w:themeColor="background1"/>
      </w:rPr>
      <w:tblPr/>
      <w:tcPr>
        <w:tcBorders>
          <w:top w:val="nil"/>
          <w:left w:val="nil"/>
          <w:bottom w:val="nil"/>
          <w:right w:val="nil"/>
          <w:insideH w:val="single" w:sz="4" w:space="0" w:color="0B6221" w:themeColor="accent3" w:themeShade="99"/>
          <w:insideV w:val="nil"/>
        </w:tcBorders>
        <w:shd w:val="clear" w:color="auto" w:fill="0B62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3" w:themeFillShade="99"/>
      </w:tcPr>
    </w:tblStylePr>
    <w:tblStylePr w:type="band1Vert">
      <w:tblPr/>
      <w:tcPr>
        <w:shd w:val="clear" w:color="auto" w:fill="89F1A3" w:themeFill="accent3" w:themeFillTint="66"/>
      </w:tcPr>
    </w:tblStylePr>
    <w:tblStylePr w:type="band1Horz">
      <w:tblPr/>
      <w:tcPr>
        <w:shd w:val="clear" w:color="auto" w:fill="6DEE8D" w:themeFill="accent3" w:themeFillTint="7F"/>
      </w:tcPr>
    </w:tblStylePr>
  </w:style>
  <w:style w:type="table" w:styleId="Tramecouleur-Accent4">
    <w:name w:val="Colorful Shading Accent 4"/>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13A538" w:themeColor="accent3"/>
        <w:left w:val="single" w:sz="4" w:space="0" w:color="86BC25" w:themeColor="accent4"/>
        <w:bottom w:val="single" w:sz="4" w:space="0" w:color="86BC25" w:themeColor="accent4"/>
        <w:right w:val="single" w:sz="4" w:space="0" w:color="86BC2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AE7" w:themeFill="accent4" w:themeFillTint="19"/>
    </w:tcPr>
    <w:tblStylePr w:type="firstRow">
      <w:rPr>
        <w:b/>
        <w:bCs/>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4" w:themeFillShade="99"/>
      </w:tcPr>
    </w:tblStylePr>
    <w:tblStylePr w:type="firstCol">
      <w:rPr>
        <w:color w:val="FFFFFF" w:themeColor="background1"/>
      </w:rPr>
      <w:tblPr/>
      <w:tcPr>
        <w:tcBorders>
          <w:top w:val="nil"/>
          <w:left w:val="nil"/>
          <w:bottom w:val="nil"/>
          <w:right w:val="nil"/>
          <w:insideH w:val="single" w:sz="4" w:space="0" w:color="507016" w:themeColor="accent4" w:themeShade="99"/>
          <w:insideV w:val="nil"/>
        </w:tcBorders>
        <w:shd w:val="clear" w:color="auto" w:fill="50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4" w:themeFillShade="99"/>
      </w:tcPr>
    </w:tblStylePr>
    <w:tblStylePr w:type="band1Vert">
      <w:tblPr/>
      <w:tcPr>
        <w:shd w:val="clear" w:color="auto" w:fill="D0EC9F" w:themeFill="accent4" w:themeFillTint="66"/>
      </w:tcPr>
    </w:tblStylePr>
    <w:tblStylePr w:type="band1Horz">
      <w:tblPr/>
      <w:tcPr>
        <w:shd w:val="clear" w:color="auto" w:fill="C5E78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E30613"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4E4" w:themeFill="accent5" w:themeFillTint="19"/>
    </w:tcPr>
    <w:tblStylePr w:type="firstRow">
      <w:rPr>
        <w:b/>
        <w:bCs/>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locked/>
    <w:rsid w:val="00854F64"/>
    <w:pPr>
      <w:spacing w:after="0" w:line="240" w:lineRule="auto"/>
    </w:pPr>
    <w:rPr>
      <w:color w:val="000000" w:themeColor="text1"/>
    </w:rPr>
    <w:tblPr>
      <w:tblStyleRowBandSize w:val="1"/>
      <w:tblStyleColBandSize w:val="1"/>
      <w:tblInd w:w="0" w:type="dxa"/>
      <w:tblBorders>
        <w:top w:val="single" w:sz="24" w:space="0" w:color="F39200" w:themeColor="accent5"/>
        <w:left w:val="single" w:sz="4" w:space="0" w:color="E30613" w:themeColor="accent6"/>
        <w:bottom w:val="single" w:sz="4" w:space="0" w:color="E30613" w:themeColor="accent6"/>
        <w:right w:val="single" w:sz="4" w:space="0" w:color="E30613"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E4E5"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0B" w:themeFill="accent6" w:themeFillShade="99"/>
      </w:tcPr>
    </w:tblStylePr>
    <w:tblStylePr w:type="firstCol">
      <w:rPr>
        <w:color w:val="FFFFFF" w:themeColor="background1"/>
      </w:rPr>
      <w:tblPr/>
      <w:tcPr>
        <w:tcBorders>
          <w:top w:val="nil"/>
          <w:left w:val="nil"/>
          <w:bottom w:val="nil"/>
          <w:right w:val="nil"/>
          <w:insideH w:val="single" w:sz="4" w:space="0" w:color="88030B" w:themeColor="accent6" w:themeShade="99"/>
          <w:insideV w:val="nil"/>
        </w:tcBorders>
        <w:shd w:val="clear" w:color="auto" w:fill="880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030B" w:themeFill="accent6" w:themeFillShade="99"/>
      </w:tcPr>
    </w:tblStylePr>
    <w:tblStylePr w:type="band1Vert">
      <w:tblPr/>
      <w:tcPr>
        <w:shd w:val="clear" w:color="auto" w:fill="FC9299" w:themeFill="accent6" w:themeFillTint="66"/>
      </w:tcPr>
    </w:tblStylePr>
    <w:tblStylePr w:type="band1Horz">
      <w:tblPr/>
      <w:tcPr>
        <w:shd w:val="clear" w:color="auto" w:fill="FB7880"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0E7FF" w:themeFill="accent1" w:themeFillTint="33"/>
    </w:tcPr>
    <w:tblStylePr w:type="firstRow">
      <w:rPr>
        <w:b/>
        <w:bCs/>
      </w:rPr>
      <w:tblPr/>
      <w:tcPr>
        <w:shd w:val="clear" w:color="auto" w:fill="81D0FF" w:themeFill="accent1" w:themeFillTint="66"/>
      </w:tcPr>
    </w:tblStylePr>
    <w:tblStylePr w:type="lastRow">
      <w:rPr>
        <w:b/>
        <w:bCs/>
        <w:color w:val="000000" w:themeColor="text1"/>
      </w:rPr>
      <w:tblPr/>
      <w:tcPr>
        <w:shd w:val="clear" w:color="auto" w:fill="81D0FF" w:themeFill="accent1" w:themeFillTint="66"/>
      </w:tcPr>
    </w:tblStylePr>
    <w:tblStylePr w:type="firstCol">
      <w:rPr>
        <w:color w:val="FFFFFF" w:themeColor="background1"/>
      </w:rPr>
      <w:tblPr/>
      <w:tcPr>
        <w:shd w:val="clear" w:color="auto" w:fill="005C92" w:themeFill="accent1" w:themeFillShade="BF"/>
      </w:tcPr>
    </w:tblStylePr>
    <w:tblStylePr w:type="lastCol">
      <w:rPr>
        <w:color w:val="FFFFFF" w:themeColor="background1"/>
      </w:rPr>
      <w:tblPr/>
      <w:tcPr>
        <w:shd w:val="clear" w:color="auto" w:fill="005C92" w:themeFill="accent1" w:themeFillShade="BF"/>
      </w:tc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Grillecouleur-Accent2">
    <w:name w:val="Colorful Grid Accent 2"/>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2F2FF" w:themeFill="accent2" w:themeFillTint="33"/>
    </w:tcPr>
    <w:tblStylePr w:type="firstRow">
      <w:rPr>
        <w:b/>
        <w:bCs/>
      </w:rPr>
      <w:tblPr/>
      <w:tcPr>
        <w:shd w:val="clear" w:color="auto" w:fill="86E6FF" w:themeFill="accent2" w:themeFillTint="66"/>
      </w:tcPr>
    </w:tblStylePr>
    <w:tblStylePr w:type="lastRow">
      <w:rPr>
        <w:b/>
        <w:bCs/>
        <w:color w:val="000000" w:themeColor="text1"/>
      </w:rPr>
      <w:tblPr/>
      <w:tcPr>
        <w:shd w:val="clear" w:color="auto" w:fill="86E6FF" w:themeFill="accent2" w:themeFillTint="66"/>
      </w:tcPr>
    </w:tblStylePr>
    <w:tblStylePr w:type="firstCol">
      <w:rPr>
        <w:color w:val="FFFFFF" w:themeColor="background1"/>
      </w:rPr>
      <w:tblPr/>
      <w:tcPr>
        <w:shd w:val="clear" w:color="auto" w:fill="007B9B" w:themeFill="accent2" w:themeFillShade="BF"/>
      </w:tcPr>
    </w:tblStylePr>
    <w:tblStylePr w:type="lastCol">
      <w:rPr>
        <w:color w:val="FFFFFF" w:themeColor="background1"/>
      </w:rPr>
      <w:tblPr/>
      <w:tcPr>
        <w:shd w:val="clear" w:color="auto" w:fill="007B9B" w:themeFill="accent2" w:themeFillShade="BF"/>
      </w:tc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Grillecouleur-Accent3">
    <w:name w:val="Colorful Grid Accent 3"/>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4F8D1" w:themeFill="accent3" w:themeFillTint="33"/>
    </w:tcPr>
    <w:tblStylePr w:type="firstRow">
      <w:rPr>
        <w:b/>
        <w:bCs/>
      </w:rPr>
      <w:tblPr/>
      <w:tcPr>
        <w:shd w:val="clear" w:color="auto" w:fill="89F1A3" w:themeFill="accent3" w:themeFillTint="66"/>
      </w:tcPr>
    </w:tblStylePr>
    <w:tblStylePr w:type="lastRow">
      <w:rPr>
        <w:b/>
        <w:bCs/>
        <w:color w:val="000000" w:themeColor="text1"/>
      </w:rPr>
      <w:tblPr/>
      <w:tcPr>
        <w:shd w:val="clear" w:color="auto" w:fill="89F1A3" w:themeFill="accent3" w:themeFillTint="66"/>
      </w:tcPr>
    </w:tblStylePr>
    <w:tblStylePr w:type="firstCol">
      <w:rPr>
        <w:color w:val="FFFFFF" w:themeColor="background1"/>
      </w:rPr>
      <w:tblPr/>
      <w:tcPr>
        <w:shd w:val="clear" w:color="auto" w:fill="0E7B29" w:themeFill="accent3" w:themeFillShade="BF"/>
      </w:tcPr>
    </w:tblStylePr>
    <w:tblStylePr w:type="lastCol">
      <w:rPr>
        <w:color w:val="FFFFFF" w:themeColor="background1"/>
      </w:rPr>
      <w:tblPr/>
      <w:tcPr>
        <w:shd w:val="clear" w:color="auto" w:fill="0E7B29" w:themeFill="accent3" w:themeFillShade="BF"/>
      </w:tc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Grillecouleur-Accent4">
    <w:name w:val="Colorful Grid Accent 4"/>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F5CF" w:themeFill="accent4" w:themeFillTint="33"/>
    </w:tcPr>
    <w:tblStylePr w:type="firstRow">
      <w:rPr>
        <w:b/>
        <w:bCs/>
      </w:rPr>
      <w:tblPr/>
      <w:tcPr>
        <w:shd w:val="clear" w:color="auto" w:fill="D0EC9F" w:themeFill="accent4" w:themeFillTint="66"/>
      </w:tcPr>
    </w:tblStylePr>
    <w:tblStylePr w:type="lastRow">
      <w:rPr>
        <w:b/>
        <w:bCs/>
        <w:color w:val="000000" w:themeColor="text1"/>
      </w:rPr>
      <w:tblPr/>
      <w:tcPr>
        <w:shd w:val="clear" w:color="auto" w:fill="D0EC9F" w:themeFill="accent4" w:themeFillTint="66"/>
      </w:tcPr>
    </w:tblStylePr>
    <w:tblStylePr w:type="firstCol">
      <w:rPr>
        <w:color w:val="FFFFFF" w:themeColor="background1"/>
      </w:rPr>
      <w:tblPr/>
      <w:tcPr>
        <w:shd w:val="clear" w:color="auto" w:fill="638C1B" w:themeFill="accent4" w:themeFillShade="BF"/>
      </w:tcPr>
    </w:tblStylePr>
    <w:tblStylePr w:type="lastCol">
      <w:rPr>
        <w:color w:val="FFFFFF" w:themeColor="background1"/>
      </w:rPr>
      <w:tblPr/>
      <w:tcPr>
        <w:shd w:val="clear" w:color="auto" w:fill="638C1B" w:themeFill="accent4" w:themeFillShade="BF"/>
      </w:tc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Grillecouleur-Accent5">
    <w:name w:val="Colorful Grid Accent 5"/>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Grillecouleur-Accent6">
    <w:name w:val="Colorful Grid Accent 6"/>
    <w:basedOn w:val="TableauNormal"/>
    <w:uiPriority w:val="73"/>
    <w:semiHidden/>
    <w:unhideWhenUsed/>
    <w:locked/>
    <w:rsid w:val="00854F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C8CB" w:themeFill="accent6" w:themeFillTint="33"/>
    </w:tcPr>
    <w:tblStylePr w:type="firstRow">
      <w:rPr>
        <w:b/>
        <w:bCs/>
      </w:rPr>
      <w:tblPr/>
      <w:tcPr>
        <w:shd w:val="clear" w:color="auto" w:fill="FC9299" w:themeFill="accent6" w:themeFillTint="66"/>
      </w:tcPr>
    </w:tblStylePr>
    <w:tblStylePr w:type="lastRow">
      <w:rPr>
        <w:b/>
        <w:bCs/>
        <w:color w:val="000000" w:themeColor="text1"/>
      </w:rPr>
      <w:tblPr/>
      <w:tcPr>
        <w:shd w:val="clear" w:color="auto" w:fill="FC9299" w:themeFill="accent6" w:themeFillTint="66"/>
      </w:tcPr>
    </w:tblStylePr>
    <w:tblStylePr w:type="firstCol">
      <w:rPr>
        <w:color w:val="FFFFFF" w:themeColor="background1"/>
      </w:rPr>
      <w:tblPr/>
      <w:tcPr>
        <w:shd w:val="clear" w:color="auto" w:fill="A9040E" w:themeFill="accent6" w:themeFillShade="BF"/>
      </w:tcPr>
    </w:tblStylePr>
    <w:tblStylePr w:type="lastCol">
      <w:rPr>
        <w:color w:val="FFFFFF" w:themeColor="background1"/>
      </w:rPr>
      <w:tblPr/>
      <w:tcPr>
        <w:shd w:val="clear" w:color="auto" w:fill="A9040E" w:themeFill="accent6" w:themeFillShade="BF"/>
      </w:tc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character" w:styleId="lev">
    <w:name w:val="Strong"/>
    <w:basedOn w:val="Policepardfaut"/>
    <w:uiPriority w:val="22"/>
    <w:qFormat/>
    <w:rsid w:val="00854F64"/>
    <w:rPr>
      <w:b/>
      <w:bCs/>
      <w:lang w:val="en-GB"/>
    </w:rPr>
  </w:style>
  <w:style w:type="paragraph" w:styleId="Titredenote">
    <w:name w:val="Note Heading"/>
    <w:basedOn w:val="Normal"/>
    <w:next w:val="Normal"/>
    <w:link w:val="TitredenoteCar"/>
    <w:semiHidden/>
    <w:unhideWhenUsed/>
    <w:rsid w:val="00854F64"/>
    <w:pPr>
      <w:spacing w:line="240" w:lineRule="auto"/>
    </w:pPr>
  </w:style>
  <w:style w:type="character" w:customStyle="1" w:styleId="TitredenoteCar">
    <w:name w:val="Titre de note Car"/>
    <w:basedOn w:val="Policepardfaut"/>
    <w:link w:val="Titredenote"/>
    <w:semiHidden/>
    <w:rsid w:val="00854F64"/>
    <w:rPr>
      <w:spacing w:val="8"/>
      <w:lang w:val="en-GB"/>
    </w:rPr>
  </w:style>
  <w:style w:type="paragraph" w:styleId="Notedebasdepage">
    <w:name w:val="footnote text"/>
    <w:basedOn w:val="Normal"/>
    <w:link w:val="NotedebasdepageCar"/>
    <w:semiHidden/>
    <w:unhideWhenUsed/>
    <w:rsid w:val="00854F64"/>
    <w:pPr>
      <w:spacing w:line="240" w:lineRule="auto"/>
    </w:pPr>
    <w:rPr>
      <w:sz w:val="20"/>
      <w:szCs w:val="20"/>
    </w:rPr>
  </w:style>
  <w:style w:type="character" w:customStyle="1" w:styleId="NotedebasdepageCar">
    <w:name w:val="Note de bas de page Car"/>
    <w:basedOn w:val="Policepardfaut"/>
    <w:link w:val="Notedebasdepage"/>
    <w:semiHidden/>
    <w:rsid w:val="00854F64"/>
    <w:rPr>
      <w:spacing w:val="8"/>
      <w:sz w:val="20"/>
      <w:szCs w:val="20"/>
      <w:lang w:val="en-GB"/>
    </w:rPr>
  </w:style>
  <w:style w:type="character" w:styleId="Appelnotedebasdep">
    <w:name w:val="footnote reference"/>
    <w:basedOn w:val="Policepardfaut"/>
    <w:semiHidden/>
    <w:unhideWhenUsed/>
    <w:rsid w:val="00854F64"/>
    <w:rPr>
      <w:vertAlign w:val="superscript"/>
      <w:lang w:val="en-GB"/>
    </w:rPr>
  </w:style>
  <w:style w:type="table" w:styleId="TableauGrille1Clair">
    <w:name w:val="Grid Table 1 Light"/>
    <w:basedOn w:val="TableauNormal"/>
    <w:uiPriority w:val="46"/>
    <w:semiHidden/>
    <w:unhideWhenUsed/>
    <w:rsid w:val="00854F6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semiHidden/>
    <w:unhideWhenUsed/>
    <w:rsid w:val="00854F64"/>
    <w:pPr>
      <w:spacing w:after="0" w:line="240" w:lineRule="auto"/>
    </w:pPr>
    <w:tblPr>
      <w:tblStyleRowBandSize w:val="1"/>
      <w:tblStyleColBandSize w:val="1"/>
      <w:tblInd w:w="0" w:type="dxa"/>
      <w:tblBorders>
        <w:top w:val="single" w:sz="4" w:space="0" w:color="81D0FF" w:themeColor="accent1" w:themeTint="66"/>
        <w:left w:val="single" w:sz="4" w:space="0" w:color="81D0FF" w:themeColor="accent1" w:themeTint="66"/>
        <w:bottom w:val="single" w:sz="4" w:space="0" w:color="81D0FF" w:themeColor="accent1" w:themeTint="66"/>
        <w:right w:val="single" w:sz="4" w:space="0" w:color="81D0FF" w:themeColor="accent1" w:themeTint="66"/>
        <w:insideH w:val="single" w:sz="4" w:space="0" w:color="81D0FF" w:themeColor="accent1" w:themeTint="66"/>
        <w:insideV w:val="single" w:sz="4" w:space="0" w:color="81D0FF" w:themeColor="accent1" w:themeTint="66"/>
      </w:tblBorders>
      <w:tblCellMar>
        <w:top w:w="0" w:type="dxa"/>
        <w:left w:w="108" w:type="dxa"/>
        <w:bottom w:w="0" w:type="dxa"/>
        <w:right w:w="108" w:type="dxa"/>
      </w:tblCellMar>
    </w:tblPr>
    <w:tblStylePr w:type="firstRow">
      <w:rPr>
        <w:b/>
        <w:bCs/>
      </w:rPr>
      <w:tblPr/>
      <w:tcPr>
        <w:tcBorders>
          <w:bottom w:val="single" w:sz="12" w:space="0" w:color="42B8FF" w:themeColor="accent1" w:themeTint="99"/>
        </w:tcBorders>
      </w:tcPr>
    </w:tblStylePr>
    <w:tblStylePr w:type="lastRow">
      <w:rPr>
        <w:b/>
        <w:bCs/>
      </w:rPr>
      <w:tblPr/>
      <w:tcPr>
        <w:tcBorders>
          <w:top w:val="double" w:sz="2" w:space="0" w:color="42B8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unhideWhenUsed/>
    <w:rsid w:val="00854F64"/>
    <w:pPr>
      <w:spacing w:after="0" w:line="240" w:lineRule="auto"/>
    </w:pPr>
    <w:tblPr>
      <w:tblStyleRowBandSize w:val="1"/>
      <w:tblStyleColBandSize w:val="1"/>
      <w:tblInd w:w="0" w:type="dxa"/>
      <w:tblBorders>
        <w:top w:val="single" w:sz="4" w:space="0" w:color="89F1A3" w:themeColor="accent3" w:themeTint="66"/>
        <w:left w:val="single" w:sz="4" w:space="0" w:color="89F1A3" w:themeColor="accent3" w:themeTint="66"/>
        <w:bottom w:val="single" w:sz="4" w:space="0" w:color="89F1A3" w:themeColor="accent3" w:themeTint="66"/>
        <w:right w:val="single" w:sz="4" w:space="0" w:color="89F1A3" w:themeColor="accent3" w:themeTint="66"/>
        <w:insideH w:val="single" w:sz="4" w:space="0" w:color="89F1A3" w:themeColor="accent3" w:themeTint="66"/>
        <w:insideV w:val="single" w:sz="4" w:space="0" w:color="89F1A3" w:themeColor="accent3" w:themeTint="66"/>
      </w:tblBorders>
      <w:tblCellMar>
        <w:top w:w="0" w:type="dxa"/>
        <w:left w:w="108" w:type="dxa"/>
        <w:bottom w:w="0" w:type="dxa"/>
        <w:right w:w="108" w:type="dxa"/>
      </w:tblCellMar>
    </w:tblPr>
    <w:tblStylePr w:type="firstRow">
      <w:rPr>
        <w:b/>
        <w:bCs/>
      </w:rPr>
      <w:tblPr/>
      <w:tcPr>
        <w:tcBorders>
          <w:bottom w:val="single" w:sz="12" w:space="0" w:color="4FEA76" w:themeColor="accent3" w:themeTint="99"/>
        </w:tcBorders>
      </w:tcPr>
    </w:tblStylePr>
    <w:tblStylePr w:type="lastRow">
      <w:rPr>
        <w:b/>
        <w:bCs/>
      </w:rPr>
      <w:tblPr/>
      <w:tcPr>
        <w:tcBorders>
          <w:top w:val="double" w:sz="2" w:space="0" w:color="4FEA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unhideWhenUsed/>
    <w:rsid w:val="00854F64"/>
    <w:pPr>
      <w:spacing w:after="0" w:line="240" w:lineRule="auto"/>
    </w:pPr>
    <w:tblPr>
      <w:tblStyleRowBandSize w:val="1"/>
      <w:tblStyleColBandSize w:val="1"/>
      <w:tblInd w:w="0" w:type="dxa"/>
      <w:tblBorders>
        <w:top w:val="single" w:sz="4" w:space="0" w:color="D0EC9F" w:themeColor="accent4" w:themeTint="66"/>
        <w:left w:val="single" w:sz="4" w:space="0" w:color="D0EC9F" w:themeColor="accent4" w:themeTint="66"/>
        <w:bottom w:val="single" w:sz="4" w:space="0" w:color="D0EC9F" w:themeColor="accent4" w:themeTint="66"/>
        <w:right w:val="single" w:sz="4" w:space="0" w:color="D0EC9F" w:themeColor="accent4" w:themeTint="66"/>
        <w:insideH w:val="single" w:sz="4" w:space="0" w:color="D0EC9F" w:themeColor="accent4" w:themeTint="66"/>
        <w:insideV w:val="single" w:sz="4" w:space="0" w:color="D0EC9F" w:themeColor="accent4" w:themeTint="66"/>
      </w:tblBorders>
      <w:tblCellMar>
        <w:top w:w="0" w:type="dxa"/>
        <w:left w:w="108" w:type="dxa"/>
        <w:bottom w:w="0" w:type="dxa"/>
        <w:right w:w="108" w:type="dxa"/>
      </w:tblCellMar>
    </w:tblPr>
    <w:tblStylePr w:type="firstRow">
      <w:rPr>
        <w:b/>
        <w:bCs/>
      </w:rPr>
      <w:tblPr/>
      <w:tcPr>
        <w:tcBorders>
          <w:bottom w:val="single" w:sz="12" w:space="0" w:color="B9E370" w:themeColor="accent4" w:themeTint="99"/>
        </w:tcBorders>
      </w:tcPr>
    </w:tblStylePr>
    <w:tblStylePr w:type="lastRow">
      <w:rPr>
        <w:b/>
        <w:bCs/>
      </w:rPr>
      <w:tblPr/>
      <w:tcPr>
        <w:tcBorders>
          <w:top w:val="double" w:sz="2" w:space="0" w:color="B9E37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unhideWhenUsed/>
    <w:rsid w:val="00854F64"/>
    <w:pPr>
      <w:spacing w:after="0" w:line="240" w:lineRule="auto"/>
    </w:pPr>
    <w:tblPr>
      <w:tblStyleRowBandSize w:val="1"/>
      <w:tblStyleColBandSize w:val="1"/>
      <w:tblInd w:w="0" w:type="dxa"/>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CellMar>
        <w:top w:w="0" w:type="dxa"/>
        <w:left w:w="108" w:type="dxa"/>
        <w:bottom w:w="0" w:type="dxa"/>
        <w:right w:w="108" w:type="dxa"/>
      </w:tblCellMar>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unhideWhenUsed/>
    <w:rsid w:val="00854F64"/>
    <w:pPr>
      <w:spacing w:after="0" w:line="240" w:lineRule="auto"/>
    </w:pPr>
    <w:tblPr>
      <w:tblStyleRowBandSize w:val="1"/>
      <w:tblStyleColBandSize w:val="1"/>
      <w:tblInd w:w="0" w:type="dxa"/>
      <w:tblBorders>
        <w:top w:val="single" w:sz="4" w:space="0" w:color="FC9299" w:themeColor="accent6" w:themeTint="66"/>
        <w:left w:val="single" w:sz="4" w:space="0" w:color="FC9299" w:themeColor="accent6" w:themeTint="66"/>
        <w:bottom w:val="single" w:sz="4" w:space="0" w:color="FC9299" w:themeColor="accent6" w:themeTint="66"/>
        <w:right w:val="single" w:sz="4" w:space="0" w:color="FC9299" w:themeColor="accent6" w:themeTint="66"/>
        <w:insideH w:val="single" w:sz="4" w:space="0" w:color="FC9299" w:themeColor="accent6" w:themeTint="66"/>
        <w:insideV w:val="single" w:sz="4" w:space="0" w:color="FC9299" w:themeColor="accent6" w:themeTint="66"/>
      </w:tblBorders>
      <w:tblCellMar>
        <w:top w:w="0" w:type="dxa"/>
        <w:left w:w="108" w:type="dxa"/>
        <w:bottom w:w="0" w:type="dxa"/>
        <w:right w:w="108" w:type="dxa"/>
      </w:tblCellMar>
    </w:tblPr>
    <w:tblStylePr w:type="firstRow">
      <w:rPr>
        <w:b/>
        <w:bCs/>
      </w:rPr>
      <w:tblPr/>
      <w:tcPr>
        <w:tcBorders>
          <w:bottom w:val="single" w:sz="12" w:space="0" w:color="FA5C66" w:themeColor="accent6" w:themeTint="99"/>
        </w:tcBorders>
      </w:tcPr>
    </w:tblStylePr>
    <w:tblStylePr w:type="lastRow">
      <w:rPr>
        <w:b/>
        <w:bCs/>
      </w:rPr>
      <w:tblPr/>
      <w:tcPr>
        <w:tcBorders>
          <w:top w:val="double" w:sz="2" w:space="0" w:color="FA5C66"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unhideWhenUsed/>
    <w:rsid w:val="00854F64"/>
    <w:pPr>
      <w:spacing w:after="0" w:line="240" w:lineRule="auto"/>
    </w:pPr>
    <w:tblPr>
      <w:tblStyleRowBandSize w:val="1"/>
      <w:tblStyleColBandSize w:val="1"/>
      <w:tblInd w:w="0" w:type="dxa"/>
      <w:tblBorders>
        <w:top w:val="single" w:sz="4" w:space="0" w:color="86E6FF" w:themeColor="accent2" w:themeTint="66"/>
        <w:left w:val="single" w:sz="4" w:space="0" w:color="86E6FF" w:themeColor="accent2" w:themeTint="66"/>
        <w:bottom w:val="single" w:sz="4" w:space="0" w:color="86E6FF" w:themeColor="accent2" w:themeTint="66"/>
        <w:right w:val="single" w:sz="4" w:space="0" w:color="86E6FF" w:themeColor="accent2" w:themeTint="66"/>
        <w:insideH w:val="single" w:sz="4" w:space="0" w:color="86E6FF" w:themeColor="accent2" w:themeTint="66"/>
        <w:insideV w:val="single" w:sz="4" w:space="0" w:color="86E6FF" w:themeColor="accent2" w:themeTint="66"/>
      </w:tblBorders>
      <w:tblCellMar>
        <w:top w:w="0" w:type="dxa"/>
        <w:left w:w="108" w:type="dxa"/>
        <w:bottom w:w="0" w:type="dxa"/>
        <w:right w:w="108" w:type="dxa"/>
      </w:tblCellMar>
    </w:tblPr>
    <w:tblStylePr w:type="firstRow">
      <w:rPr>
        <w:b/>
        <w:bCs/>
      </w:rPr>
      <w:tblPr/>
      <w:tcPr>
        <w:tcBorders>
          <w:bottom w:val="single" w:sz="12" w:space="0" w:color="49DAFF" w:themeColor="accent2" w:themeTint="99"/>
        </w:tcBorders>
      </w:tcPr>
    </w:tblStylePr>
    <w:tblStylePr w:type="lastRow">
      <w:rPr>
        <w:b/>
        <w:bCs/>
      </w:rPr>
      <w:tblPr/>
      <w:tcPr>
        <w:tcBorders>
          <w:top w:val="double" w:sz="2" w:space="0" w:color="49DAFF"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unhideWhenUsed/>
    <w:rsid w:val="00854F6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unhideWhenUsed/>
    <w:rsid w:val="00854F64"/>
    <w:pPr>
      <w:spacing w:after="0" w:line="240" w:lineRule="auto"/>
    </w:pPr>
    <w:tblPr>
      <w:tblStyleRowBandSize w:val="1"/>
      <w:tblStyleColBandSize w:val="1"/>
      <w:tblInd w:w="0" w:type="dxa"/>
      <w:tblBorders>
        <w:top w:val="single" w:sz="2" w:space="0" w:color="42B8FF" w:themeColor="accent1" w:themeTint="99"/>
        <w:bottom w:val="single" w:sz="2" w:space="0" w:color="42B8FF" w:themeColor="accent1" w:themeTint="99"/>
        <w:insideH w:val="single" w:sz="2" w:space="0" w:color="42B8FF" w:themeColor="accent1" w:themeTint="99"/>
        <w:insideV w:val="single" w:sz="2" w:space="0" w:color="42B8FF" w:themeColor="accent1" w:themeTint="99"/>
      </w:tblBorders>
      <w:tblCellMar>
        <w:top w:w="0" w:type="dxa"/>
        <w:left w:w="108" w:type="dxa"/>
        <w:bottom w:w="0" w:type="dxa"/>
        <w:right w:w="108" w:type="dxa"/>
      </w:tblCellMar>
    </w:tblPr>
    <w:tblStylePr w:type="firstRow">
      <w:rPr>
        <w:b/>
        <w:bCs/>
      </w:rPr>
      <w:tblPr/>
      <w:tcPr>
        <w:tcBorders>
          <w:top w:val="nil"/>
          <w:bottom w:val="single" w:sz="12" w:space="0" w:color="42B8FF" w:themeColor="accent1" w:themeTint="99"/>
          <w:insideH w:val="nil"/>
          <w:insideV w:val="nil"/>
        </w:tcBorders>
        <w:shd w:val="clear" w:color="auto" w:fill="FFFFFF" w:themeFill="background1"/>
      </w:tcPr>
    </w:tblStylePr>
    <w:tblStylePr w:type="lastRow">
      <w:rPr>
        <w:b/>
        <w:bCs/>
      </w:rPr>
      <w:tblPr/>
      <w:tcPr>
        <w:tcBorders>
          <w:top w:val="double" w:sz="2" w:space="0" w:color="42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Grille2-Accentuation2">
    <w:name w:val="Grid Table 2 Accent 2"/>
    <w:basedOn w:val="TableauNormal"/>
    <w:uiPriority w:val="47"/>
    <w:semiHidden/>
    <w:unhideWhenUsed/>
    <w:rsid w:val="00854F64"/>
    <w:pPr>
      <w:spacing w:after="0" w:line="240" w:lineRule="auto"/>
    </w:pPr>
    <w:tblPr>
      <w:tblStyleRowBandSize w:val="1"/>
      <w:tblStyleColBandSize w:val="1"/>
      <w:tblInd w:w="0" w:type="dxa"/>
      <w:tblBorders>
        <w:top w:val="single" w:sz="2" w:space="0" w:color="49DAFF" w:themeColor="accent2" w:themeTint="99"/>
        <w:bottom w:val="single" w:sz="2" w:space="0" w:color="49DAFF" w:themeColor="accent2" w:themeTint="99"/>
        <w:insideH w:val="single" w:sz="2" w:space="0" w:color="49DAFF" w:themeColor="accent2" w:themeTint="99"/>
        <w:insideV w:val="single" w:sz="2" w:space="0" w:color="49DA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49DAFF" w:themeColor="accent2" w:themeTint="99"/>
          <w:insideH w:val="nil"/>
          <w:insideV w:val="nil"/>
        </w:tcBorders>
        <w:shd w:val="clear" w:color="auto" w:fill="FFFFFF" w:themeFill="background1"/>
      </w:tcPr>
    </w:tblStylePr>
    <w:tblStylePr w:type="lastRow">
      <w:rPr>
        <w:b/>
        <w:bCs/>
      </w:rPr>
      <w:tblPr/>
      <w:tcPr>
        <w:tcBorders>
          <w:top w:val="double" w:sz="2" w:space="0" w:color="49D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Grille2-Accentuation3">
    <w:name w:val="Grid Table 2 Accent 3"/>
    <w:basedOn w:val="TableauNormal"/>
    <w:uiPriority w:val="47"/>
    <w:semiHidden/>
    <w:unhideWhenUsed/>
    <w:rsid w:val="00854F64"/>
    <w:pPr>
      <w:spacing w:after="0" w:line="240" w:lineRule="auto"/>
    </w:pPr>
    <w:tblPr>
      <w:tblStyleRowBandSize w:val="1"/>
      <w:tblStyleColBandSize w:val="1"/>
      <w:tblInd w:w="0" w:type="dxa"/>
      <w:tblBorders>
        <w:top w:val="single" w:sz="2" w:space="0" w:color="4FEA76" w:themeColor="accent3" w:themeTint="99"/>
        <w:bottom w:val="single" w:sz="2" w:space="0" w:color="4FEA76" w:themeColor="accent3" w:themeTint="99"/>
        <w:insideH w:val="single" w:sz="2" w:space="0" w:color="4FEA76" w:themeColor="accent3" w:themeTint="99"/>
        <w:insideV w:val="single" w:sz="2" w:space="0" w:color="4FEA76" w:themeColor="accent3" w:themeTint="99"/>
      </w:tblBorders>
      <w:tblCellMar>
        <w:top w:w="0" w:type="dxa"/>
        <w:left w:w="108" w:type="dxa"/>
        <w:bottom w:w="0" w:type="dxa"/>
        <w:right w:w="108" w:type="dxa"/>
      </w:tblCellMar>
    </w:tblPr>
    <w:tblStylePr w:type="firstRow">
      <w:rPr>
        <w:b/>
        <w:bCs/>
      </w:rPr>
      <w:tblPr/>
      <w:tcPr>
        <w:tcBorders>
          <w:top w:val="nil"/>
          <w:bottom w:val="single" w:sz="12" w:space="0" w:color="4FEA76" w:themeColor="accent3" w:themeTint="99"/>
          <w:insideH w:val="nil"/>
          <w:insideV w:val="nil"/>
        </w:tcBorders>
        <w:shd w:val="clear" w:color="auto" w:fill="FFFFFF" w:themeFill="background1"/>
      </w:tcPr>
    </w:tblStylePr>
    <w:tblStylePr w:type="lastRow">
      <w:rPr>
        <w:b/>
        <w:bCs/>
      </w:rPr>
      <w:tblPr/>
      <w:tcPr>
        <w:tcBorders>
          <w:top w:val="double" w:sz="2" w:space="0" w:color="4FEA7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Grille2-Accentuation4">
    <w:name w:val="Grid Table 2 Accent 4"/>
    <w:basedOn w:val="TableauNormal"/>
    <w:uiPriority w:val="47"/>
    <w:semiHidden/>
    <w:unhideWhenUsed/>
    <w:rsid w:val="00854F64"/>
    <w:pPr>
      <w:spacing w:after="0" w:line="240" w:lineRule="auto"/>
    </w:pPr>
    <w:tblPr>
      <w:tblStyleRowBandSize w:val="1"/>
      <w:tblStyleColBandSize w:val="1"/>
      <w:tblInd w:w="0" w:type="dxa"/>
      <w:tblBorders>
        <w:top w:val="single" w:sz="2" w:space="0" w:color="B9E370" w:themeColor="accent4" w:themeTint="99"/>
        <w:bottom w:val="single" w:sz="2" w:space="0" w:color="B9E370" w:themeColor="accent4" w:themeTint="99"/>
        <w:insideH w:val="single" w:sz="2" w:space="0" w:color="B9E370" w:themeColor="accent4" w:themeTint="99"/>
        <w:insideV w:val="single" w:sz="2" w:space="0" w:color="B9E370" w:themeColor="accent4" w:themeTint="99"/>
      </w:tblBorders>
      <w:tblCellMar>
        <w:top w:w="0" w:type="dxa"/>
        <w:left w:w="108" w:type="dxa"/>
        <w:bottom w:w="0" w:type="dxa"/>
        <w:right w:w="108" w:type="dxa"/>
      </w:tblCellMar>
    </w:tblPr>
    <w:tblStylePr w:type="firstRow">
      <w:rPr>
        <w:b/>
        <w:bCs/>
      </w:rPr>
      <w:tblPr/>
      <w:tcPr>
        <w:tcBorders>
          <w:top w:val="nil"/>
          <w:bottom w:val="single" w:sz="12" w:space="0" w:color="B9E370" w:themeColor="accent4" w:themeTint="99"/>
          <w:insideH w:val="nil"/>
          <w:insideV w:val="nil"/>
        </w:tcBorders>
        <w:shd w:val="clear" w:color="auto" w:fill="FFFFFF" w:themeFill="background1"/>
      </w:tcPr>
    </w:tblStylePr>
    <w:tblStylePr w:type="lastRow">
      <w:rPr>
        <w:b/>
        <w:bCs/>
      </w:rPr>
      <w:tblPr/>
      <w:tcPr>
        <w:tcBorders>
          <w:top w:val="double" w:sz="2" w:space="0" w:color="B9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Grille2-Accentuation5">
    <w:name w:val="Grid Table 2 Accent 5"/>
    <w:basedOn w:val="TableauNormal"/>
    <w:uiPriority w:val="47"/>
    <w:semiHidden/>
    <w:unhideWhenUsed/>
    <w:rsid w:val="00854F64"/>
    <w:pPr>
      <w:spacing w:after="0" w:line="240" w:lineRule="auto"/>
    </w:pPr>
    <w:tblPr>
      <w:tblStyleRowBandSize w:val="1"/>
      <w:tblStyleColBandSize w:val="1"/>
      <w:tblInd w:w="0" w:type="dxa"/>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CellMar>
        <w:top w:w="0" w:type="dxa"/>
        <w:left w:w="108" w:type="dxa"/>
        <w:bottom w:w="0" w:type="dxa"/>
        <w:right w:w="108" w:type="dxa"/>
      </w:tblCellMar>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Grille2-Accentuation6">
    <w:name w:val="Grid Table 2 Accent 6"/>
    <w:basedOn w:val="TableauNormal"/>
    <w:uiPriority w:val="47"/>
    <w:semiHidden/>
    <w:unhideWhenUsed/>
    <w:rsid w:val="00854F64"/>
    <w:pPr>
      <w:spacing w:after="0" w:line="240" w:lineRule="auto"/>
    </w:pPr>
    <w:tblPr>
      <w:tblStyleRowBandSize w:val="1"/>
      <w:tblStyleColBandSize w:val="1"/>
      <w:tblInd w:w="0" w:type="dxa"/>
      <w:tblBorders>
        <w:top w:val="single" w:sz="2" w:space="0" w:color="FA5C66" w:themeColor="accent6" w:themeTint="99"/>
        <w:bottom w:val="single" w:sz="2" w:space="0" w:color="FA5C66" w:themeColor="accent6" w:themeTint="99"/>
        <w:insideH w:val="single" w:sz="2" w:space="0" w:color="FA5C66" w:themeColor="accent6" w:themeTint="99"/>
        <w:insideV w:val="single" w:sz="2" w:space="0" w:color="FA5C66"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5C66" w:themeColor="accent6" w:themeTint="99"/>
          <w:insideH w:val="nil"/>
          <w:insideV w:val="nil"/>
        </w:tcBorders>
        <w:shd w:val="clear" w:color="auto" w:fill="FFFFFF" w:themeFill="background1"/>
      </w:tcPr>
    </w:tblStylePr>
    <w:tblStylePr w:type="lastRow">
      <w:rPr>
        <w:b/>
        <w:bCs/>
      </w:rPr>
      <w:tblPr/>
      <w:tcPr>
        <w:tcBorders>
          <w:top w:val="double" w:sz="2" w:space="0" w:color="FA5C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Grille3">
    <w:name w:val="Grid Table 3"/>
    <w:basedOn w:val="TableauNormal"/>
    <w:uiPriority w:val="48"/>
    <w:semiHidden/>
    <w:unhideWhenUsed/>
    <w:rsid w:val="00854F6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unhideWhenUsed/>
    <w:rsid w:val="00854F64"/>
    <w:pPr>
      <w:spacing w:after="0" w:line="240" w:lineRule="auto"/>
    </w:pPr>
    <w:tblPr>
      <w:tblStyleRowBandSize w:val="1"/>
      <w:tblStyleColBandSize w:val="1"/>
      <w:tblInd w:w="0" w:type="dxa"/>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TableauGrille3-Accentuation2">
    <w:name w:val="Grid Table 3 Accent 2"/>
    <w:basedOn w:val="TableauNormal"/>
    <w:uiPriority w:val="48"/>
    <w:semiHidden/>
    <w:unhideWhenUsed/>
    <w:rsid w:val="00854F64"/>
    <w:pPr>
      <w:spacing w:after="0" w:line="240" w:lineRule="auto"/>
    </w:pPr>
    <w:tblPr>
      <w:tblStyleRowBandSize w:val="1"/>
      <w:tblStyleColBandSize w:val="1"/>
      <w:tblInd w:w="0" w:type="dxa"/>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TableauGrille3-Accentuation3">
    <w:name w:val="Grid Table 3 Accent 3"/>
    <w:basedOn w:val="TableauNormal"/>
    <w:uiPriority w:val="48"/>
    <w:semiHidden/>
    <w:unhideWhenUsed/>
    <w:rsid w:val="00854F64"/>
    <w:pPr>
      <w:spacing w:after="0" w:line="240" w:lineRule="auto"/>
    </w:pPr>
    <w:tblPr>
      <w:tblStyleRowBandSize w:val="1"/>
      <w:tblStyleColBandSize w:val="1"/>
      <w:tblInd w:w="0" w:type="dxa"/>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TableauGrille3-Accentuation4">
    <w:name w:val="Grid Table 3 Accent 4"/>
    <w:basedOn w:val="TableauNormal"/>
    <w:uiPriority w:val="48"/>
    <w:semiHidden/>
    <w:unhideWhenUsed/>
    <w:rsid w:val="00854F64"/>
    <w:pPr>
      <w:spacing w:after="0" w:line="240" w:lineRule="auto"/>
    </w:pPr>
    <w:tblPr>
      <w:tblStyleRowBandSize w:val="1"/>
      <w:tblStyleColBandSize w:val="1"/>
      <w:tblInd w:w="0" w:type="dxa"/>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TableauGrille3-Accentuation5">
    <w:name w:val="Grid Table 3 Accent 5"/>
    <w:basedOn w:val="TableauNormal"/>
    <w:uiPriority w:val="48"/>
    <w:semiHidden/>
    <w:unhideWhenUsed/>
    <w:rsid w:val="00854F64"/>
    <w:pPr>
      <w:spacing w:after="0" w:line="240" w:lineRule="auto"/>
    </w:pPr>
    <w:tblPr>
      <w:tblStyleRowBandSize w:val="1"/>
      <w:tblStyleColBandSize w:val="1"/>
      <w:tblInd w:w="0" w:type="dxa"/>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TableauGrille3-Accentuation6">
    <w:name w:val="Grid Table 3 Accent 6"/>
    <w:basedOn w:val="TableauNormal"/>
    <w:uiPriority w:val="48"/>
    <w:semiHidden/>
    <w:unhideWhenUsed/>
    <w:rsid w:val="00854F64"/>
    <w:pPr>
      <w:spacing w:after="0" w:line="240" w:lineRule="auto"/>
    </w:pPr>
    <w:tblPr>
      <w:tblStyleRowBandSize w:val="1"/>
      <w:tblStyleColBandSize w:val="1"/>
      <w:tblInd w:w="0" w:type="dxa"/>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TableauGrille4">
    <w:name w:val="Grid Table 4"/>
    <w:basedOn w:val="TableauNormal"/>
    <w:uiPriority w:val="49"/>
    <w:semiHidden/>
    <w:unhideWhenUsed/>
    <w:rsid w:val="00854F6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unhideWhenUsed/>
    <w:rsid w:val="00854F64"/>
    <w:pPr>
      <w:spacing w:after="0" w:line="240" w:lineRule="auto"/>
    </w:pPr>
    <w:tblPr>
      <w:tblStyleRowBandSize w:val="1"/>
      <w:tblStyleColBandSize w:val="1"/>
      <w:tblInd w:w="0" w:type="dxa"/>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insideV w:val="nil"/>
        </w:tcBorders>
        <w:shd w:val="clear" w:color="auto" w:fill="007BC4" w:themeFill="accent1"/>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Grille4-Accentuation2">
    <w:name w:val="Grid Table 4 Accent 2"/>
    <w:basedOn w:val="TableauNormal"/>
    <w:uiPriority w:val="49"/>
    <w:semiHidden/>
    <w:unhideWhenUsed/>
    <w:rsid w:val="00854F64"/>
    <w:pPr>
      <w:spacing w:after="0" w:line="240" w:lineRule="auto"/>
    </w:pPr>
    <w:tblPr>
      <w:tblStyleRowBandSize w:val="1"/>
      <w:tblStyleColBandSize w:val="1"/>
      <w:tblInd w:w="0" w:type="dxa"/>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insideV w:val="nil"/>
        </w:tcBorders>
        <w:shd w:val="clear" w:color="auto" w:fill="00A6D0" w:themeFill="accent2"/>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Grille4-Accentuation3">
    <w:name w:val="Grid Table 4 Accent 3"/>
    <w:basedOn w:val="TableauNormal"/>
    <w:uiPriority w:val="49"/>
    <w:semiHidden/>
    <w:unhideWhenUsed/>
    <w:rsid w:val="00854F64"/>
    <w:pPr>
      <w:spacing w:after="0" w:line="240" w:lineRule="auto"/>
    </w:pPr>
    <w:tblPr>
      <w:tblStyleRowBandSize w:val="1"/>
      <w:tblStyleColBandSize w:val="1"/>
      <w:tblInd w:w="0" w:type="dxa"/>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insideV w:val="nil"/>
        </w:tcBorders>
        <w:shd w:val="clear" w:color="auto" w:fill="13A538" w:themeFill="accent3"/>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Grille4-Accentuation4">
    <w:name w:val="Grid Table 4 Accent 4"/>
    <w:basedOn w:val="TableauNormal"/>
    <w:uiPriority w:val="49"/>
    <w:semiHidden/>
    <w:unhideWhenUsed/>
    <w:rsid w:val="00854F64"/>
    <w:pPr>
      <w:spacing w:after="0" w:line="240" w:lineRule="auto"/>
    </w:pPr>
    <w:tblPr>
      <w:tblStyleRowBandSize w:val="1"/>
      <w:tblStyleColBandSize w:val="1"/>
      <w:tblInd w:w="0" w:type="dxa"/>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insideV w:val="nil"/>
        </w:tcBorders>
        <w:shd w:val="clear" w:color="auto" w:fill="86BC25" w:themeFill="accent4"/>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Grille4-Accentuation5">
    <w:name w:val="Grid Table 4 Accent 5"/>
    <w:basedOn w:val="TableauNormal"/>
    <w:uiPriority w:val="49"/>
    <w:semiHidden/>
    <w:unhideWhenUsed/>
    <w:rsid w:val="00854F64"/>
    <w:pPr>
      <w:spacing w:after="0" w:line="240" w:lineRule="auto"/>
    </w:pPr>
    <w:tblPr>
      <w:tblStyleRowBandSize w:val="1"/>
      <w:tblStyleColBandSize w:val="1"/>
      <w:tblInd w:w="0" w:type="dxa"/>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Grille4-Accentuation6">
    <w:name w:val="Grid Table 4 Accent 6"/>
    <w:basedOn w:val="TableauNormal"/>
    <w:uiPriority w:val="49"/>
    <w:semiHidden/>
    <w:unhideWhenUsed/>
    <w:rsid w:val="00854F64"/>
    <w:pPr>
      <w:spacing w:after="0" w:line="240" w:lineRule="auto"/>
    </w:pPr>
    <w:tblPr>
      <w:tblStyleRowBandSize w:val="1"/>
      <w:tblStyleColBandSize w:val="1"/>
      <w:tblInd w:w="0" w:type="dxa"/>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insideV w:val="nil"/>
        </w:tcBorders>
        <w:shd w:val="clear" w:color="auto" w:fill="E30613" w:themeFill="accent6"/>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Grille5Fonc">
    <w:name w:val="Grid Table 5 Dark"/>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0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C4" w:themeFill="accent1"/>
      </w:tcPr>
    </w:tblStylePr>
    <w:tblStylePr w:type="band1Vert">
      <w:tblPr/>
      <w:tcPr>
        <w:shd w:val="clear" w:color="auto" w:fill="81D0FF" w:themeFill="accent1" w:themeFillTint="66"/>
      </w:tcPr>
    </w:tblStylePr>
    <w:tblStylePr w:type="band1Horz">
      <w:tblPr/>
      <w:tcPr>
        <w:shd w:val="clear" w:color="auto" w:fill="81D0FF" w:themeFill="accent1" w:themeFillTint="66"/>
      </w:tcPr>
    </w:tblStylePr>
  </w:style>
  <w:style w:type="table" w:styleId="TableauGrille5Fonc-Accentuation2">
    <w:name w:val="Grid Table 5 Dark Accent 2"/>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D0" w:themeFill="accent2"/>
      </w:tcPr>
    </w:tblStylePr>
    <w:tblStylePr w:type="band1Vert">
      <w:tblPr/>
      <w:tcPr>
        <w:shd w:val="clear" w:color="auto" w:fill="86E6FF" w:themeFill="accent2" w:themeFillTint="66"/>
      </w:tcPr>
    </w:tblStylePr>
    <w:tblStylePr w:type="band1Horz">
      <w:tblPr/>
      <w:tcPr>
        <w:shd w:val="clear" w:color="auto" w:fill="86E6FF" w:themeFill="accent2" w:themeFillTint="66"/>
      </w:tcPr>
    </w:tblStylePr>
  </w:style>
  <w:style w:type="table" w:styleId="TableauGrille5Fonc-Accentuation3">
    <w:name w:val="Grid Table 5 Dark Accent 3"/>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4F8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3"/>
      </w:tcPr>
    </w:tblStylePr>
    <w:tblStylePr w:type="band1Vert">
      <w:tblPr/>
      <w:tcPr>
        <w:shd w:val="clear" w:color="auto" w:fill="89F1A3" w:themeFill="accent3" w:themeFillTint="66"/>
      </w:tcPr>
    </w:tblStylePr>
    <w:tblStylePr w:type="band1Horz">
      <w:tblPr/>
      <w:tcPr>
        <w:shd w:val="clear" w:color="auto" w:fill="89F1A3" w:themeFill="accent3" w:themeFillTint="66"/>
      </w:tcPr>
    </w:tblStylePr>
  </w:style>
  <w:style w:type="table" w:styleId="TableauGrille5Fonc-Accentuation4">
    <w:name w:val="Grid Table 5 Dark Accent 4"/>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4"/>
      </w:tcPr>
    </w:tblStylePr>
    <w:tblStylePr w:type="band1Vert">
      <w:tblPr/>
      <w:tcPr>
        <w:shd w:val="clear" w:color="auto" w:fill="D0EC9F" w:themeFill="accent4" w:themeFillTint="66"/>
      </w:tcPr>
    </w:tblStylePr>
    <w:tblStylePr w:type="band1Horz">
      <w:tblPr/>
      <w:tcPr>
        <w:shd w:val="clear" w:color="auto" w:fill="D0EC9F" w:themeFill="accent4" w:themeFillTint="66"/>
      </w:tcPr>
    </w:tblStylePr>
  </w:style>
  <w:style w:type="table" w:styleId="TableauGrille5Fonc-Accentuation5">
    <w:name w:val="Grid Table 5 Dark Accent 5"/>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TableauGrille5Fonc-Accentuation6">
    <w:name w:val="Grid Table 5 Dark Accent 6"/>
    <w:basedOn w:val="TableauNormal"/>
    <w:uiPriority w:val="50"/>
    <w:semiHidden/>
    <w:unhideWhenUsed/>
    <w:rsid w:val="00854F6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C8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61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61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61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613" w:themeFill="accent6"/>
      </w:tcPr>
    </w:tblStylePr>
    <w:tblStylePr w:type="band1Vert">
      <w:tblPr/>
      <w:tcPr>
        <w:shd w:val="clear" w:color="auto" w:fill="FC9299" w:themeFill="accent6" w:themeFillTint="66"/>
      </w:tcPr>
    </w:tblStylePr>
    <w:tblStylePr w:type="band1Horz">
      <w:tblPr/>
      <w:tcPr>
        <w:shd w:val="clear" w:color="auto" w:fill="FC9299" w:themeFill="accent6" w:themeFillTint="66"/>
      </w:tcPr>
    </w:tblStylePr>
  </w:style>
  <w:style w:type="table" w:styleId="TableauGrille6Couleur-Accentuation1">
    <w:name w:val="Grid Table 6 Colorful Accent 1"/>
    <w:basedOn w:val="TableauNormal"/>
    <w:uiPriority w:val="51"/>
    <w:semiHidden/>
    <w:unhideWhenUsed/>
    <w:rsid w:val="00854F64"/>
    <w:pPr>
      <w:spacing w:after="0" w:line="240" w:lineRule="auto"/>
    </w:pPr>
    <w:rPr>
      <w:color w:val="005C92" w:themeColor="accent1" w:themeShade="BF"/>
    </w:rPr>
    <w:tblPr>
      <w:tblStyleRowBandSize w:val="1"/>
      <w:tblStyleColBandSize w:val="1"/>
      <w:tblInd w:w="0" w:type="dxa"/>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CellMar>
        <w:top w:w="0" w:type="dxa"/>
        <w:left w:w="108" w:type="dxa"/>
        <w:bottom w:w="0" w:type="dxa"/>
        <w:right w:w="108" w:type="dxa"/>
      </w:tblCellMar>
    </w:tblPr>
    <w:tblStylePr w:type="firstRow">
      <w:rPr>
        <w:b/>
        <w:bCs/>
      </w:rPr>
      <w:tblPr/>
      <w:tcPr>
        <w:tcBorders>
          <w:bottom w:val="single" w:sz="12" w:space="0" w:color="42B8FF" w:themeColor="accent1" w:themeTint="99"/>
        </w:tcBorders>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Grille6Couleur-Accentuation2">
    <w:name w:val="Grid Table 6 Colorful Accent 2"/>
    <w:basedOn w:val="TableauNormal"/>
    <w:uiPriority w:val="51"/>
    <w:semiHidden/>
    <w:unhideWhenUsed/>
    <w:rsid w:val="00854F64"/>
    <w:pPr>
      <w:spacing w:after="0" w:line="240" w:lineRule="auto"/>
    </w:pPr>
    <w:rPr>
      <w:color w:val="007B9B" w:themeColor="accent2" w:themeShade="BF"/>
    </w:rPr>
    <w:tblPr>
      <w:tblStyleRowBandSize w:val="1"/>
      <w:tblStyleColBandSize w:val="1"/>
      <w:tblInd w:w="0" w:type="dxa"/>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CellMar>
        <w:top w:w="0" w:type="dxa"/>
        <w:left w:w="108" w:type="dxa"/>
        <w:bottom w:w="0" w:type="dxa"/>
        <w:right w:w="108" w:type="dxa"/>
      </w:tblCellMar>
    </w:tblPr>
    <w:tblStylePr w:type="firstRow">
      <w:rPr>
        <w:b/>
        <w:bCs/>
      </w:rPr>
      <w:tblPr/>
      <w:tcPr>
        <w:tcBorders>
          <w:bottom w:val="single" w:sz="12" w:space="0" w:color="49DAFF" w:themeColor="accent2" w:themeTint="99"/>
        </w:tcBorders>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Grille6Couleur-Accentuation3">
    <w:name w:val="Grid Table 6 Colorful Accent 3"/>
    <w:basedOn w:val="TableauNormal"/>
    <w:uiPriority w:val="51"/>
    <w:semiHidden/>
    <w:unhideWhenUsed/>
    <w:rsid w:val="00854F64"/>
    <w:pPr>
      <w:spacing w:after="0" w:line="240" w:lineRule="auto"/>
    </w:pPr>
    <w:rPr>
      <w:color w:val="0E7B29" w:themeColor="accent3" w:themeShade="BF"/>
    </w:rPr>
    <w:tblPr>
      <w:tblStyleRowBandSize w:val="1"/>
      <w:tblStyleColBandSize w:val="1"/>
      <w:tblInd w:w="0" w:type="dxa"/>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CellMar>
        <w:top w:w="0" w:type="dxa"/>
        <w:left w:w="108" w:type="dxa"/>
        <w:bottom w:w="0" w:type="dxa"/>
        <w:right w:w="108" w:type="dxa"/>
      </w:tblCellMar>
    </w:tblPr>
    <w:tblStylePr w:type="firstRow">
      <w:rPr>
        <w:b/>
        <w:bCs/>
      </w:rPr>
      <w:tblPr/>
      <w:tcPr>
        <w:tcBorders>
          <w:bottom w:val="single" w:sz="12" w:space="0" w:color="4FEA76" w:themeColor="accent3" w:themeTint="99"/>
        </w:tcBorders>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Grille6Couleur-Accentuation4">
    <w:name w:val="Grid Table 6 Colorful Accent 4"/>
    <w:basedOn w:val="TableauNormal"/>
    <w:uiPriority w:val="51"/>
    <w:semiHidden/>
    <w:unhideWhenUsed/>
    <w:rsid w:val="00854F64"/>
    <w:pPr>
      <w:spacing w:after="0" w:line="240" w:lineRule="auto"/>
    </w:pPr>
    <w:rPr>
      <w:color w:val="638C1B" w:themeColor="accent4" w:themeShade="BF"/>
    </w:rPr>
    <w:tblPr>
      <w:tblStyleRowBandSize w:val="1"/>
      <w:tblStyleColBandSize w:val="1"/>
      <w:tblInd w:w="0" w:type="dxa"/>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CellMar>
        <w:top w:w="0" w:type="dxa"/>
        <w:left w:w="108" w:type="dxa"/>
        <w:bottom w:w="0" w:type="dxa"/>
        <w:right w:w="108" w:type="dxa"/>
      </w:tblCellMar>
    </w:tblPr>
    <w:tblStylePr w:type="firstRow">
      <w:rPr>
        <w:b/>
        <w:bCs/>
      </w:rPr>
      <w:tblPr/>
      <w:tcPr>
        <w:tcBorders>
          <w:bottom w:val="single" w:sz="12" w:space="0" w:color="B9E370" w:themeColor="accent4" w:themeTint="99"/>
        </w:tcBorders>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Grille6Couleur-Accentuation5">
    <w:name w:val="Grid Table 6 Colorful Accent 5"/>
    <w:basedOn w:val="TableauNormal"/>
    <w:uiPriority w:val="51"/>
    <w:semiHidden/>
    <w:unhideWhenUsed/>
    <w:rsid w:val="00854F64"/>
    <w:pPr>
      <w:spacing w:after="0" w:line="240" w:lineRule="auto"/>
    </w:pPr>
    <w:rPr>
      <w:color w:val="B66D00" w:themeColor="accent5" w:themeShade="BF"/>
    </w:rPr>
    <w:tblPr>
      <w:tblStyleRowBandSize w:val="1"/>
      <w:tblStyleColBandSize w:val="1"/>
      <w:tblInd w:w="0" w:type="dxa"/>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CellMar>
        <w:top w:w="0" w:type="dxa"/>
        <w:left w:w="108" w:type="dxa"/>
        <w:bottom w:w="0" w:type="dxa"/>
        <w:right w:w="108" w:type="dxa"/>
      </w:tblCellMar>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Grille6Couleur-Accentuation6">
    <w:name w:val="Grid Table 6 Colorful Accent 6"/>
    <w:basedOn w:val="TableauNormal"/>
    <w:uiPriority w:val="51"/>
    <w:semiHidden/>
    <w:unhideWhenUsed/>
    <w:rsid w:val="00854F64"/>
    <w:pPr>
      <w:spacing w:after="0" w:line="240" w:lineRule="auto"/>
    </w:pPr>
    <w:rPr>
      <w:color w:val="A9040E" w:themeColor="accent6" w:themeShade="BF"/>
    </w:rPr>
    <w:tblPr>
      <w:tblStyleRowBandSize w:val="1"/>
      <w:tblStyleColBandSize w:val="1"/>
      <w:tblInd w:w="0" w:type="dxa"/>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CellMar>
        <w:top w:w="0" w:type="dxa"/>
        <w:left w:w="108" w:type="dxa"/>
        <w:bottom w:w="0" w:type="dxa"/>
        <w:right w:w="108" w:type="dxa"/>
      </w:tblCellMar>
    </w:tblPr>
    <w:tblStylePr w:type="firstRow">
      <w:rPr>
        <w:b/>
        <w:bCs/>
      </w:rPr>
      <w:tblPr/>
      <w:tcPr>
        <w:tcBorders>
          <w:bottom w:val="single" w:sz="12" w:space="0" w:color="FA5C66" w:themeColor="accent6" w:themeTint="99"/>
        </w:tcBorders>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Grille7Couleur-Accentuation1">
    <w:name w:val="Grid Table 7 Colorful Accent 1"/>
    <w:basedOn w:val="TableauNormal"/>
    <w:uiPriority w:val="52"/>
    <w:semiHidden/>
    <w:unhideWhenUsed/>
    <w:rsid w:val="00854F64"/>
    <w:pPr>
      <w:spacing w:after="0" w:line="240" w:lineRule="auto"/>
    </w:pPr>
    <w:rPr>
      <w:color w:val="005C92" w:themeColor="accent1" w:themeShade="BF"/>
    </w:rPr>
    <w:tblPr>
      <w:tblStyleRowBandSize w:val="1"/>
      <w:tblStyleColBandSize w:val="1"/>
      <w:tblInd w:w="0" w:type="dxa"/>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TableauGrille7Couleur-Accentuation2">
    <w:name w:val="Grid Table 7 Colorful Accent 2"/>
    <w:basedOn w:val="TableauNormal"/>
    <w:uiPriority w:val="52"/>
    <w:semiHidden/>
    <w:unhideWhenUsed/>
    <w:rsid w:val="00854F64"/>
    <w:pPr>
      <w:spacing w:after="0" w:line="240" w:lineRule="auto"/>
    </w:pPr>
    <w:rPr>
      <w:color w:val="007B9B" w:themeColor="accent2" w:themeShade="BF"/>
    </w:rPr>
    <w:tblPr>
      <w:tblStyleRowBandSize w:val="1"/>
      <w:tblStyleColBandSize w:val="1"/>
      <w:tblInd w:w="0" w:type="dxa"/>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TableauGrille7Couleur-Accentuation3">
    <w:name w:val="Grid Table 7 Colorful Accent 3"/>
    <w:basedOn w:val="TableauNormal"/>
    <w:uiPriority w:val="52"/>
    <w:semiHidden/>
    <w:unhideWhenUsed/>
    <w:rsid w:val="00854F64"/>
    <w:pPr>
      <w:spacing w:after="0" w:line="240" w:lineRule="auto"/>
    </w:pPr>
    <w:rPr>
      <w:color w:val="0E7B29" w:themeColor="accent3" w:themeShade="BF"/>
    </w:rPr>
    <w:tblPr>
      <w:tblStyleRowBandSize w:val="1"/>
      <w:tblStyleColBandSize w:val="1"/>
      <w:tblInd w:w="0" w:type="dxa"/>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TableauGrille7Couleur-Accentuation4">
    <w:name w:val="Grid Table 7 Colorful Accent 4"/>
    <w:basedOn w:val="TableauNormal"/>
    <w:uiPriority w:val="52"/>
    <w:semiHidden/>
    <w:unhideWhenUsed/>
    <w:rsid w:val="00854F64"/>
    <w:pPr>
      <w:spacing w:after="0" w:line="240" w:lineRule="auto"/>
    </w:pPr>
    <w:rPr>
      <w:color w:val="638C1B" w:themeColor="accent4" w:themeShade="BF"/>
    </w:rPr>
    <w:tblPr>
      <w:tblStyleRowBandSize w:val="1"/>
      <w:tblStyleColBandSize w:val="1"/>
      <w:tblInd w:w="0" w:type="dxa"/>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TableauGrille7Couleur-Accentuation5">
    <w:name w:val="Grid Table 7 Colorful Accent 5"/>
    <w:basedOn w:val="TableauNormal"/>
    <w:uiPriority w:val="52"/>
    <w:semiHidden/>
    <w:unhideWhenUsed/>
    <w:rsid w:val="00854F64"/>
    <w:pPr>
      <w:spacing w:after="0" w:line="240" w:lineRule="auto"/>
    </w:pPr>
    <w:rPr>
      <w:color w:val="B66D00" w:themeColor="accent5" w:themeShade="BF"/>
    </w:rPr>
    <w:tblPr>
      <w:tblStyleRowBandSize w:val="1"/>
      <w:tblStyleColBandSize w:val="1"/>
      <w:tblInd w:w="0" w:type="dxa"/>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TableauGrille7Couleur-Accentuation6">
    <w:name w:val="Grid Table 7 Colorful Accent 6"/>
    <w:basedOn w:val="TableauNormal"/>
    <w:uiPriority w:val="52"/>
    <w:semiHidden/>
    <w:unhideWhenUsed/>
    <w:rsid w:val="00854F64"/>
    <w:pPr>
      <w:spacing w:after="0" w:line="240" w:lineRule="auto"/>
    </w:pPr>
    <w:rPr>
      <w:color w:val="A9040E" w:themeColor="accent6" w:themeShade="BF"/>
    </w:rPr>
    <w:tblPr>
      <w:tblStyleRowBandSize w:val="1"/>
      <w:tblStyleColBandSize w:val="1"/>
      <w:tblInd w:w="0" w:type="dxa"/>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TableauGrille6Couleur">
    <w:name w:val="Grid Table 6 Colorful"/>
    <w:basedOn w:val="TableauNormal"/>
    <w:uiPriority w:val="51"/>
    <w:semiHidden/>
    <w:unhideWhenUsed/>
    <w:rsid w:val="00854F6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7Couleur">
    <w:name w:val="Grid Table 7 Colorful"/>
    <w:basedOn w:val="TableauNormal"/>
    <w:uiPriority w:val="52"/>
    <w:semiHidden/>
    <w:unhideWhenUsed/>
    <w:rsid w:val="00854F64"/>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rmuledepolitesse">
    <w:name w:val="Closing"/>
    <w:basedOn w:val="Normal"/>
    <w:link w:val="FormuledepolitesseCar"/>
    <w:semiHidden/>
    <w:unhideWhenUsed/>
    <w:rsid w:val="00854F64"/>
    <w:pPr>
      <w:spacing w:line="240" w:lineRule="auto"/>
      <w:ind w:left="4252"/>
    </w:pPr>
  </w:style>
  <w:style w:type="character" w:customStyle="1" w:styleId="FormuledepolitesseCar">
    <w:name w:val="Formule de politesse Car"/>
    <w:basedOn w:val="Policepardfaut"/>
    <w:link w:val="Formuledepolitesse"/>
    <w:semiHidden/>
    <w:rsid w:val="00854F64"/>
    <w:rPr>
      <w:spacing w:val="8"/>
      <w:lang w:val="en-GB"/>
    </w:rPr>
  </w:style>
  <w:style w:type="table" w:styleId="Listeclaire">
    <w:name w:val="Light List"/>
    <w:basedOn w:val="TableauNormal"/>
    <w:uiPriority w:val="61"/>
    <w:semiHidden/>
    <w:unhideWhenUsed/>
    <w:locked/>
    <w:rsid w:val="00854F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locked/>
    <w:rsid w:val="00854F64"/>
    <w:pPr>
      <w:spacing w:after="0" w:line="240" w:lineRule="auto"/>
    </w:pPr>
    <w:tblPr>
      <w:tblStyleRowBandSize w:val="1"/>
      <w:tblStyleColBandSize w:val="1"/>
      <w:tblInd w:w="0" w:type="dxa"/>
      <w:tblBorders>
        <w:top w:val="single" w:sz="8" w:space="0" w:color="007BC4" w:themeColor="accent1"/>
        <w:left w:val="single" w:sz="8" w:space="0" w:color="007BC4" w:themeColor="accent1"/>
        <w:bottom w:val="single" w:sz="8" w:space="0" w:color="007BC4" w:themeColor="accent1"/>
        <w:right w:val="single" w:sz="8" w:space="0" w:color="007B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Listeclaire-Accent3">
    <w:name w:val="Light List Accent 3"/>
    <w:basedOn w:val="TableauNormal"/>
    <w:uiPriority w:val="61"/>
    <w:semiHidden/>
    <w:unhideWhenUsed/>
    <w:locked/>
    <w:rsid w:val="00854F64"/>
    <w:pPr>
      <w:spacing w:after="0" w:line="240" w:lineRule="auto"/>
    </w:pPr>
    <w:tblPr>
      <w:tblStyleRowBandSize w:val="1"/>
      <w:tblStyleColBandSize w:val="1"/>
      <w:tblInd w:w="0" w:type="dxa"/>
      <w:tblBorders>
        <w:top w:val="single" w:sz="8" w:space="0" w:color="13A538" w:themeColor="accent3"/>
        <w:left w:val="single" w:sz="8" w:space="0" w:color="13A538" w:themeColor="accent3"/>
        <w:bottom w:val="single" w:sz="8" w:space="0" w:color="13A538" w:themeColor="accent3"/>
        <w:right w:val="single" w:sz="8" w:space="0" w:color="13A538"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3A538" w:themeFill="accent3"/>
      </w:tcPr>
    </w:tblStylePr>
    <w:tblStylePr w:type="lastRow">
      <w:pPr>
        <w:spacing w:before="0" w:after="0" w:line="240" w:lineRule="auto"/>
      </w:pPr>
      <w:rPr>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tcBorders>
      </w:tcPr>
    </w:tblStylePr>
    <w:tblStylePr w:type="firstCol">
      <w:rPr>
        <w:b/>
        <w:bCs/>
      </w:rPr>
    </w:tblStylePr>
    <w:tblStylePr w:type="lastCol">
      <w:rPr>
        <w:b/>
        <w:bCs/>
      </w:r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style>
  <w:style w:type="table" w:styleId="Listeclaire-Accent4">
    <w:name w:val="Light List Accent 4"/>
    <w:basedOn w:val="TableauNormal"/>
    <w:uiPriority w:val="61"/>
    <w:semiHidden/>
    <w:unhideWhenUsed/>
    <w:locked/>
    <w:rsid w:val="00854F64"/>
    <w:pPr>
      <w:spacing w:after="0" w:line="240" w:lineRule="auto"/>
    </w:pPr>
    <w:tblPr>
      <w:tblStyleRowBandSize w:val="1"/>
      <w:tblStyleColBandSize w:val="1"/>
      <w:tblInd w:w="0" w:type="dxa"/>
      <w:tblBorders>
        <w:top w:val="single" w:sz="8" w:space="0" w:color="86BC25" w:themeColor="accent4"/>
        <w:left w:val="single" w:sz="8" w:space="0" w:color="86BC25" w:themeColor="accent4"/>
        <w:bottom w:val="single" w:sz="8" w:space="0" w:color="86BC25" w:themeColor="accent4"/>
        <w:right w:val="single" w:sz="8" w:space="0" w:color="86BC2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6BC25" w:themeFill="accent4"/>
      </w:tcPr>
    </w:tblStylePr>
    <w:tblStylePr w:type="lastRow">
      <w:pPr>
        <w:spacing w:before="0" w:after="0" w:line="240" w:lineRule="auto"/>
      </w:pPr>
      <w:rPr>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tcBorders>
      </w:tcPr>
    </w:tblStylePr>
    <w:tblStylePr w:type="firstCol">
      <w:rPr>
        <w:b/>
        <w:bCs/>
      </w:rPr>
    </w:tblStylePr>
    <w:tblStylePr w:type="lastCol">
      <w:rPr>
        <w:b/>
        <w:bCs/>
      </w:r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style>
  <w:style w:type="table" w:styleId="Listeclaire-Accent5">
    <w:name w:val="Light List Accent 5"/>
    <w:basedOn w:val="TableauNormal"/>
    <w:uiPriority w:val="61"/>
    <w:semiHidden/>
    <w:unhideWhenUsed/>
    <w:locked/>
    <w:rsid w:val="00854F64"/>
    <w:pPr>
      <w:spacing w:after="0" w:line="240" w:lineRule="auto"/>
    </w:pPr>
    <w:tblPr>
      <w:tblStyleRowBandSize w:val="1"/>
      <w:tblStyleColBandSize w:val="1"/>
      <w:tblInd w:w="0" w:type="dxa"/>
      <w:tblBorders>
        <w:top w:val="single" w:sz="8" w:space="0" w:color="F39200" w:themeColor="accent5"/>
        <w:left w:val="single" w:sz="8" w:space="0" w:color="F39200" w:themeColor="accent5"/>
        <w:bottom w:val="single" w:sz="8" w:space="0" w:color="F39200" w:themeColor="accent5"/>
        <w:right w:val="single" w:sz="8" w:space="0" w:color="F392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Listeclaire-Accent6">
    <w:name w:val="Light List Accent 6"/>
    <w:basedOn w:val="TableauNormal"/>
    <w:uiPriority w:val="61"/>
    <w:semiHidden/>
    <w:unhideWhenUsed/>
    <w:locked/>
    <w:rsid w:val="00854F64"/>
    <w:pPr>
      <w:spacing w:after="0" w:line="240" w:lineRule="auto"/>
    </w:pPr>
    <w:tblPr>
      <w:tblStyleRowBandSize w:val="1"/>
      <w:tblStyleColBandSize w:val="1"/>
      <w:tblInd w:w="0" w:type="dxa"/>
      <w:tblBorders>
        <w:top w:val="single" w:sz="8" w:space="0" w:color="E30613" w:themeColor="accent6"/>
        <w:left w:val="single" w:sz="8" w:space="0" w:color="E30613" w:themeColor="accent6"/>
        <w:bottom w:val="single" w:sz="8" w:space="0" w:color="E30613" w:themeColor="accent6"/>
        <w:right w:val="single" w:sz="8" w:space="0" w:color="E30613"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30613" w:themeFill="accent6"/>
      </w:tcPr>
    </w:tblStylePr>
    <w:tblStylePr w:type="lastRow">
      <w:pPr>
        <w:spacing w:before="0" w:after="0" w:line="240" w:lineRule="auto"/>
      </w:pPr>
      <w:rPr>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tcBorders>
      </w:tcPr>
    </w:tblStylePr>
    <w:tblStylePr w:type="firstCol">
      <w:rPr>
        <w:b/>
        <w:bCs/>
      </w:rPr>
    </w:tblStylePr>
    <w:tblStylePr w:type="lastCol">
      <w:rPr>
        <w:b/>
        <w:bCs/>
      </w:r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style>
  <w:style w:type="table" w:styleId="Ombrageclair">
    <w:name w:val="Light Shading"/>
    <w:basedOn w:val="TableauNormal"/>
    <w:uiPriority w:val="60"/>
    <w:semiHidden/>
    <w:unhideWhenUsed/>
    <w:locked/>
    <w:rsid w:val="00854F6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locked/>
    <w:rsid w:val="00854F64"/>
    <w:pPr>
      <w:spacing w:after="0" w:line="240" w:lineRule="auto"/>
    </w:pPr>
    <w:rPr>
      <w:color w:val="005C92" w:themeColor="accent1" w:themeShade="BF"/>
    </w:rPr>
    <w:tblPr>
      <w:tblStyleRowBandSize w:val="1"/>
      <w:tblStyleColBandSize w:val="1"/>
      <w:tblInd w:w="0" w:type="dxa"/>
      <w:tblBorders>
        <w:top w:val="single" w:sz="8" w:space="0" w:color="007BC4" w:themeColor="accent1"/>
        <w:bottom w:val="single" w:sz="8" w:space="0" w:color="007B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Trameclaire-Accent2">
    <w:name w:val="Light Shading Accent 2"/>
    <w:basedOn w:val="TableauNormal"/>
    <w:uiPriority w:val="60"/>
    <w:semiHidden/>
    <w:unhideWhenUsed/>
    <w:locked/>
    <w:rsid w:val="00854F64"/>
    <w:pPr>
      <w:spacing w:after="0" w:line="240" w:lineRule="auto"/>
    </w:pPr>
    <w:rPr>
      <w:color w:val="007B9B" w:themeColor="accent2" w:themeShade="BF"/>
    </w:rPr>
    <w:tblPr>
      <w:tblStyleRowBandSize w:val="1"/>
      <w:tblStyleColBandSize w:val="1"/>
      <w:tblInd w:w="0" w:type="dxa"/>
      <w:tblBorders>
        <w:top w:val="single" w:sz="8" w:space="0" w:color="00A6D0" w:themeColor="accent2"/>
        <w:bottom w:val="single" w:sz="8" w:space="0" w:color="00A6D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la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left w:val="nil"/>
          <w:right w:val="nil"/>
          <w:insideH w:val="nil"/>
          <w:insideV w:val="nil"/>
        </w:tcBorders>
        <w:shd w:val="clear" w:color="auto" w:fill="B4EFFF" w:themeFill="accent2" w:themeFillTint="3F"/>
      </w:tcPr>
    </w:tblStylePr>
  </w:style>
  <w:style w:type="table" w:styleId="Trameclaire-Accent3">
    <w:name w:val="Light Shading Accent 3"/>
    <w:basedOn w:val="TableauNormal"/>
    <w:uiPriority w:val="60"/>
    <w:semiHidden/>
    <w:unhideWhenUsed/>
    <w:locked/>
    <w:rsid w:val="00854F64"/>
    <w:pPr>
      <w:spacing w:after="0" w:line="240" w:lineRule="auto"/>
    </w:pPr>
    <w:rPr>
      <w:color w:val="0E7B29" w:themeColor="accent3" w:themeShade="BF"/>
    </w:rPr>
    <w:tblPr>
      <w:tblStyleRowBandSize w:val="1"/>
      <w:tblStyleColBandSize w:val="1"/>
      <w:tblInd w:w="0" w:type="dxa"/>
      <w:tblBorders>
        <w:top w:val="single" w:sz="8" w:space="0" w:color="13A538" w:themeColor="accent3"/>
        <w:bottom w:val="single" w:sz="8" w:space="0" w:color="13A53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la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left w:val="nil"/>
          <w:right w:val="nil"/>
          <w:insideH w:val="nil"/>
          <w:insideV w:val="nil"/>
        </w:tcBorders>
        <w:shd w:val="clear" w:color="auto" w:fill="B6F6C6" w:themeFill="accent3" w:themeFillTint="3F"/>
      </w:tcPr>
    </w:tblStylePr>
  </w:style>
  <w:style w:type="table" w:styleId="Trameclaire-Accent4">
    <w:name w:val="Light Shading Accent 4"/>
    <w:basedOn w:val="TableauNormal"/>
    <w:uiPriority w:val="60"/>
    <w:semiHidden/>
    <w:unhideWhenUsed/>
    <w:locked/>
    <w:rsid w:val="00854F64"/>
    <w:pPr>
      <w:spacing w:after="0" w:line="240" w:lineRule="auto"/>
    </w:pPr>
    <w:rPr>
      <w:color w:val="638C1B" w:themeColor="accent4" w:themeShade="BF"/>
    </w:rPr>
    <w:tblPr>
      <w:tblStyleRowBandSize w:val="1"/>
      <w:tblStyleColBandSize w:val="1"/>
      <w:tblInd w:w="0" w:type="dxa"/>
      <w:tblBorders>
        <w:top w:val="single" w:sz="8" w:space="0" w:color="86BC25" w:themeColor="accent4"/>
        <w:bottom w:val="single" w:sz="8" w:space="0" w:color="86BC2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la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left w:val="nil"/>
          <w:right w:val="nil"/>
          <w:insideH w:val="nil"/>
          <w:insideV w:val="nil"/>
        </w:tcBorders>
        <w:shd w:val="clear" w:color="auto" w:fill="E2F3C3" w:themeFill="accent4" w:themeFillTint="3F"/>
      </w:tcPr>
    </w:tblStylePr>
  </w:style>
  <w:style w:type="table" w:styleId="Trameclaire-Accent5">
    <w:name w:val="Light Shading Accent 5"/>
    <w:basedOn w:val="TableauNormal"/>
    <w:uiPriority w:val="60"/>
    <w:semiHidden/>
    <w:unhideWhenUsed/>
    <w:locked/>
    <w:rsid w:val="00854F64"/>
    <w:pPr>
      <w:spacing w:after="0" w:line="240" w:lineRule="auto"/>
    </w:pPr>
    <w:rPr>
      <w:color w:val="B66D00" w:themeColor="accent5" w:themeShade="BF"/>
    </w:rPr>
    <w:tblPr>
      <w:tblStyleRowBandSize w:val="1"/>
      <w:tblStyleColBandSize w:val="1"/>
      <w:tblInd w:w="0" w:type="dxa"/>
      <w:tblBorders>
        <w:top w:val="single" w:sz="8" w:space="0" w:color="F39200" w:themeColor="accent5"/>
        <w:bottom w:val="single" w:sz="8" w:space="0" w:color="F392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table" w:styleId="Trameclaire-Accent6">
    <w:name w:val="Light Shading Accent 6"/>
    <w:basedOn w:val="TableauNormal"/>
    <w:uiPriority w:val="60"/>
    <w:semiHidden/>
    <w:unhideWhenUsed/>
    <w:locked/>
    <w:rsid w:val="00854F64"/>
    <w:pPr>
      <w:spacing w:after="0" w:line="240" w:lineRule="auto"/>
    </w:pPr>
    <w:rPr>
      <w:color w:val="A9040E" w:themeColor="accent6" w:themeShade="BF"/>
    </w:rPr>
    <w:tblPr>
      <w:tblStyleRowBandSize w:val="1"/>
      <w:tblStyleColBandSize w:val="1"/>
      <w:tblInd w:w="0" w:type="dxa"/>
      <w:tblBorders>
        <w:top w:val="single" w:sz="8" w:space="0" w:color="E30613" w:themeColor="accent6"/>
        <w:bottom w:val="single" w:sz="8" w:space="0" w:color="E30613"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la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left w:val="nil"/>
          <w:right w:val="nil"/>
          <w:insideH w:val="nil"/>
          <w:insideV w:val="nil"/>
        </w:tcBorders>
        <w:shd w:val="clear" w:color="auto" w:fill="FDBCBF" w:themeFill="accent6" w:themeFillTint="3F"/>
      </w:tcPr>
    </w:tblStylePr>
  </w:style>
  <w:style w:type="table" w:styleId="Grilleclaire">
    <w:name w:val="Light Grid"/>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styleId="Grilleclaire-Accent2">
    <w:name w:val="Light Grid Accent 2"/>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18" w:space="0" w:color="00A6D0" w:themeColor="accent2"/>
          <w:right w:val="single" w:sz="8" w:space="0" w:color="00A6D0" w:themeColor="accent2"/>
          <w:insideH w:val="nil"/>
          <w:insideV w:val="single" w:sz="8" w:space="0" w:color="00A6D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insideH w:val="nil"/>
          <w:insideV w:val="single" w:sz="8" w:space="0" w:color="00A6D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shd w:val="clear" w:color="auto" w:fill="B4EFFF" w:themeFill="accent2" w:themeFillTint="3F"/>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shd w:val="clear" w:color="auto" w:fill="B4EFFF" w:themeFill="accent2" w:themeFillTint="3F"/>
      </w:tcPr>
    </w:tblStylePr>
    <w:tblStylePr w:type="band2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tcPr>
    </w:tblStylePr>
  </w:style>
  <w:style w:type="table" w:styleId="Grilleclaire-Accent3">
    <w:name w:val="Light Grid Accent 3"/>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18" w:space="0" w:color="13A538" w:themeColor="accent3"/>
          <w:right w:val="single" w:sz="8" w:space="0" w:color="13A538" w:themeColor="accent3"/>
          <w:insideH w:val="nil"/>
          <w:insideV w:val="single" w:sz="8" w:space="0" w:color="13A53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insideH w:val="nil"/>
          <w:insideV w:val="single" w:sz="8" w:space="0" w:color="13A53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shd w:val="clear" w:color="auto" w:fill="B6F6C6" w:themeFill="accent3" w:themeFillTint="3F"/>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shd w:val="clear" w:color="auto" w:fill="B6F6C6" w:themeFill="accent3" w:themeFillTint="3F"/>
      </w:tcPr>
    </w:tblStylePr>
    <w:tblStylePr w:type="band2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tcPr>
    </w:tblStylePr>
  </w:style>
  <w:style w:type="table" w:styleId="Grilleclaire-Accent4">
    <w:name w:val="Light Grid Accent 4"/>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18" w:space="0" w:color="86BC25" w:themeColor="accent4"/>
          <w:right w:val="single" w:sz="8" w:space="0" w:color="86BC25" w:themeColor="accent4"/>
          <w:insideH w:val="nil"/>
          <w:insideV w:val="single" w:sz="8" w:space="0" w:color="86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insideH w:val="nil"/>
          <w:insideV w:val="single" w:sz="8" w:space="0" w:color="86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shd w:val="clear" w:color="auto" w:fill="E2F3C3" w:themeFill="accent4" w:themeFillTint="3F"/>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shd w:val="clear" w:color="auto" w:fill="E2F3C3" w:themeFill="accent4" w:themeFillTint="3F"/>
      </w:tcPr>
    </w:tblStylePr>
    <w:tblStylePr w:type="band2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tcPr>
    </w:tblStylePr>
  </w:style>
  <w:style w:type="table" w:styleId="Grilleclaire-Accent5">
    <w:name w:val="Light Grid Accent 5"/>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Grilleclaire-Accent6">
    <w:name w:val="Light Grid Accent 6"/>
    <w:basedOn w:val="TableauNormal"/>
    <w:uiPriority w:val="62"/>
    <w:semiHidden/>
    <w:unhideWhenUsed/>
    <w:locked/>
    <w:rsid w:val="00854F64"/>
    <w:pPr>
      <w:spacing w:after="0" w:line="240" w:lineRule="auto"/>
    </w:pPr>
    <w:tblPr>
      <w:tblStyleRowBandSize w:val="1"/>
      <w:tblStyleColBandSize w:val="1"/>
      <w:tblInd w:w="0" w:type="dxa"/>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18" w:space="0" w:color="E30613" w:themeColor="accent6"/>
          <w:right w:val="single" w:sz="8" w:space="0" w:color="E30613" w:themeColor="accent6"/>
          <w:insideH w:val="nil"/>
          <w:insideV w:val="single" w:sz="8" w:space="0" w:color="E3061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insideH w:val="nil"/>
          <w:insideV w:val="single" w:sz="8" w:space="0" w:color="E3061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shd w:val="clear" w:color="auto" w:fill="FDBCBF" w:themeFill="accent6" w:themeFillTint="3F"/>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shd w:val="clear" w:color="auto" w:fill="FDBCBF" w:themeFill="accent6" w:themeFillTint="3F"/>
      </w:tcPr>
    </w:tblStylePr>
    <w:tblStylePr w:type="band2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tcPr>
    </w:tblStylePr>
  </w:style>
  <w:style w:type="character" w:styleId="Accentuation">
    <w:name w:val="Emphasis"/>
    <w:basedOn w:val="Policepardfaut"/>
    <w:uiPriority w:val="20"/>
    <w:qFormat/>
    <w:rsid w:val="00854F64"/>
    <w:rPr>
      <w:i/>
      <w:iCs/>
      <w:lang w:val="en-GB"/>
    </w:rPr>
  </w:style>
  <w:style w:type="paragraph" w:styleId="AdresseHTML">
    <w:name w:val="HTML Address"/>
    <w:basedOn w:val="Normal"/>
    <w:link w:val="AdresseHTMLCar"/>
    <w:semiHidden/>
    <w:unhideWhenUsed/>
    <w:rsid w:val="00854F64"/>
    <w:pPr>
      <w:spacing w:line="240" w:lineRule="auto"/>
    </w:pPr>
    <w:rPr>
      <w:i/>
      <w:iCs/>
    </w:rPr>
  </w:style>
  <w:style w:type="character" w:customStyle="1" w:styleId="AdresseHTMLCar">
    <w:name w:val="Adresse HTML Car"/>
    <w:basedOn w:val="Policepardfaut"/>
    <w:link w:val="AdresseHTML"/>
    <w:semiHidden/>
    <w:rsid w:val="00854F64"/>
    <w:rPr>
      <w:i/>
      <w:iCs/>
      <w:spacing w:val="8"/>
      <w:lang w:val="en-GB"/>
    </w:rPr>
  </w:style>
  <w:style w:type="character" w:styleId="AcronymeHTML">
    <w:name w:val="HTML Acronym"/>
    <w:basedOn w:val="Policepardfaut"/>
    <w:semiHidden/>
    <w:unhideWhenUsed/>
    <w:rsid w:val="00854F64"/>
    <w:rPr>
      <w:lang w:val="en-GB"/>
    </w:rPr>
  </w:style>
  <w:style w:type="character" w:styleId="ExempleHTML">
    <w:name w:val="HTML Sample"/>
    <w:basedOn w:val="Policepardfaut"/>
    <w:semiHidden/>
    <w:unhideWhenUsed/>
    <w:rsid w:val="00854F64"/>
    <w:rPr>
      <w:rFonts w:ascii="Consolas" w:hAnsi="Consolas"/>
      <w:sz w:val="24"/>
      <w:szCs w:val="24"/>
      <w:lang w:val="en-GB"/>
    </w:rPr>
  </w:style>
  <w:style w:type="character" w:styleId="CodeHTML">
    <w:name w:val="HTML Code"/>
    <w:basedOn w:val="Policepardfaut"/>
    <w:semiHidden/>
    <w:unhideWhenUsed/>
    <w:rsid w:val="00854F64"/>
    <w:rPr>
      <w:rFonts w:ascii="Consolas" w:hAnsi="Consolas"/>
      <w:sz w:val="20"/>
      <w:szCs w:val="20"/>
      <w:lang w:val="en-GB"/>
    </w:rPr>
  </w:style>
  <w:style w:type="character" w:styleId="DfinitionHTML">
    <w:name w:val="HTML Definition"/>
    <w:basedOn w:val="Policepardfaut"/>
    <w:semiHidden/>
    <w:unhideWhenUsed/>
    <w:rsid w:val="00854F64"/>
    <w:rPr>
      <w:i/>
      <w:iCs/>
      <w:lang w:val="en-GB"/>
    </w:rPr>
  </w:style>
  <w:style w:type="character" w:styleId="MachinecrireHTML">
    <w:name w:val="HTML Typewriter"/>
    <w:basedOn w:val="Policepardfaut"/>
    <w:semiHidden/>
    <w:unhideWhenUsed/>
    <w:rsid w:val="00854F64"/>
    <w:rPr>
      <w:rFonts w:ascii="Consolas" w:hAnsi="Consolas"/>
      <w:sz w:val="20"/>
      <w:szCs w:val="20"/>
      <w:lang w:val="en-GB"/>
    </w:rPr>
  </w:style>
  <w:style w:type="character" w:styleId="ClavierHTML">
    <w:name w:val="HTML Keyboard"/>
    <w:basedOn w:val="Policepardfaut"/>
    <w:semiHidden/>
    <w:unhideWhenUsed/>
    <w:rsid w:val="00854F64"/>
    <w:rPr>
      <w:rFonts w:ascii="Consolas" w:hAnsi="Consolas"/>
      <w:sz w:val="20"/>
      <w:szCs w:val="20"/>
      <w:lang w:val="en-GB"/>
    </w:rPr>
  </w:style>
  <w:style w:type="character" w:styleId="VariableHTML">
    <w:name w:val="HTML Variable"/>
    <w:basedOn w:val="Policepardfaut"/>
    <w:semiHidden/>
    <w:unhideWhenUsed/>
    <w:rsid w:val="00854F64"/>
    <w:rPr>
      <w:i/>
      <w:iCs/>
      <w:lang w:val="en-GB"/>
    </w:rPr>
  </w:style>
  <w:style w:type="paragraph" w:styleId="PrformatHTML">
    <w:name w:val="HTML Preformatted"/>
    <w:basedOn w:val="Normal"/>
    <w:link w:val="PrformatHTMLCar"/>
    <w:semiHidden/>
    <w:unhideWhenUsed/>
    <w:rsid w:val="00854F64"/>
    <w:pPr>
      <w:spacing w:line="240" w:lineRule="auto"/>
    </w:pPr>
    <w:rPr>
      <w:rFonts w:ascii="Consolas" w:hAnsi="Consolas"/>
      <w:sz w:val="20"/>
      <w:szCs w:val="20"/>
    </w:rPr>
  </w:style>
  <w:style w:type="character" w:customStyle="1" w:styleId="PrformatHTMLCar">
    <w:name w:val="Préformaté HTML Car"/>
    <w:basedOn w:val="Policepardfaut"/>
    <w:link w:val="PrformatHTML"/>
    <w:semiHidden/>
    <w:rsid w:val="00854F64"/>
    <w:rPr>
      <w:rFonts w:ascii="Consolas" w:hAnsi="Consolas"/>
      <w:spacing w:val="8"/>
      <w:sz w:val="20"/>
      <w:szCs w:val="20"/>
      <w:lang w:val="en-GB"/>
    </w:rPr>
  </w:style>
  <w:style w:type="character" w:styleId="CitationHTML">
    <w:name w:val="HTML Cite"/>
    <w:basedOn w:val="Policepardfaut"/>
    <w:semiHidden/>
    <w:unhideWhenUsed/>
    <w:rsid w:val="00854F64"/>
    <w:rPr>
      <w:i/>
      <w:iCs/>
      <w:lang w:val="en-GB"/>
    </w:rPr>
  </w:style>
  <w:style w:type="character" w:styleId="Lienhypertexte">
    <w:name w:val="Hyperlink"/>
    <w:basedOn w:val="Policepardfaut"/>
    <w:unhideWhenUsed/>
    <w:rsid w:val="00854F64"/>
    <w:rPr>
      <w:color w:val="0000FF" w:themeColor="hyperlink"/>
      <w:u w:val="single"/>
      <w:lang w:val="en-GB"/>
    </w:rPr>
  </w:style>
  <w:style w:type="paragraph" w:styleId="Index1">
    <w:name w:val="index 1"/>
    <w:basedOn w:val="Normal"/>
    <w:next w:val="Normal"/>
    <w:autoRedefine/>
    <w:semiHidden/>
    <w:unhideWhenUsed/>
    <w:rsid w:val="00854F64"/>
    <w:pPr>
      <w:spacing w:line="240" w:lineRule="auto"/>
      <w:ind w:left="180" w:hanging="180"/>
    </w:pPr>
  </w:style>
  <w:style w:type="paragraph" w:styleId="Index2">
    <w:name w:val="index 2"/>
    <w:basedOn w:val="Normal"/>
    <w:next w:val="Normal"/>
    <w:autoRedefine/>
    <w:semiHidden/>
    <w:unhideWhenUsed/>
    <w:rsid w:val="00854F64"/>
    <w:pPr>
      <w:spacing w:line="240" w:lineRule="auto"/>
      <w:ind w:left="360" w:hanging="180"/>
    </w:pPr>
  </w:style>
  <w:style w:type="paragraph" w:styleId="Index3">
    <w:name w:val="index 3"/>
    <w:basedOn w:val="Normal"/>
    <w:next w:val="Normal"/>
    <w:autoRedefine/>
    <w:semiHidden/>
    <w:unhideWhenUsed/>
    <w:rsid w:val="00854F64"/>
    <w:pPr>
      <w:spacing w:line="240" w:lineRule="auto"/>
      <w:ind w:left="540" w:hanging="180"/>
    </w:pPr>
  </w:style>
  <w:style w:type="paragraph" w:styleId="Index4">
    <w:name w:val="index 4"/>
    <w:basedOn w:val="Normal"/>
    <w:next w:val="Normal"/>
    <w:autoRedefine/>
    <w:semiHidden/>
    <w:unhideWhenUsed/>
    <w:rsid w:val="00854F64"/>
    <w:pPr>
      <w:spacing w:line="240" w:lineRule="auto"/>
      <w:ind w:left="720" w:hanging="180"/>
    </w:pPr>
  </w:style>
  <w:style w:type="paragraph" w:styleId="Index5">
    <w:name w:val="index 5"/>
    <w:basedOn w:val="Normal"/>
    <w:next w:val="Normal"/>
    <w:autoRedefine/>
    <w:semiHidden/>
    <w:unhideWhenUsed/>
    <w:rsid w:val="00854F64"/>
    <w:pPr>
      <w:spacing w:line="240" w:lineRule="auto"/>
      <w:ind w:left="900" w:hanging="180"/>
    </w:pPr>
  </w:style>
  <w:style w:type="paragraph" w:styleId="Index6">
    <w:name w:val="index 6"/>
    <w:basedOn w:val="Normal"/>
    <w:next w:val="Normal"/>
    <w:autoRedefine/>
    <w:semiHidden/>
    <w:unhideWhenUsed/>
    <w:rsid w:val="00854F64"/>
    <w:pPr>
      <w:spacing w:line="240" w:lineRule="auto"/>
      <w:ind w:left="1080" w:hanging="180"/>
    </w:pPr>
  </w:style>
  <w:style w:type="paragraph" w:styleId="Index7">
    <w:name w:val="index 7"/>
    <w:basedOn w:val="Normal"/>
    <w:next w:val="Normal"/>
    <w:autoRedefine/>
    <w:semiHidden/>
    <w:unhideWhenUsed/>
    <w:rsid w:val="00854F64"/>
    <w:pPr>
      <w:spacing w:line="240" w:lineRule="auto"/>
      <w:ind w:left="1260" w:hanging="180"/>
    </w:pPr>
  </w:style>
  <w:style w:type="paragraph" w:styleId="Index8">
    <w:name w:val="index 8"/>
    <w:basedOn w:val="Normal"/>
    <w:next w:val="Normal"/>
    <w:autoRedefine/>
    <w:semiHidden/>
    <w:unhideWhenUsed/>
    <w:rsid w:val="00854F64"/>
    <w:pPr>
      <w:spacing w:line="240" w:lineRule="auto"/>
      <w:ind w:left="1440" w:hanging="180"/>
    </w:pPr>
  </w:style>
  <w:style w:type="paragraph" w:styleId="Index9">
    <w:name w:val="index 9"/>
    <w:basedOn w:val="Normal"/>
    <w:next w:val="Normal"/>
    <w:autoRedefine/>
    <w:semiHidden/>
    <w:unhideWhenUsed/>
    <w:rsid w:val="00854F64"/>
    <w:pPr>
      <w:spacing w:line="240" w:lineRule="auto"/>
      <w:ind w:left="1620" w:hanging="180"/>
    </w:pPr>
  </w:style>
  <w:style w:type="paragraph" w:styleId="Titreindex">
    <w:name w:val="index heading"/>
    <w:basedOn w:val="Normal"/>
    <w:next w:val="Index1"/>
    <w:semiHidden/>
    <w:unhideWhenUsed/>
    <w:rsid w:val="00854F64"/>
    <w:rPr>
      <w:rFonts w:asciiTheme="majorHAnsi" w:eastAsiaTheme="majorEastAsia" w:hAnsiTheme="majorHAnsi" w:cstheme="majorBidi"/>
      <w:b/>
      <w:bCs/>
    </w:rPr>
  </w:style>
  <w:style w:type="paragraph" w:styleId="En-ttedetabledesmatires">
    <w:name w:val="TOC Heading"/>
    <w:basedOn w:val="Titre1"/>
    <w:next w:val="Normal"/>
    <w:uiPriority w:val="39"/>
    <w:semiHidden/>
    <w:unhideWhenUsed/>
    <w:qFormat/>
    <w:rsid w:val="00854F64"/>
    <w:pPr>
      <w:spacing w:before="240" w:after="0" w:line="276" w:lineRule="auto"/>
      <w:outlineLvl w:val="9"/>
    </w:pPr>
    <w:rPr>
      <w:rFonts w:asciiTheme="majorHAnsi" w:hAnsiTheme="majorHAnsi"/>
      <w:b w:val="0"/>
      <w:bCs w:val="0"/>
      <w:color w:val="005C92" w:themeColor="accent1" w:themeShade="BF"/>
      <w:spacing w:val="8"/>
      <w:sz w:val="32"/>
      <w:szCs w:val="32"/>
    </w:rPr>
  </w:style>
  <w:style w:type="character" w:styleId="Emphaseintense">
    <w:name w:val="Intense Emphasis"/>
    <w:basedOn w:val="Policepardfaut"/>
    <w:uiPriority w:val="21"/>
    <w:semiHidden/>
    <w:qFormat/>
    <w:rsid w:val="00854F64"/>
    <w:rPr>
      <w:i/>
      <w:iCs/>
      <w:color w:val="007BC4" w:themeColor="accent1"/>
      <w:lang w:val="en-GB"/>
    </w:rPr>
  </w:style>
  <w:style w:type="character" w:styleId="Rfrenceintense">
    <w:name w:val="Intense Reference"/>
    <w:basedOn w:val="Policepardfaut"/>
    <w:uiPriority w:val="32"/>
    <w:semiHidden/>
    <w:qFormat/>
    <w:rsid w:val="00854F64"/>
    <w:rPr>
      <w:b/>
      <w:bCs/>
      <w:smallCaps/>
      <w:color w:val="007BC4" w:themeColor="accent1"/>
      <w:spacing w:val="5"/>
      <w:lang w:val="en-GB"/>
    </w:rPr>
  </w:style>
  <w:style w:type="paragraph" w:styleId="Citationintense">
    <w:name w:val="Intense Quote"/>
    <w:basedOn w:val="Normal"/>
    <w:next w:val="Normal"/>
    <w:link w:val="CitationintenseCar"/>
    <w:uiPriority w:val="30"/>
    <w:semiHidden/>
    <w:qFormat/>
    <w:rsid w:val="00854F64"/>
    <w:pPr>
      <w:pBdr>
        <w:top w:val="single" w:sz="4" w:space="10" w:color="007BC4" w:themeColor="accent1"/>
        <w:bottom w:val="single" w:sz="4" w:space="10" w:color="007BC4" w:themeColor="accent1"/>
      </w:pBdr>
      <w:spacing w:before="360" w:after="360"/>
      <w:ind w:left="864" w:right="864"/>
      <w:jc w:val="center"/>
    </w:pPr>
    <w:rPr>
      <w:i/>
      <w:iCs/>
      <w:color w:val="007BC4" w:themeColor="accent1"/>
    </w:rPr>
  </w:style>
  <w:style w:type="character" w:customStyle="1" w:styleId="CitationintenseCar">
    <w:name w:val="Citation intense Car"/>
    <w:basedOn w:val="Policepardfaut"/>
    <w:link w:val="Citationintense"/>
    <w:uiPriority w:val="30"/>
    <w:semiHidden/>
    <w:rsid w:val="00243E77"/>
    <w:rPr>
      <w:i/>
      <w:iCs/>
      <w:color w:val="007BC4" w:themeColor="accent1"/>
      <w:spacing w:val="8"/>
      <w:lang w:val="en-GB"/>
    </w:rPr>
  </w:style>
  <w:style w:type="paragraph" w:styleId="Sansinterligne">
    <w:name w:val="No Spacing"/>
    <w:uiPriority w:val="1"/>
    <w:semiHidden/>
    <w:qFormat/>
    <w:rsid w:val="00854F64"/>
    <w:pPr>
      <w:spacing w:after="0" w:line="240" w:lineRule="auto"/>
    </w:pPr>
    <w:rPr>
      <w:spacing w:val="8"/>
      <w:lang w:val="en-GB"/>
    </w:rPr>
  </w:style>
  <w:style w:type="paragraph" w:styleId="Commentaire">
    <w:name w:val="annotation text"/>
    <w:basedOn w:val="Normal"/>
    <w:link w:val="CommentaireCar"/>
    <w:semiHidden/>
    <w:unhideWhenUsed/>
    <w:rsid w:val="00854F64"/>
    <w:pPr>
      <w:spacing w:line="240" w:lineRule="auto"/>
    </w:pPr>
    <w:rPr>
      <w:sz w:val="20"/>
      <w:szCs w:val="20"/>
      <w:lang w:val="de-DE"/>
    </w:rPr>
  </w:style>
  <w:style w:type="character" w:customStyle="1" w:styleId="CommentaireCar">
    <w:name w:val="Commentaire Car"/>
    <w:basedOn w:val="Policepardfaut"/>
    <w:link w:val="Commentaire"/>
    <w:semiHidden/>
    <w:rsid w:val="00854F64"/>
    <w:rPr>
      <w:spacing w:val="8"/>
      <w:sz w:val="20"/>
      <w:szCs w:val="20"/>
      <w:lang w:val="de-DE"/>
    </w:rPr>
  </w:style>
  <w:style w:type="paragraph" w:styleId="Objetducommentaire">
    <w:name w:val="annotation subject"/>
    <w:basedOn w:val="Commentaire"/>
    <w:next w:val="Commentaire"/>
    <w:link w:val="ObjetducommentaireCar"/>
    <w:semiHidden/>
    <w:unhideWhenUsed/>
    <w:rsid w:val="00854F64"/>
    <w:rPr>
      <w:b/>
      <w:bCs/>
    </w:rPr>
  </w:style>
  <w:style w:type="character" w:customStyle="1" w:styleId="ObjetducommentaireCar">
    <w:name w:val="Objet du commentaire Car"/>
    <w:basedOn w:val="CommentaireCar"/>
    <w:link w:val="Objetducommentaire"/>
    <w:semiHidden/>
    <w:rsid w:val="00854F64"/>
    <w:rPr>
      <w:b/>
      <w:bCs/>
      <w:spacing w:val="8"/>
      <w:sz w:val="20"/>
      <w:szCs w:val="20"/>
      <w:lang w:val="de-DE"/>
    </w:rPr>
  </w:style>
  <w:style w:type="character" w:styleId="Marquedecommentaire">
    <w:name w:val="annotation reference"/>
    <w:basedOn w:val="Policepardfaut"/>
    <w:semiHidden/>
    <w:unhideWhenUsed/>
    <w:rsid w:val="00854F64"/>
    <w:rPr>
      <w:sz w:val="16"/>
      <w:szCs w:val="16"/>
      <w:lang w:val="en-GB"/>
    </w:rPr>
  </w:style>
  <w:style w:type="paragraph" w:styleId="Liste">
    <w:name w:val="List"/>
    <w:basedOn w:val="Normal"/>
    <w:semiHidden/>
    <w:unhideWhenUsed/>
    <w:rsid w:val="00854F64"/>
    <w:pPr>
      <w:ind w:left="283" w:hanging="283"/>
      <w:contextualSpacing/>
    </w:pPr>
  </w:style>
  <w:style w:type="paragraph" w:styleId="Liste2">
    <w:name w:val="List 2"/>
    <w:basedOn w:val="Normal"/>
    <w:semiHidden/>
    <w:rsid w:val="00854F64"/>
    <w:pPr>
      <w:ind w:left="566" w:hanging="283"/>
      <w:contextualSpacing/>
    </w:pPr>
  </w:style>
  <w:style w:type="paragraph" w:styleId="Liste3">
    <w:name w:val="List 3"/>
    <w:basedOn w:val="Normal"/>
    <w:semiHidden/>
    <w:unhideWhenUsed/>
    <w:rsid w:val="00854F64"/>
    <w:pPr>
      <w:ind w:left="849" w:hanging="283"/>
      <w:contextualSpacing/>
    </w:pPr>
  </w:style>
  <w:style w:type="paragraph" w:styleId="Liste4">
    <w:name w:val="List 4"/>
    <w:basedOn w:val="Normal"/>
    <w:semiHidden/>
    <w:unhideWhenUsed/>
    <w:rsid w:val="00854F64"/>
    <w:pPr>
      <w:ind w:left="1132" w:hanging="283"/>
      <w:contextualSpacing/>
    </w:pPr>
  </w:style>
  <w:style w:type="paragraph" w:styleId="Liste5">
    <w:name w:val="List 5"/>
    <w:basedOn w:val="Normal"/>
    <w:semiHidden/>
    <w:unhideWhenUsed/>
    <w:rsid w:val="00854F64"/>
    <w:pPr>
      <w:ind w:left="1415" w:hanging="283"/>
      <w:contextualSpacing/>
    </w:pPr>
  </w:style>
  <w:style w:type="paragraph" w:styleId="Listecontinue">
    <w:name w:val="List Continue"/>
    <w:basedOn w:val="Normal"/>
    <w:semiHidden/>
    <w:unhideWhenUsed/>
    <w:rsid w:val="00854F64"/>
    <w:pPr>
      <w:spacing w:after="120"/>
      <w:ind w:left="283"/>
      <w:contextualSpacing/>
    </w:pPr>
  </w:style>
  <w:style w:type="paragraph" w:styleId="Listecontinue2">
    <w:name w:val="List Continue 2"/>
    <w:basedOn w:val="Normal"/>
    <w:semiHidden/>
    <w:unhideWhenUsed/>
    <w:rsid w:val="00854F64"/>
    <w:pPr>
      <w:spacing w:after="120"/>
      <w:ind w:left="566"/>
      <w:contextualSpacing/>
    </w:pPr>
  </w:style>
  <w:style w:type="paragraph" w:styleId="Listecontinue3">
    <w:name w:val="List Continue 3"/>
    <w:basedOn w:val="Normal"/>
    <w:semiHidden/>
    <w:unhideWhenUsed/>
    <w:rsid w:val="00854F64"/>
    <w:pPr>
      <w:spacing w:after="120"/>
      <w:ind w:left="849"/>
      <w:contextualSpacing/>
    </w:pPr>
  </w:style>
  <w:style w:type="paragraph" w:styleId="Listecontinue4">
    <w:name w:val="List Continue 4"/>
    <w:basedOn w:val="Normal"/>
    <w:semiHidden/>
    <w:rsid w:val="00854F64"/>
    <w:pPr>
      <w:spacing w:after="120"/>
      <w:ind w:left="1132"/>
      <w:contextualSpacing/>
    </w:pPr>
  </w:style>
  <w:style w:type="paragraph" w:styleId="Listecontinue5">
    <w:name w:val="List Continue 5"/>
    <w:basedOn w:val="Normal"/>
    <w:semiHidden/>
    <w:rsid w:val="00854F64"/>
    <w:pPr>
      <w:spacing w:after="120"/>
      <w:ind w:left="1415"/>
      <w:contextualSpacing/>
    </w:pPr>
  </w:style>
  <w:style w:type="paragraph" w:styleId="Listenumros">
    <w:name w:val="List Number"/>
    <w:basedOn w:val="Normal"/>
    <w:semiHidden/>
    <w:rsid w:val="00854F64"/>
    <w:pPr>
      <w:numPr>
        <w:numId w:val="10"/>
      </w:numPr>
      <w:contextualSpacing/>
    </w:pPr>
  </w:style>
  <w:style w:type="paragraph" w:styleId="Listenumros2">
    <w:name w:val="List Number 2"/>
    <w:basedOn w:val="Normal"/>
    <w:semiHidden/>
    <w:unhideWhenUsed/>
    <w:rsid w:val="00854F64"/>
    <w:pPr>
      <w:numPr>
        <w:numId w:val="11"/>
      </w:numPr>
      <w:contextualSpacing/>
    </w:pPr>
  </w:style>
  <w:style w:type="paragraph" w:styleId="Listenumros3">
    <w:name w:val="List Number 3"/>
    <w:basedOn w:val="Normal"/>
    <w:semiHidden/>
    <w:unhideWhenUsed/>
    <w:rsid w:val="00854F64"/>
    <w:pPr>
      <w:numPr>
        <w:numId w:val="12"/>
      </w:numPr>
      <w:contextualSpacing/>
    </w:pPr>
  </w:style>
  <w:style w:type="paragraph" w:styleId="Listenumros4">
    <w:name w:val="List Number 4"/>
    <w:basedOn w:val="Normal"/>
    <w:semiHidden/>
    <w:unhideWhenUsed/>
    <w:rsid w:val="00854F64"/>
    <w:pPr>
      <w:numPr>
        <w:numId w:val="13"/>
      </w:numPr>
      <w:contextualSpacing/>
    </w:pPr>
  </w:style>
  <w:style w:type="paragraph" w:styleId="Listenumros5">
    <w:name w:val="List Number 5"/>
    <w:basedOn w:val="Normal"/>
    <w:semiHidden/>
    <w:unhideWhenUsed/>
    <w:rsid w:val="00854F64"/>
    <w:pPr>
      <w:numPr>
        <w:numId w:val="14"/>
      </w:numPr>
      <w:contextualSpacing/>
    </w:pPr>
  </w:style>
  <w:style w:type="table" w:styleId="TableauListe1Clair">
    <w:name w:val="List Table 1 Light"/>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2B8FF" w:themeColor="accent1" w:themeTint="99"/>
        </w:tcBorders>
      </w:tcPr>
    </w:tblStylePr>
    <w:tblStylePr w:type="lastRow">
      <w:rPr>
        <w:b/>
        <w:bCs/>
      </w:rPr>
      <w:tblPr/>
      <w:tcPr>
        <w:tcBorders>
          <w:top w:val="sing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1Clair-Accentuation2">
    <w:name w:val="List Table 1 Light Accent 2"/>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9DAFF" w:themeColor="accent2" w:themeTint="99"/>
        </w:tcBorders>
      </w:tcPr>
    </w:tblStylePr>
    <w:tblStylePr w:type="lastRow">
      <w:rPr>
        <w:b/>
        <w:bCs/>
      </w:rPr>
      <w:tblPr/>
      <w:tcPr>
        <w:tcBorders>
          <w:top w:val="sing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1Clair-Accentuation3">
    <w:name w:val="List Table 1 Light Accent 3"/>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FEA76" w:themeColor="accent3" w:themeTint="99"/>
        </w:tcBorders>
      </w:tcPr>
    </w:tblStylePr>
    <w:tblStylePr w:type="lastRow">
      <w:rPr>
        <w:b/>
        <w:bCs/>
      </w:rPr>
      <w:tblPr/>
      <w:tcPr>
        <w:tcBorders>
          <w:top w:val="sing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1Clair-Accentuation4">
    <w:name w:val="List Table 1 Light Accent 4"/>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9E370" w:themeColor="accent4" w:themeTint="99"/>
        </w:tcBorders>
      </w:tcPr>
    </w:tblStylePr>
    <w:tblStylePr w:type="lastRow">
      <w:rPr>
        <w:b/>
        <w:bCs/>
      </w:rPr>
      <w:tblPr/>
      <w:tcPr>
        <w:tcBorders>
          <w:top w:val="sing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1Clair-Accentuation5">
    <w:name w:val="List Table 1 Light Accent 5"/>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1Clair-Accentuation6">
    <w:name w:val="List Table 1 Light Accent 6"/>
    <w:basedOn w:val="TableauNormal"/>
    <w:uiPriority w:val="46"/>
    <w:semiHidden/>
    <w:unhideWhenUsed/>
    <w:rsid w:val="00854F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5C66" w:themeColor="accent6" w:themeTint="99"/>
        </w:tcBorders>
      </w:tcPr>
    </w:tblStylePr>
    <w:tblStylePr w:type="lastRow">
      <w:rPr>
        <w:b/>
        <w:bCs/>
      </w:rPr>
      <w:tblPr/>
      <w:tcPr>
        <w:tcBorders>
          <w:top w:val="sing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2">
    <w:name w:val="List Table 2"/>
    <w:basedOn w:val="TableauNormal"/>
    <w:uiPriority w:val="47"/>
    <w:semiHidden/>
    <w:unhideWhenUsed/>
    <w:rsid w:val="00854F6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unhideWhenUsed/>
    <w:rsid w:val="00854F64"/>
    <w:pPr>
      <w:spacing w:after="0" w:line="240" w:lineRule="auto"/>
    </w:pPr>
    <w:tblPr>
      <w:tblStyleRowBandSize w:val="1"/>
      <w:tblStyleColBandSize w:val="1"/>
      <w:tblInd w:w="0" w:type="dxa"/>
      <w:tblBorders>
        <w:top w:val="single" w:sz="4" w:space="0" w:color="42B8FF" w:themeColor="accent1" w:themeTint="99"/>
        <w:bottom w:val="single" w:sz="4" w:space="0" w:color="42B8FF" w:themeColor="accent1" w:themeTint="99"/>
        <w:insideH w:val="single" w:sz="4" w:space="0" w:color="42B8F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2-Accentuation2">
    <w:name w:val="List Table 2 Accent 2"/>
    <w:basedOn w:val="TableauNormal"/>
    <w:uiPriority w:val="47"/>
    <w:semiHidden/>
    <w:unhideWhenUsed/>
    <w:rsid w:val="00854F64"/>
    <w:pPr>
      <w:spacing w:after="0" w:line="240" w:lineRule="auto"/>
    </w:pPr>
    <w:tblPr>
      <w:tblStyleRowBandSize w:val="1"/>
      <w:tblStyleColBandSize w:val="1"/>
      <w:tblInd w:w="0" w:type="dxa"/>
      <w:tblBorders>
        <w:top w:val="single" w:sz="4" w:space="0" w:color="49DAFF" w:themeColor="accent2" w:themeTint="99"/>
        <w:bottom w:val="single" w:sz="4" w:space="0" w:color="49DAFF" w:themeColor="accent2" w:themeTint="99"/>
        <w:insideH w:val="single" w:sz="4" w:space="0" w:color="49DA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2-Accentuation3">
    <w:name w:val="List Table 2 Accent 3"/>
    <w:basedOn w:val="TableauNormal"/>
    <w:uiPriority w:val="47"/>
    <w:semiHidden/>
    <w:unhideWhenUsed/>
    <w:rsid w:val="00854F64"/>
    <w:pPr>
      <w:spacing w:after="0" w:line="240" w:lineRule="auto"/>
    </w:pPr>
    <w:tblPr>
      <w:tblStyleRowBandSize w:val="1"/>
      <w:tblStyleColBandSize w:val="1"/>
      <w:tblInd w:w="0" w:type="dxa"/>
      <w:tblBorders>
        <w:top w:val="single" w:sz="4" w:space="0" w:color="4FEA76" w:themeColor="accent3" w:themeTint="99"/>
        <w:bottom w:val="single" w:sz="4" w:space="0" w:color="4FEA76" w:themeColor="accent3" w:themeTint="99"/>
        <w:insideH w:val="single" w:sz="4" w:space="0" w:color="4FEA76"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2-Accentuation4">
    <w:name w:val="List Table 2 Accent 4"/>
    <w:basedOn w:val="TableauNormal"/>
    <w:uiPriority w:val="47"/>
    <w:semiHidden/>
    <w:unhideWhenUsed/>
    <w:rsid w:val="00854F64"/>
    <w:pPr>
      <w:spacing w:after="0" w:line="240" w:lineRule="auto"/>
    </w:pPr>
    <w:tblPr>
      <w:tblStyleRowBandSize w:val="1"/>
      <w:tblStyleColBandSize w:val="1"/>
      <w:tblInd w:w="0" w:type="dxa"/>
      <w:tblBorders>
        <w:top w:val="single" w:sz="4" w:space="0" w:color="B9E370" w:themeColor="accent4" w:themeTint="99"/>
        <w:bottom w:val="single" w:sz="4" w:space="0" w:color="B9E370" w:themeColor="accent4" w:themeTint="99"/>
        <w:insideH w:val="single" w:sz="4" w:space="0" w:color="B9E370"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2-Accentuation5">
    <w:name w:val="List Table 2 Accent 5"/>
    <w:basedOn w:val="TableauNormal"/>
    <w:uiPriority w:val="47"/>
    <w:semiHidden/>
    <w:unhideWhenUsed/>
    <w:rsid w:val="00854F64"/>
    <w:pPr>
      <w:spacing w:after="0" w:line="240" w:lineRule="auto"/>
    </w:pPr>
    <w:tblPr>
      <w:tblStyleRowBandSize w:val="1"/>
      <w:tblStyleColBandSize w:val="1"/>
      <w:tblInd w:w="0" w:type="dxa"/>
      <w:tblBorders>
        <w:top w:val="single" w:sz="4" w:space="0" w:color="FFBE5E" w:themeColor="accent5" w:themeTint="99"/>
        <w:bottom w:val="single" w:sz="4" w:space="0" w:color="FFBE5E" w:themeColor="accent5" w:themeTint="99"/>
        <w:insideH w:val="single" w:sz="4" w:space="0" w:color="FFBE5E"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2-Accentuation6">
    <w:name w:val="List Table 2 Accent 6"/>
    <w:basedOn w:val="TableauNormal"/>
    <w:uiPriority w:val="47"/>
    <w:semiHidden/>
    <w:unhideWhenUsed/>
    <w:rsid w:val="00854F64"/>
    <w:pPr>
      <w:spacing w:after="0" w:line="240" w:lineRule="auto"/>
    </w:pPr>
    <w:tblPr>
      <w:tblStyleRowBandSize w:val="1"/>
      <w:tblStyleColBandSize w:val="1"/>
      <w:tblInd w:w="0" w:type="dxa"/>
      <w:tblBorders>
        <w:top w:val="single" w:sz="4" w:space="0" w:color="FA5C66" w:themeColor="accent6" w:themeTint="99"/>
        <w:bottom w:val="single" w:sz="4" w:space="0" w:color="FA5C66" w:themeColor="accent6" w:themeTint="99"/>
        <w:insideH w:val="single" w:sz="4" w:space="0" w:color="FA5C66"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3">
    <w:name w:val="List Table 3"/>
    <w:basedOn w:val="TableauNormal"/>
    <w:uiPriority w:val="48"/>
    <w:semiHidden/>
    <w:unhideWhenUsed/>
    <w:rsid w:val="00854F6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unhideWhenUsed/>
    <w:rsid w:val="00854F64"/>
    <w:pPr>
      <w:spacing w:after="0" w:line="240" w:lineRule="auto"/>
    </w:pPr>
    <w:tblPr>
      <w:tblStyleRowBandSize w:val="1"/>
      <w:tblStyleColBandSize w:val="1"/>
      <w:tblInd w:w="0" w:type="dxa"/>
      <w:tblBorders>
        <w:top w:val="single" w:sz="4" w:space="0" w:color="007BC4" w:themeColor="accent1"/>
        <w:left w:val="single" w:sz="4" w:space="0" w:color="007BC4" w:themeColor="accent1"/>
        <w:bottom w:val="single" w:sz="4" w:space="0" w:color="007BC4" w:themeColor="accent1"/>
        <w:right w:val="single" w:sz="4" w:space="0" w:color="007BC4" w:themeColor="accent1"/>
      </w:tblBorders>
      <w:tblCellMar>
        <w:top w:w="0" w:type="dxa"/>
        <w:left w:w="108" w:type="dxa"/>
        <w:bottom w:w="0" w:type="dxa"/>
        <w:right w:w="108" w:type="dxa"/>
      </w:tblCellMar>
    </w:tblPr>
    <w:tblStylePr w:type="firstRow">
      <w:rPr>
        <w:b/>
        <w:bCs/>
        <w:color w:val="FFFFFF" w:themeColor="background1"/>
      </w:rPr>
      <w:tblPr/>
      <w:tcPr>
        <w:shd w:val="clear" w:color="auto" w:fill="007BC4" w:themeFill="accent1"/>
      </w:tcPr>
    </w:tblStylePr>
    <w:tblStylePr w:type="lastRow">
      <w:rPr>
        <w:b/>
        <w:bCs/>
      </w:rPr>
      <w:tblPr/>
      <w:tcPr>
        <w:tcBorders>
          <w:top w:val="double" w:sz="4" w:space="0" w:color="007B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4" w:themeColor="accent1"/>
          <w:right w:val="single" w:sz="4" w:space="0" w:color="007BC4" w:themeColor="accent1"/>
        </w:tcBorders>
      </w:tcPr>
    </w:tblStylePr>
    <w:tblStylePr w:type="band1Horz">
      <w:tblPr/>
      <w:tcPr>
        <w:tcBorders>
          <w:top w:val="single" w:sz="4" w:space="0" w:color="007BC4" w:themeColor="accent1"/>
          <w:bottom w:val="single" w:sz="4" w:space="0" w:color="007B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4" w:themeColor="accent1"/>
          <w:left w:val="nil"/>
        </w:tcBorders>
      </w:tcPr>
    </w:tblStylePr>
    <w:tblStylePr w:type="swCell">
      <w:tblPr/>
      <w:tcPr>
        <w:tcBorders>
          <w:top w:val="double" w:sz="4" w:space="0" w:color="007BC4" w:themeColor="accent1"/>
          <w:right w:val="nil"/>
        </w:tcBorders>
      </w:tcPr>
    </w:tblStylePr>
  </w:style>
  <w:style w:type="table" w:styleId="TableauListe3-Accentuation2">
    <w:name w:val="List Table 3 Accent 2"/>
    <w:basedOn w:val="TableauNormal"/>
    <w:uiPriority w:val="48"/>
    <w:semiHidden/>
    <w:unhideWhenUsed/>
    <w:rsid w:val="00854F64"/>
    <w:pPr>
      <w:spacing w:after="0" w:line="240" w:lineRule="auto"/>
    </w:pPr>
    <w:tblPr>
      <w:tblStyleRowBandSize w:val="1"/>
      <w:tblStyleColBandSize w:val="1"/>
      <w:tblInd w:w="0" w:type="dxa"/>
      <w:tblBorders>
        <w:top w:val="single" w:sz="4" w:space="0" w:color="00A6D0" w:themeColor="accent2"/>
        <w:left w:val="single" w:sz="4" w:space="0" w:color="00A6D0" w:themeColor="accent2"/>
        <w:bottom w:val="single" w:sz="4" w:space="0" w:color="00A6D0" w:themeColor="accent2"/>
        <w:right w:val="single" w:sz="4" w:space="0" w:color="00A6D0" w:themeColor="accent2"/>
      </w:tblBorders>
      <w:tblCellMar>
        <w:top w:w="0" w:type="dxa"/>
        <w:left w:w="108" w:type="dxa"/>
        <w:bottom w:w="0" w:type="dxa"/>
        <w:right w:w="108" w:type="dxa"/>
      </w:tblCellMar>
    </w:tblPr>
    <w:tblStylePr w:type="firstRow">
      <w:rPr>
        <w:b/>
        <w:bCs/>
        <w:color w:val="FFFFFF" w:themeColor="background1"/>
      </w:rPr>
      <w:tblPr/>
      <w:tcPr>
        <w:shd w:val="clear" w:color="auto" w:fill="00A6D0" w:themeFill="accent2"/>
      </w:tcPr>
    </w:tblStylePr>
    <w:tblStylePr w:type="lastRow">
      <w:rPr>
        <w:b/>
        <w:bCs/>
      </w:rPr>
      <w:tblPr/>
      <w:tcPr>
        <w:tcBorders>
          <w:top w:val="double" w:sz="4" w:space="0" w:color="00A6D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D0" w:themeColor="accent2"/>
          <w:right w:val="single" w:sz="4" w:space="0" w:color="00A6D0" w:themeColor="accent2"/>
        </w:tcBorders>
      </w:tcPr>
    </w:tblStylePr>
    <w:tblStylePr w:type="band1Horz">
      <w:tblPr/>
      <w:tcPr>
        <w:tcBorders>
          <w:top w:val="single" w:sz="4" w:space="0" w:color="00A6D0" w:themeColor="accent2"/>
          <w:bottom w:val="single" w:sz="4" w:space="0" w:color="00A6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D0" w:themeColor="accent2"/>
          <w:left w:val="nil"/>
        </w:tcBorders>
      </w:tcPr>
    </w:tblStylePr>
    <w:tblStylePr w:type="swCell">
      <w:tblPr/>
      <w:tcPr>
        <w:tcBorders>
          <w:top w:val="double" w:sz="4" w:space="0" w:color="00A6D0" w:themeColor="accent2"/>
          <w:right w:val="nil"/>
        </w:tcBorders>
      </w:tcPr>
    </w:tblStylePr>
  </w:style>
  <w:style w:type="table" w:styleId="TableauListe3-Accentuation3">
    <w:name w:val="List Table 3 Accent 3"/>
    <w:basedOn w:val="TableauNormal"/>
    <w:uiPriority w:val="48"/>
    <w:semiHidden/>
    <w:unhideWhenUsed/>
    <w:rsid w:val="00854F64"/>
    <w:pPr>
      <w:spacing w:after="0" w:line="240" w:lineRule="auto"/>
    </w:pPr>
    <w:tblPr>
      <w:tblStyleRowBandSize w:val="1"/>
      <w:tblStyleColBandSize w:val="1"/>
      <w:tblInd w:w="0" w:type="dxa"/>
      <w:tblBorders>
        <w:top w:val="single" w:sz="4" w:space="0" w:color="13A538" w:themeColor="accent3"/>
        <w:left w:val="single" w:sz="4" w:space="0" w:color="13A538" w:themeColor="accent3"/>
        <w:bottom w:val="single" w:sz="4" w:space="0" w:color="13A538" w:themeColor="accent3"/>
        <w:right w:val="single" w:sz="4" w:space="0" w:color="13A538" w:themeColor="accent3"/>
      </w:tblBorders>
      <w:tblCellMar>
        <w:top w:w="0" w:type="dxa"/>
        <w:left w:w="108" w:type="dxa"/>
        <w:bottom w:w="0" w:type="dxa"/>
        <w:right w:w="108" w:type="dxa"/>
      </w:tblCellMar>
    </w:tblPr>
    <w:tblStylePr w:type="firstRow">
      <w:rPr>
        <w:b/>
        <w:bCs/>
        <w:color w:val="FFFFFF" w:themeColor="background1"/>
      </w:rPr>
      <w:tblPr/>
      <w:tcPr>
        <w:shd w:val="clear" w:color="auto" w:fill="13A538" w:themeFill="accent3"/>
      </w:tcPr>
    </w:tblStylePr>
    <w:tblStylePr w:type="lastRow">
      <w:rPr>
        <w:b/>
        <w:bCs/>
      </w:rPr>
      <w:tblPr/>
      <w:tcPr>
        <w:tcBorders>
          <w:top w:val="double" w:sz="4" w:space="0" w:color="13A53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3"/>
          <w:right w:val="single" w:sz="4" w:space="0" w:color="13A538" w:themeColor="accent3"/>
        </w:tcBorders>
      </w:tcPr>
    </w:tblStylePr>
    <w:tblStylePr w:type="band1Horz">
      <w:tblPr/>
      <w:tcPr>
        <w:tcBorders>
          <w:top w:val="single" w:sz="4" w:space="0" w:color="13A538" w:themeColor="accent3"/>
          <w:bottom w:val="single" w:sz="4" w:space="0" w:color="13A53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3"/>
          <w:left w:val="nil"/>
        </w:tcBorders>
      </w:tcPr>
    </w:tblStylePr>
    <w:tblStylePr w:type="swCell">
      <w:tblPr/>
      <w:tcPr>
        <w:tcBorders>
          <w:top w:val="double" w:sz="4" w:space="0" w:color="13A538" w:themeColor="accent3"/>
          <w:right w:val="nil"/>
        </w:tcBorders>
      </w:tcPr>
    </w:tblStylePr>
  </w:style>
  <w:style w:type="table" w:styleId="TableauListe3-Accentuation4">
    <w:name w:val="List Table 3 Accent 4"/>
    <w:basedOn w:val="TableauNormal"/>
    <w:uiPriority w:val="48"/>
    <w:semiHidden/>
    <w:unhideWhenUsed/>
    <w:rsid w:val="00854F64"/>
    <w:pPr>
      <w:spacing w:after="0" w:line="240" w:lineRule="auto"/>
    </w:pPr>
    <w:tblPr>
      <w:tblStyleRowBandSize w:val="1"/>
      <w:tblStyleColBandSize w:val="1"/>
      <w:tblInd w:w="0" w:type="dxa"/>
      <w:tblBorders>
        <w:top w:val="single" w:sz="4" w:space="0" w:color="86BC25" w:themeColor="accent4"/>
        <w:left w:val="single" w:sz="4" w:space="0" w:color="86BC25" w:themeColor="accent4"/>
        <w:bottom w:val="single" w:sz="4" w:space="0" w:color="86BC25" w:themeColor="accent4"/>
        <w:right w:val="single" w:sz="4" w:space="0" w:color="86BC25" w:themeColor="accent4"/>
      </w:tblBorders>
      <w:tblCellMar>
        <w:top w:w="0" w:type="dxa"/>
        <w:left w:w="108" w:type="dxa"/>
        <w:bottom w:w="0" w:type="dxa"/>
        <w:right w:w="108" w:type="dxa"/>
      </w:tblCellMar>
    </w:tblPr>
    <w:tblStylePr w:type="firstRow">
      <w:rPr>
        <w:b/>
        <w:bCs/>
        <w:color w:val="FFFFFF" w:themeColor="background1"/>
      </w:rPr>
      <w:tblPr/>
      <w:tcPr>
        <w:shd w:val="clear" w:color="auto" w:fill="86BC25" w:themeFill="accent4"/>
      </w:tcPr>
    </w:tblStylePr>
    <w:tblStylePr w:type="lastRow">
      <w:rPr>
        <w:b/>
        <w:bCs/>
      </w:rPr>
      <w:tblPr/>
      <w:tcPr>
        <w:tcBorders>
          <w:top w:val="double" w:sz="4" w:space="0" w:color="86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4"/>
          <w:right w:val="single" w:sz="4" w:space="0" w:color="86BC25" w:themeColor="accent4"/>
        </w:tcBorders>
      </w:tcPr>
    </w:tblStylePr>
    <w:tblStylePr w:type="band1Horz">
      <w:tblPr/>
      <w:tcPr>
        <w:tcBorders>
          <w:top w:val="single" w:sz="4" w:space="0" w:color="86BC25" w:themeColor="accent4"/>
          <w:bottom w:val="single" w:sz="4" w:space="0" w:color="86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4"/>
          <w:left w:val="nil"/>
        </w:tcBorders>
      </w:tcPr>
    </w:tblStylePr>
    <w:tblStylePr w:type="swCell">
      <w:tblPr/>
      <w:tcPr>
        <w:tcBorders>
          <w:top w:val="double" w:sz="4" w:space="0" w:color="86BC25" w:themeColor="accent4"/>
          <w:right w:val="nil"/>
        </w:tcBorders>
      </w:tcPr>
    </w:tblStylePr>
  </w:style>
  <w:style w:type="table" w:styleId="TableauListe3-Accentuation5">
    <w:name w:val="List Table 3 Accent 5"/>
    <w:basedOn w:val="TableauNormal"/>
    <w:uiPriority w:val="48"/>
    <w:semiHidden/>
    <w:unhideWhenUsed/>
    <w:rsid w:val="00854F64"/>
    <w:pPr>
      <w:spacing w:after="0" w:line="240" w:lineRule="auto"/>
    </w:pPr>
    <w:tblPr>
      <w:tblStyleRowBandSize w:val="1"/>
      <w:tblStyleColBandSize w:val="1"/>
      <w:tblInd w:w="0" w:type="dxa"/>
      <w:tblBorders>
        <w:top w:val="single" w:sz="4" w:space="0" w:color="F39200" w:themeColor="accent5"/>
        <w:left w:val="single" w:sz="4" w:space="0" w:color="F39200" w:themeColor="accent5"/>
        <w:bottom w:val="single" w:sz="4" w:space="0" w:color="F39200" w:themeColor="accent5"/>
        <w:right w:val="single" w:sz="4" w:space="0" w:color="F39200" w:themeColor="accent5"/>
      </w:tblBorders>
      <w:tblCellMar>
        <w:top w:w="0" w:type="dxa"/>
        <w:left w:w="108" w:type="dxa"/>
        <w:bottom w:w="0" w:type="dxa"/>
        <w:right w:w="108" w:type="dxa"/>
      </w:tblCellMar>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TableauListe3-Accentuation6">
    <w:name w:val="List Table 3 Accent 6"/>
    <w:basedOn w:val="TableauNormal"/>
    <w:uiPriority w:val="48"/>
    <w:semiHidden/>
    <w:unhideWhenUsed/>
    <w:rsid w:val="00854F64"/>
    <w:pPr>
      <w:spacing w:after="0" w:line="240" w:lineRule="auto"/>
    </w:pPr>
    <w:tblPr>
      <w:tblStyleRowBandSize w:val="1"/>
      <w:tblStyleColBandSize w:val="1"/>
      <w:tblInd w:w="0" w:type="dxa"/>
      <w:tblBorders>
        <w:top w:val="single" w:sz="4" w:space="0" w:color="E30613" w:themeColor="accent6"/>
        <w:left w:val="single" w:sz="4" w:space="0" w:color="E30613" w:themeColor="accent6"/>
        <w:bottom w:val="single" w:sz="4" w:space="0" w:color="E30613" w:themeColor="accent6"/>
        <w:right w:val="single" w:sz="4" w:space="0" w:color="E30613" w:themeColor="accent6"/>
      </w:tblBorders>
      <w:tblCellMar>
        <w:top w:w="0" w:type="dxa"/>
        <w:left w:w="108" w:type="dxa"/>
        <w:bottom w:w="0" w:type="dxa"/>
        <w:right w:w="108" w:type="dxa"/>
      </w:tblCellMar>
    </w:tblPr>
    <w:tblStylePr w:type="firstRow">
      <w:rPr>
        <w:b/>
        <w:bCs/>
        <w:color w:val="FFFFFF" w:themeColor="background1"/>
      </w:rPr>
      <w:tblPr/>
      <w:tcPr>
        <w:shd w:val="clear" w:color="auto" w:fill="E30613" w:themeFill="accent6"/>
      </w:tcPr>
    </w:tblStylePr>
    <w:tblStylePr w:type="lastRow">
      <w:rPr>
        <w:b/>
        <w:bCs/>
      </w:rPr>
      <w:tblPr/>
      <w:tcPr>
        <w:tcBorders>
          <w:top w:val="double" w:sz="4" w:space="0" w:color="E3061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613" w:themeColor="accent6"/>
          <w:right w:val="single" w:sz="4" w:space="0" w:color="E30613" w:themeColor="accent6"/>
        </w:tcBorders>
      </w:tcPr>
    </w:tblStylePr>
    <w:tblStylePr w:type="band1Horz">
      <w:tblPr/>
      <w:tcPr>
        <w:tcBorders>
          <w:top w:val="single" w:sz="4" w:space="0" w:color="E30613" w:themeColor="accent6"/>
          <w:bottom w:val="single" w:sz="4" w:space="0" w:color="E3061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613" w:themeColor="accent6"/>
          <w:left w:val="nil"/>
        </w:tcBorders>
      </w:tcPr>
    </w:tblStylePr>
    <w:tblStylePr w:type="swCell">
      <w:tblPr/>
      <w:tcPr>
        <w:tcBorders>
          <w:top w:val="double" w:sz="4" w:space="0" w:color="E30613" w:themeColor="accent6"/>
          <w:right w:val="nil"/>
        </w:tcBorders>
      </w:tcPr>
    </w:tblStylePr>
  </w:style>
  <w:style w:type="table" w:styleId="TableauListe4">
    <w:name w:val="List Table 4"/>
    <w:basedOn w:val="TableauNormal"/>
    <w:uiPriority w:val="49"/>
    <w:semiHidden/>
    <w:unhideWhenUsed/>
    <w:rsid w:val="00854F6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unhideWhenUsed/>
    <w:rsid w:val="00854F64"/>
    <w:pPr>
      <w:spacing w:after="0" w:line="240" w:lineRule="auto"/>
    </w:pPr>
    <w:tblPr>
      <w:tblStyleRowBandSize w:val="1"/>
      <w:tblStyleColBandSize w:val="1"/>
      <w:tblInd w:w="0" w:type="dxa"/>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tcBorders>
        <w:shd w:val="clear" w:color="auto" w:fill="007BC4" w:themeFill="accent1"/>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4-Accentuation2">
    <w:name w:val="List Table 4 Accent 2"/>
    <w:basedOn w:val="TableauNormal"/>
    <w:uiPriority w:val="49"/>
    <w:semiHidden/>
    <w:unhideWhenUsed/>
    <w:rsid w:val="00854F64"/>
    <w:pPr>
      <w:spacing w:after="0" w:line="240" w:lineRule="auto"/>
    </w:pPr>
    <w:tblPr>
      <w:tblStyleRowBandSize w:val="1"/>
      <w:tblStyleColBandSize w:val="1"/>
      <w:tblInd w:w="0" w:type="dxa"/>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tcBorders>
        <w:shd w:val="clear" w:color="auto" w:fill="00A6D0" w:themeFill="accent2"/>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4-Accentuation3">
    <w:name w:val="List Table 4 Accent 3"/>
    <w:basedOn w:val="TableauNormal"/>
    <w:uiPriority w:val="49"/>
    <w:semiHidden/>
    <w:unhideWhenUsed/>
    <w:rsid w:val="00854F64"/>
    <w:pPr>
      <w:spacing w:after="0" w:line="240" w:lineRule="auto"/>
    </w:pPr>
    <w:tblPr>
      <w:tblStyleRowBandSize w:val="1"/>
      <w:tblStyleColBandSize w:val="1"/>
      <w:tblInd w:w="0" w:type="dxa"/>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tcBorders>
        <w:shd w:val="clear" w:color="auto" w:fill="13A538" w:themeFill="accent3"/>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4-Accentuation4">
    <w:name w:val="List Table 4 Accent 4"/>
    <w:basedOn w:val="TableauNormal"/>
    <w:uiPriority w:val="49"/>
    <w:semiHidden/>
    <w:unhideWhenUsed/>
    <w:rsid w:val="00854F64"/>
    <w:pPr>
      <w:spacing w:after="0" w:line="240" w:lineRule="auto"/>
    </w:pPr>
    <w:tblPr>
      <w:tblStyleRowBandSize w:val="1"/>
      <w:tblStyleColBandSize w:val="1"/>
      <w:tblInd w:w="0" w:type="dxa"/>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tcBorders>
        <w:shd w:val="clear" w:color="auto" w:fill="86BC25" w:themeFill="accent4"/>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4-Accentuation5">
    <w:name w:val="List Table 4 Accent 5"/>
    <w:basedOn w:val="TableauNormal"/>
    <w:uiPriority w:val="49"/>
    <w:semiHidden/>
    <w:unhideWhenUsed/>
    <w:rsid w:val="00854F64"/>
    <w:pPr>
      <w:spacing w:after="0" w:line="240" w:lineRule="auto"/>
    </w:pPr>
    <w:tblPr>
      <w:tblStyleRowBandSize w:val="1"/>
      <w:tblStyleColBandSize w:val="1"/>
      <w:tblInd w:w="0" w:type="dxa"/>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4-Accentuation6">
    <w:name w:val="List Table 4 Accent 6"/>
    <w:basedOn w:val="TableauNormal"/>
    <w:uiPriority w:val="49"/>
    <w:semiHidden/>
    <w:unhideWhenUsed/>
    <w:rsid w:val="00854F64"/>
    <w:pPr>
      <w:spacing w:after="0" w:line="240" w:lineRule="auto"/>
    </w:pPr>
    <w:tblPr>
      <w:tblStyleRowBandSize w:val="1"/>
      <w:tblStyleColBandSize w:val="1"/>
      <w:tblInd w:w="0" w:type="dxa"/>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tcBorders>
        <w:shd w:val="clear" w:color="auto" w:fill="E30613" w:themeFill="accent6"/>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5Fonc">
    <w:name w:val="List Table 5 Dark"/>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007BC4" w:themeColor="accent1"/>
        <w:left w:val="single" w:sz="24" w:space="0" w:color="007BC4" w:themeColor="accent1"/>
        <w:bottom w:val="single" w:sz="24" w:space="0" w:color="007BC4" w:themeColor="accent1"/>
        <w:right w:val="single" w:sz="24" w:space="0" w:color="007BC4" w:themeColor="accent1"/>
      </w:tblBorders>
      <w:tblCellMar>
        <w:top w:w="0" w:type="dxa"/>
        <w:left w:w="108" w:type="dxa"/>
        <w:bottom w:w="0" w:type="dxa"/>
        <w:right w:w="108" w:type="dxa"/>
      </w:tblCellMar>
    </w:tblPr>
    <w:tcPr>
      <w:shd w:val="clear" w:color="auto" w:fill="007B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00A6D0" w:themeColor="accent2"/>
        <w:left w:val="single" w:sz="24" w:space="0" w:color="00A6D0" w:themeColor="accent2"/>
        <w:bottom w:val="single" w:sz="24" w:space="0" w:color="00A6D0" w:themeColor="accent2"/>
        <w:right w:val="single" w:sz="24" w:space="0" w:color="00A6D0" w:themeColor="accent2"/>
      </w:tblBorders>
      <w:tblCellMar>
        <w:top w:w="0" w:type="dxa"/>
        <w:left w:w="108" w:type="dxa"/>
        <w:bottom w:w="0" w:type="dxa"/>
        <w:right w:w="108" w:type="dxa"/>
      </w:tblCellMar>
    </w:tblPr>
    <w:tcPr>
      <w:shd w:val="clear" w:color="auto" w:fill="00A6D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13A538" w:themeColor="accent3"/>
        <w:left w:val="single" w:sz="24" w:space="0" w:color="13A538" w:themeColor="accent3"/>
        <w:bottom w:val="single" w:sz="24" w:space="0" w:color="13A538" w:themeColor="accent3"/>
        <w:right w:val="single" w:sz="24" w:space="0" w:color="13A538" w:themeColor="accent3"/>
      </w:tblBorders>
      <w:tblCellMar>
        <w:top w:w="0" w:type="dxa"/>
        <w:left w:w="108" w:type="dxa"/>
        <w:bottom w:w="0" w:type="dxa"/>
        <w:right w:w="108" w:type="dxa"/>
      </w:tblCellMar>
    </w:tblPr>
    <w:tcPr>
      <w:shd w:val="clear" w:color="auto" w:fill="13A53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86BC25" w:themeColor="accent4"/>
        <w:left w:val="single" w:sz="24" w:space="0" w:color="86BC25" w:themeColor="accent4"/>
        <w:bottom w:val="single" w:sz="24" w:space="0" w:color="86BC25" w:themeColor="accent4"/>
        <w:right w:val="single" w:sz="24" w:space="0" w:color="86BC25" w:themeColor="accent4"/>
      </w:tblBorders>
      <w:tblCellMar>
        <w:top w:w="0" w:type="dxa"/>
        <w:left w:w="108" w:type="dxa"/>
        <w:bottom w:w="0" w:type="dxa"/>
        <w:right w:w="108" w:type="dxa"/>
      </w:tblCellMar>
    </w:tblPr>
    <w:tcPr>
      <w:shd w:val="clear" w:color="auto" w:fill="86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CellMar>
        <w:top w:w="0" w:type="dxa"/>
        <w:left w:w="108" w:type="dxa"/>
        <w:bottom w:w="0" w:type="dxa"/>
        <w:right w:w="108" w:type="dxa"/>
      </w:tblCellMar>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unhideWhenUsed/>
    <w:rsid w:val="00854F64"/>
    <w:pPr>
      <w:spacing w:after="0" w:line="240" w:lineRule="auto"/>
    </w:pPr>
    <w:rPr>
      <w:color w:val="FFFFFF" w:themeColor="background1"/>
    </w:rPr>
    <w:tblPr>
      <w:tblStyleRowBandSize w:val="1"/>
      <w:tblStyleColBandSize w:val="1"/>
      <w:tblInd w:w="0" w:type="dxa"/>
      <w:tblBorders>
        <w:top w:val="single" w:sz="24" w:space="0" w:color="E30613" w:themeColor="accent6"/>
        <w:left w:val="single" w:sz="24" w:space="0" w:color="E30613" w:themeColor="accent6"/>
        <w:bottom w:val="single" w:sz="24" w:space="0" w:color="E30613" w:themeColor="accent6"/>
        <w:right w:val="single" w:sz="24" w:space="0" w:color="E30613" w:themeColor="accent6"/>
      </w:tblBorders>
      <w:tblCellMar>
        <w:top w:w="0" w:type="dxa"/>
        <w:left w:w="108" w:type="dxa"/>
        <w:bottom w:w="0" w:type="dxa"/>
        <w:right w:w="108" w:type="dxa"/>
      </w:tblCellMar>
    </w:tblPr>
    <w:tcPr>
      <w:shd w:val="clear" w:color="auto" w:fill="E3061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unhideWhenUsed/>
    <w:rsid w:val="00854F6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unhideWhenUsed/>
    <w:rsid w:val="00854F64"/>
    <w:pPr>
      <w:spacing w:after="0" w:line="240" w:lineRule="auto"/>
    </w:pPr>
    <w:rPr>
      <w:color w:val="005C92" w:themeColor="accent1" w:themeShade="BF"/>
    </w:rPr>
    <w:tblPr>
      <w:tblStyleRowBandSize w:val="1"/>
      <w:tblStyleColBandSize w:val="1"/>
      <w:tblInd w:w="0" w:type="dxa"/>
      <w:tblBorders>
        <w:top w:val="single" w:sz="4" w:space="0" w:color="007BC4" w:themeColor="accent1"/>
        <w:bottom w:val="single" w:sz="4" w:space="0" w:color="007BC4" w:themeColor="accent1"/>
      </w:tblBorders>
      <w:tblCellMar>
        <w:top w:w="0" w:type="dxa"/>
        <w:left w:w="108" w:type="dxa"/>
        <w:bottom w:w="0" w:type="dxa"/>
        <w:right w:w="108" w:type="dxa"/>
      </w:tblCellMar>
    </w:tblPr>
    <w:tblStylePr w:type="firstRow">
      <w:rPr>
        <w:b/>
        <w:bCs/>
      </w:rPr>
      <w:tblPr/>
      <w:tcPr>
        <w:tcBorders>
          <w:bottom w:val="single" w:sz="4" w:space="0" w:color="007BC4" w:themeColor="accent1"/>
        </w:tcBorders>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6Couleur-Accentuation2">
    <w:name w:val="List Table 6 Colorful Accent 2"/>
    <w:basedOn w:val="TableauNormal"/>
    <w:uiPriority w:val="51"/>
    <w:semiHidden/>
    <w:unhideWhenUsed/>
    <w:rsid w:val="00854F64"/>
    <w:pPr>
      <w:spacing w:after="0" w:line="240" w:lineRule="auto"/>
    </w:pPr>
    <w:rPr>
      <w:color w:val="007B9B" w:themeColor="accent2" w:themeShade="BF"/>
    </w:rPr>
    <w:tblPr>
      <w:tblStyleRowBandSize w:val="1"/>
      <w:tblStyleColBandSize w:val="1"/>
      <w:tblInd w:w="0" w:type="dxa"/>
      <w:tblBorders>
        <w:top w:val="single" w:sz="4" w:space="0" w:color="00A6D0" w:themeColor="accent2"/>
        <w:bottom w:val="single" w:sz="4" w:space="0" w:color="00A6D0" w:themeColor="accent2"/>
      </w:tblBorders>
      <w:tblCellMar>
        <w:top w:w="0" w:type="dxa"/>
        <w:left w:w="108" w:type="dxa"/>
        <w:bottom w:w="0" w:type="dxa"/>
        <w:right w:w="108" w:type="dxa"/>
      </w:tblCellMar>
    </w:tblPr>
    <w:tblStylePr w:type="firstRow">
      <w:rPr>
        <w:b/>
        <w:bCs/>
      </w:rPr>
      <w:tblPr/>
      <w:tcPr>
        <w:tcBorders>
          <w:bottom w:val="single" w:sz="4" w:space="0" w:color="00A6D0" w:themeColor="accent2"/>
        </w:tcBorders>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6Couleur-Accentuation3">
    <w:name w:val="List Table 6 Colorful Accent 3"/>
    <w:basedOn w:val="TableauNormal"/>
    <w:uiPriority w:val="51"/>
    <w:semiHidden/>
    <w:unhideWhenUsed/>
    <w:rsid w:val="00854F64"/>
    <w:pPr>
      <w:spacing w:after="0" w:line="240" w:lineRule="auto"/>
    </w:pPr>
    <w:rPr>
      <w:color w:val="0E7B29" w:themeColor="accent3" w:themeShade="BF"/>
    </w:rPr>
    <w:tblPr>
      <w:tblStyleRowBandSize w:val="1"/>
      <w:tblStyleColBandSize w:val="1"/>
      <w:tblInd w:w="0" w:type="dxa"/>
      <w:tblBorders>
        <w:top w:val="single" w:sz="4" w:space="0" w:color="13A538" w:themeColor="accent3"/>
        <w:bottom w:val="single" w:sz="4" w:space="0" w:color="13A538" w:themeColor="accent3"/>
      </w:tblBorders>
      <w:tblCellMar>
        <w:top w:w="0" w:type="dxa"/>
        <w:left w:w="108" w:type="dxa"/>
        <w:bottom w:w="0" w:type="dxa"/>
        <w:right w:w="108" w:type="dxa"/>
      </w:tblCellMar>
    </w:tblPr>
    <w:tblStylePr w:type="firstRow">
      <w:rPr>
        <w:b/>
        <w:bCs/>
      </w:rPr>
      <w:tblPr/>
      <w:tcPr>
        <w:tcBorders>
          <w:bottom w:val="single" w:sz="4" w:space="0" w:color="13A538" w:themeColor="accent3"/>
        </w:tcBorders>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6Couleur-Accentuation4">
    <w:name w:val="List Table 6 Colorful Accent 4"/>
    <w:basedOn w:val="TableauNormal"/>
    <w:uiPriority w:val="51"/>
    <w:semiHidden/>
    <w:unhideWhenUsed/>
    <w:rsid w:val="00854F64"/>
    <w:pPr>
      <w:spacing w:after="0" w:line="240" w:lineRule="auto"/>
    </w:pPr>
    <w:rPr>
      <w:color w:val="638C1B" w:themeColor="accent4" w:themeShade="BF"/>
    </w:rPr>
    <w:tblPr>
      <w:tblStyleRowBandSize w:val="1"/>
      <w:tblStyleColBandSize w:val="1"/>
      <w:tblInd w:w="0" w:type="dxa"/>
      <w:tblBorders>
        <w:top w:val="single" w:sz="4" w:space="0" w:color="86BC25" w:themeColor="accent4"/>
        <w:bottom w:val="single" w:sz="4" w:space="0" w:color="86BC25" w:themeColor="accent4"/>
      </w:tblBorders>
      <w:tblCellMar>
        <w:top w:w="0" w:type="dxa"/>
        <w:left w:w="108" w:type="dxa"/>
        <w:bottom w:w="0" w:type="dxa"/>
        <w:right w:w="108" w:type="dxa"/>
      </w:tblCellMar>
    </w:tblPr>
    <w:tblStylePr w:type="firstRow">
      <w:rPr>
        <w:b/>
        <w:bCs/>
      </w:rPr>
      <w:tblPr/>
      <w:tcPr>
        <w:tcBorders>
          <w:bottom w:val="single" w:sz="4" w:space="0" w:color="86BC25" w:themeColor="accent4"/>
        </w:tcBorders>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6Couleur-Accentuation5">
    <w:name w:val="List Table 6 Colorful Accent 5"/>
    <w:basedOn w:val="TableauNormal"/>
    <w:uiPriority w:val="51"/>
    <w:semiHidden/>
    <w:unhideWhenUsed/>
    <w:rsid w:val="00854F64"/>
    <w:pPr>
      <w:spacing w:after="0" w:line="240" w:lineRule="auto"/>
    </w:pPr>
    <w:rPr>
      <w:color w:val="B66D00" w:themeColor="accent5" w:themeShade="BF"/>
    </w:rPr>
    <w:tblPr>
      <w:tblStyleRowBandSize w:val="1"/>
      <w:tblStyleColBandSize w:val="1"/>
      <w:tblInd w:w="0" w:type="dxa"/>
      <w:tblBorders>
        <w:top w:val="single" w:sz="4" w:space="0" w:color="F39200" w:themeColor="accent5"/>
        <w:bottom w:val="single" w:sz="4" w:space="0" w:color="F39200" w:themeColor="accent5"/>
      </w:tblBorders>
      <w:tblCellMar>
        <w:top w:w="0" w:type="dxa"/>
        <w:left w:w="108" w:type="dxa"/>
        <w:bottom w:w="0" w:type="dxa"/>
        <w:right w:w="108" w:type="dxa"/>
      </w:tblCellMar>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6Couleur-Accentuation6">
    <w:name w:val="List Table 6 Colorful Accent 6"/>
    <w:basedOn w:val="TableauNormal"/>
    <w:uiPriority w:val="51"/>
    <w:semiHidden/>
    <w:unhideWhenUsed/>
    <w:rsid w:val="00854F64"/>
    <w:pPr>
      <w:spacing w:after="0" w:line="240" w:lineRule="auto"/>
    </w:pPr>
    <w:rPr>
      <w:color w:val="A9040E" w:themeColor="accent6" w:themeShade="BF"/>
    </w:rPr>
    <w:tblPr>
      <w:tblStyleRowBandSize w:val="1"/>
      <w:tblStyleColBandSize w:val="1"/>
      <w:tblInd w:w="0" w:type="dxa"/>
      <w:tblBorders>
        <w:top w:val="single" w:sz="4" w:space="0" w:color="E30613" w:themeColor="accent6"/>
        <w:bottom w:val="single" w:sz="4" w:space="0" w:color="E30613" w:themeColor="accent6"/>
      </w:tblBorders>
      <w:tblCellMar>
        <w:top w:w="0" w:type="dxa"/>
        <w:left w:w="108" w:type="dxa"/>
        <w:bottom w:w="0" w:type="dxa"/>
        <w:right w:w="108" w:type="dxa"/>
      </w:tblCellMar>
    </w:tblPr>
    <w:tblStylePr w:type="firstRow">
      <w:rPr>
        <w:b/>
        <w:bCs/>
      </w:rPr>
      <w:tblPr/>
      <w:tcPr>
        <w:tcBorders>
          <w:bottom w:val="single" w:sz="4" w:space="0" w:color="E30613" w:themeColor="accent6"/>
        </w:tcBorders>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7Couleur">
    <w:name w:val="List Table 7 Colorful"/>
    <w:basedOn w:val="TableauNormal"/>
    <w:uiPriority w:val="52"/>
    <w:semiHidden/>
    <w:unhideWhenUsed/>
    <w:rsid w:val="00854F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unhideWhenUsed/>
    <w:rsid w:val="00854F64"/>
    <w:pPr>
      <w:spacing w:after="0" w:line="240" w:lineRule="auto"/>
    </w:pPr>
    <w:rPr>
      <w:color w:val="005C92"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7B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B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B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BC4" w:themeColor="accent1"/>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unhideWhenUsed/>
    <w:rsid w:val="00854F64"/>
    <w:pPr>
      <w:spacing w:after="0" w:line="240" w:lineRule="auto"/>
    </w:pPr>
    <w:rPr>
      <w:color w:val="007B9B"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A6D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D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D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D0" w:themeColor="accent2"/>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unhideWhenUsed/>
    <w:rsid w:val="00854F64"/>
    <w:pPr>
      <w:spacing w:after="0" w:line="240" w:lineRule="auto"/>
    </w:pPr>
    <w:rPr>
      <w:color w:val="0E7B29"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3A53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3"/>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unhideWhenUsed/>
    <w:rsid w:val="00854F64"/>
    <w:pPr>
      <w:spacing w:after="0" w:line="240" w:lineRule="auto"/>
    </w:pPr>
    <w:rPr>
      <w:color w:val="638C1B"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6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4"/>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unhideWhenUsed/>
    <w:rsid w:val="00854F64"/>
    <w:pPr>
      <w:spacing w:after="0" w:line="240" w:lineRule="auto"/>
    </w:pPr>
    <w:rPr>
      <w:color w:val="B66D00"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unhideWhenUsed/>
    <w:rsid w:val="00854F64"/>
    <w:pPr>
      <w:spacing w:after="0" w:line="240" w:lineRule="auto"/>
    </w:pPr>
    <w:rPr>
      <w:color w:val="A9040E"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3061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61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61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613" w:themeColor="accent6"/>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ie">
    <w:name w:val="Bibliography"/>
    <w:basedOn w:val="Normal"/>
    <w:next w:val="Normal"/>
    <w:uiPriority w:val="37"/>
    <w:semiHidden/>
    <w:unhideWhenUsed/>
    <w:rsid w:val="00854F64"/>
  </w:style>
  <w:style w:type="paragraph" w:styleId="Textedemacro">
    <w:name w:val="macro"/>
    <w:link w:val="TextedemacroCar"/>
    <w:semiHidden/>
    <w:unhideWhenUsed/>
    <w:rsid w:val="00854F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 w:val="20"/>
      <w:szCs w:val="20"/>
      <w:lang w:val="en-GB"/>
    </w:rPr>
  </w:style>
  <w:style w:type="character" w:customStyle="1" w:styleId="TextedemacroCar">
    <w:name w:val="Texte de macro Car"/>
    <w:basedOn w:val="Policepardfaut"/>
    <w:link w:val="Textedemacro"/>
    <w:semiHidden/>
    <w:rsid w:val="00854F64"/>
    <w:rPr>
      <w:rFonts w:ascii="Consolas" w:hAnsi="Consolas"/>
      <w:spacing w:val="8"/>
      <w:sz w:val="20"/>
      <w:szCs w:val="20"/>
      <w:lang w:val="en-GB"/>
    </w:rPr>
  </w:style>
  <w:style w:type="table" w:styleId="Listemoyenne1">
    <w:name w:val="Medium List 1"/>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007BC4" w:themeColor="accent1"/>
        <w:bottom w:val="single" w:sz="8" w:space="0" w:color="007B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Listemoyenne1-Accent2">
    <w:name w:val="Medium List 1 Accent 2"/>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00A6D0" w:themeColor="accent2"/>
        <w:bottom w:val="single" w:sz="8" w:space="0" w:color="00A6D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6D0" w:themeColor="accent2"/>
        </w:tcBorders>
      </w:tcPr>
    </w:tblStylePr>
    <w:tblStylePr w:type="lastRow">
      <w:rPr>
        <w:b/>
        <w:bCs/>
        <w:color w:val="1F497D" w:themeColor="text2"/>
      </w:rPr>
      <w:tblPr/>
      <w:tcPr>
        <w:tcBorders>
          <w:top w:val="single" w:sz="8" w:space="0" w:color="00A6D0" w:themeColor="accent2"/>
          <w:bottom w:val="single" w:sz="8" w:space="0" w:color="00A6D0" w:themeColor="accent2"/>
        </w:tcBorders>
      </w:tcPr>
    </w:tblStylePr>
    <w:tblStylePr w:type="firstCol">
      <w:rPr>
        <w:b/>
        <w:bCs/>
      </w:rPr>
    </w:tblStylePr>
    <w:tblStylePr w:type="lastCol">
      <w:rPr>
        <w:b/>
        <w:bCs/>
      </w:rPr>
      <w:tblPr/>
      <w:tcPr>
        <w:tcBorders>
          <w:top w:val="single" w:sz="8" w:space="0" w:color="00A6D0" w:themeColor="accent2"/>
          <w:bottom w:val="single" w:sz="8" w:space="0" w:color="00A6D0" w:themeColor="accent2"/>
        </w:tcBorders>
      </w:tcPr>
    </w:tblStylePr>
    <w:tblStylePr w:type="band1Vert">
      <w:tblPr/>
      <w:tcPr>
        <w:shd w:val="clear" w:color="auto" w:fill="B4EFFF" w:themeFill="accent2" w:themeFillTint="3F"/>
      </w:tcPr>
    </w:tblStylePr>
    <w:tblStylePr w:type="band1Horz">
      <w:tblPr/>
      <w:tcPr>
        <w:shd w:val="clear" w:color="auto" w:fill="B4EFFF" w:themeFill="accent2" w:themeFillTint="3F"/>
      </w:tcPr>
    </w:tblStylePr>
  </w:style>
  <w:style w:type="table" w:styleId="Listemoyenne1-Accent3">
    <w:name w:val="Medium List 1 Accent 3"/>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13A538" w:themeColor="accent3"/>
        <w:bottom w:val="single" w:sz="8" w:space="0" w:color="13A538"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3A538" w:themeColor="accent3"/>
        </w:tcBorders>
      </w:tcPr>
    </w:tblStylePr>
    <w:tblStylePr w:type="lastRow">
      <w:rPr>
        <w:b/>
        <w:bCs/>
        <w:color w:val="1F497D" w:themeColor="text2"/>
      </w:rPr>
      <w:tblPr/>
      <w:tcPr>
        <w:tcBorders>
          <w:top w:val="single" w:sz="8" w:space="0" w:color="13A538" w:themeColor="accent3"/>
          <w:bottom w:val="single" w:sz="8" w:space="0" w:color="13A538" w:themeColor="accent3"/>
        </w:tcBorders>
      </w:tcPr>
    </w:tblStylePr>
    <w:tblStylePr w:type="firstCol">
      <w:rPr>
        <w:b/>
        <w:bCs/>
      </w:rPr>
    </w:tblStylePr>
    <w:tblStylePr w:type="lastCol">
      <w:rPr>
        <w:b/>
        <w:bCs/>
      </w:rPr>
      <w:tblPr/>
      <w:tcPr>
        <w:tcBorders>
          <w:top w:val="single" w:sz="8" w:space="0" w:color="13A538" w:themeColor="accent3"/>
          <w:bottom w:val="single" w:sz="8" w:space="0" w:color="13A538" w:themeColor="accent3"/>
        </w:tcBorders>
      </w:tcPr>
    </w:tblStylePr>
    <w:tblStylePr w:type="band1Vert">
      <w:tblPr/>
      <w:tcPr>
        <w:shd w:val="clear" w:color="auto" w:fill="B6F6C6" w:themeFill="accent3" w:themeFillTint="3F"/>
      </w:tcPr>
    </w:tblStylePr>
    <w:tblStylePr w:type="band1Horz">
      <w:tblPr/>
      <w:tcPr>
        <w:shd w:val="clear" w:color="auto" w:fill="B6F6C6" w:themeFill="accent3" w:themeFillTint="3F"/>
      </w:tcPr>
    </w:tblStylePr>
  </w:style>
  <w:style w:type="table" w:styleId="Listemoyenne1-Accent4">
    <w:name w:val="Medium List 1 Accent 4"/>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86BC25" w:themeColor="accent4"/>
        <w:bottom w:val="single" w:sz="8" w:space="0" w:color="86BC2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6BC25" w:themeColor="accent4"/>
        </w:tcBorders>
      </w:tcPr>
    </w:tblStylePr>
    <w:tblStylePr w:type="lastRow">
      <w:rPr>
        <w:b/>
        <w:bCs/>
        <w:color w:val="1F497D" w:themeColor="text2"/>
      </w:rPr>
      <w:tblPr/>
      <w:tcPr>
        <w:tcBorders>
          <w:top w:val="single" w:sz="8" w:space="0" w:color="86BC25" w:themeColor="accent4"/>
          <w:bottom w:val="single" w:sz="8" w:space="0" w:color="86BC25" w:themeColor="accent4"/>
        </w:tcBorders>
      </w:tcPr>
    </w:tblStylePr>
    <w:tblStylePr w:type="firstCol">
      <w:rPr>
        <w:b/>
        <w:bCs/>
      </w:rPr>
    </w:tblStylePr>
    <w:tblStylePr w:type="lastCol">
      <w:rPr>
        <w:b/>
        <w:bCs/>
      </w:rPr>
      <w:tblPr/>
      <w:tcPr>
        <w:tcBorders>
          <w:top w:val="single" w:sz="8" w:space="0" w:color="86BC25" w:themeColor="accent4"/>
          <w:bottom w:val="single" w:sz="8" w:space="0" w:color="86BC25" w:themeColor="accent4"/>
        </w:tcBorders>
      </w:tcPr>
    </w:tblStylePr>
    <w:tblStylePr w:type="band1Vert">
      <w:tblPr/>
      <w:tcPr>
        <w:shd w:val="clear" w:color="auto" w:fill="E2F3C3" w:themeFill="accent4" w:themeFillTint="3F"/>
      </w:tcPr>
    </w:tblStylePr>
    <w:tblStylePr w:type="band1Horz">
      <w:tblPr/>
      <w:tcPr>
        <w:shd w:val="clear" w:color="auto" w:fill="E2F3C3" w:themeFill="accent4" w:themeFillTint="3F"/>
      </w:tcPr>
    </w:tblStylePr>
  </w:style>
  <w:style w:type="table" w:styleId="Listemoyenne1-Accent5">
    <w:name w:val="Medium List 1 Accent 5"/>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F39200" w:themeColor="accent5"/>
        <w:bottom w:val="single" w:sz="8" w:space="0" w:color="F392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1F497D"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Listemoyenne1-Accent6">
    <w:name w:val="Medium List 1 Accent 6"/>
    <w:basedOn w:val="TableauNormal"/>
    <w:uiPriority w:val="65"/>
    <w:semiHidden/>
    <w:unhideWhenUsed/>
    <w:locked/>
    <w:rsid w:val="00854F64"/>
    <w:pPr>
      <w:spacing w:after="0" w:line="240" w:lineRule="auto"/>
    </w:pPr>
    <w:rPr>
      <w:color w:val="000000" w:themeColor="text1"/>
    </w:rPr>
    <w:tblPr>
      <w:tblStyleRowBandSize w:val="1"/>
      <w:tblStyleColBandSize w:val="1"/>
      <w:tblInd w:w="0" w:type="dxa"/>
      <w:tblBorders>
        <w:top w:val="single" w:sz="8" w:space="0" w:color="E30613" w:themeColor="accent6"/>
        <w:bottom w:val="single" w:sz="8" w:space="0" w:color="E30613"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30613" w:themeColor="accent6"/>
        </w:tcBorders>
      </w:tcPr>
    </w:tblStylePr>
    <w:tblStylePr w:type="lastRow">
      <w:rPr>
        <w:b/>
        <w:bCs/>
        <w:color w:val="1F497D" w:themeColor="text2"/>
      </w:rPr>
      <w:tblPr/>
      <w:tcPr>
        <w:tcBorders>
          <w:top w:val="single" w:sz="8" w:space="0" w:color="E30613" w:themeColor="accent6"/>
          <w:bottom w:val="single" w:sz="8" w:space="0" w:color="E30613" w:themeColor="accent6"/>
        </w:tcBorders>
      </w:tcPr>
    </w:tblStylePr>
    <w:tblStylePr w:type="firstCol">
      <w:rPr>
        <w:b/>
        <w:bCs/>
      </w:rPr>
    </w:tblStylePr>
    <w:tblStylePr w:type="lastCol">
      <w:rPr>
        <w:b/>
        <w:bCs/>
      </w:rPr>
      <w:tblPr/>
      <w:tcPr>
        <w:tcBorders>
          <w:top w:val="single" w:sz="8" w:space="0" w:color="E30613" w:themeColor="accent6"/>
          <w:bottom w:val="single" w:sz="8" w:space="0" w:color="E30613" w:themeColor="accent6"/>
        </w:tcBorders>
      </w:tcPr>
    </w:tblStylePr>
    <w:tblStylePr w:type="band1Vert">
      <w:tblPr/>
      <w:tcPr>
        <w:shd w:val="clear" w:color="auto" w:fill="FDBCBF" w:themeFill="accent6" w:themeFillTint="3F"/>
      </w:tcPr>
    </w:tblStylePr>
    <w:tblStylePr w:type="band1Horz">
      <w:tblPr/>
      <w:tcPr>
        <w:shd w:val="clear" w:color="auto" w:fill="FDBCBF" w:themeFill="accent6" w:themeFillTint="3F"/>
      </w:tcPr>
    </w:tblStylePr>
  </w:style>
  <w:style w:type="table" w:styleId="Listemoyenne2">
    <w:name w:val="Medium List 2"/>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BC4" w:themeColor="accent1"/>
        <w:left w:val="single" w:sz="8" w:space="0" w:color="007BC4" w:themeColor="accent1"/>
        <w:bottom w:val="single" w:sz="8" w:space="0" w:color="007BC4" w:themeColor="accent1"/>
        <w:right w:val="single" w:sz="8" w:space="0" w:color="007B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B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C4" w:themeColor="accent1"/>
          <w:insideH w:val="nil"/>
          <w:insideV w:val="nil"/>
        </w:tcBorders>
        <w:shd w:val="clear" w:color="auto" w:fill="FFFFFF" w:themeFill="background1"/>
      </w:tcPr>
    </w:tblStylePr>
    <w:tblStylePr w:type="lastCol">
      <w:tblPr/>
      <w:tcPr>
        <w:tcBorders>
          <w:top w:val="nil"/>
          <w:left w:val="single" w:sz="8" w:space="0" w:color="007B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6D0" w:themeColor="accent2"/>
        <w:left w:val="single" w:sz="8" w:space="0" w:color="00A6D0" w:themeColor="accent2"/>
        <w:bottom w:val="single" w:sz="8" w:space="0" w:color="00A6D0" w:themeColor="accent2"/>
        <w:right w:val="single" w:sz="8" w:space="0" w:color="00A6D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D0" w:themeColor="accent2"/>
          <w:insideH w:val="nil"/>
          <w:insideV w:val="nil"/>
        </w:tcBorders>
        <w:shd w:val="clear" w:color="auto" w:fill="FFFFFF" w:themeFill="background1"/>
      </w:tcPr>
    </w:tblStylePr>
    <w:tblStylePr w:type="lastCol">
      <w:tblPr/>
      <w:tcPr>
        <w:tcBorders>
          <w:top w:val="nil"/>
          <w:left w:val="single" w:sz="8" w:space="0" w:color="00A6D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top w:val="nil"/>
          <w:bottom w:val="nil"/>
          <w:insideH w:val="nil"/>
          <w:insideV w:val="nil"/>
        </w:tcBorders>
        <w:shd w:val="clear" w:color="auto" w:fill="B4E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3A538" w:themeColor="accent3"/>
        <w:left w:val="single" w:sz="8" w:space="0" w:color="13A538" w:themeColor="accent3"/>
        <w:bottom w:val="single" w:sz="8" w:space="0" w:color="13A538" w:themeColor="accent3"/>
        <w:right w:val="single" w:sz="8" w:space="0" w:color="13A538"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3"/>
          <w:insideH w:val="nil"/>
          <w:insideV w:val="nil"/>
        </w:tcBorders>
        <w:shd w:val="clear" w:color="auto" w:fill="FFFFFF" w:themeFill="background1"/>
      </w:tcPr>
    </w:tblStylePr>
    <w:tblStylePr w:type="lastCol">
      <w:tblPr/>
      <w:tcPr>
        <w:tcBorders>
          <w:top w:val="nil"/>
          <w:left w:val="single" w:sz="8" w:space="0" w:color="13A53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top w:val="nil"/>
          <w:bottom w:val="nil"/>
          <w:insideH w:val="nil"/>
          <w:insideV w:val="nil"/>
        </w:tcBorders>
        <w:shd w:val="clear" w:color="auto" w:fill="B6F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BC25" w:themeColor="accent4"/>
        <w:left w:val="single" w:sz="8" w:space="0" w:color="86BC25" w:themeColor="accent4"/>
        <w:bottom w:val="single" w:sz="8" w:space="0" w:color="86BC25" w:themeColor="accent4"/>
        <w:right w:val="single" w:sz="8" w:space="0" w:color="86BC2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4"/>
          <w:insideH w:val="nil"/>
          <w:insideV w:val="nil"/>
        </w:tcBorders>
        <w:shd w:val="clear" w:color="auto" w:fill="FFFFFF" w:themeFill="background1"/>
      </w:tcPr>
    </w:tblStylePr>
    <w:tblStylePr w:type="lastCol">
      <w:tblPr/>
      <w:tcPr>
        <w:tcBorders>
          <w:top w:val="nil"/>
          <w:left w:val="single" w:sz="8" w:space="0" w:color="86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top w:val="nil"/>
          <w:bottom w:val="nil"/>
          <w:insideH w:val="nil"/>
          <w:insideV w:val="nil"/>
        </w:tcBorders>
        <w:shd w:val="clear" w:color="auto" w:fill="E2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39200" w:themeColor="accent5"/>
        <w:left w:val="single" w:sz="8" w:space="0" w:color="F39200" w:themeColor="accent5"/>
        <w:bottom w:val="single" w:sz="8" w:space="0" w:color="F39200" w:themeColor="accent5"/>
        <w:right w:val="single" w:sz="8" w:space="0" w:color="F392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30613" w:themeColor="accent6"/>
        <w:left w:val="single" w:sz="8" w:space="0" w:color="E30613" w:themeColor="accent6"/>
        <w:bottom w:val="single" w:sz="8" w:space="0" w:color="E30613" w:themeColor="accent6"/>
        <w:right w:val="single" w:sz="8" w:space="0" w:color="E30613"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613" w:themeColor="accent6"/>
          <w:insideH w:val="nil"/>
          <w:insideV w:val="nil"/>
        </w:tcBorders>
        <w:shd w:val="clear" w:color="auto" w:fill="FFFFFF" w:themeFill="background1"/>
      </w:tcPr>
    </w:tblStylePr>
    <w:tblStylePr w:type="lastCol">
      <w:tblPr/>
      <w:tcPr>
        <w:tcBorders>
          <w:top w:val="nil"/>
          <w:left w:val="single" w:sz="8" w:space="0" w:color="E3061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top w:val="nil"/>
          <w:bottom w:val="nil"/>
          <w:insideH w:val="nil"/>
          <w:insideV w:val="nil"/>
        </w:tcBorders>
        <w:shd w:val="clear" w:color="auto" w:fill="FDBC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shd w:val="clear" w:color="auto" w:fill="00A6D0" w:themeFill="accent2"/>
      </w:tcPr>
    </w:tblStylePr>
    <w:tblStylePr w:type="lastRow">
      <w:pPr>
        <w:spacing w:before="0" w:after="0" w:line="240" w:lineRule="auto"/>
      </w:pPr>
      <w:rPr>
        <w:b/>
        <w:bCs/>
      </w:rPr>
      <w:tblPr/>
      <w:tcPr>
        <w:tcBorders>
          <w:top w:val="double" w:sz="6"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FFF" w:themeFill="accent2" w:themeFillTint="3F"/>
      </w:tcPr>
    </w:tblStylePr>
    <w:tblStylePr w:type="band1Horz">
      <w:tblPr/>
      <w:tcPr>
        <w:tcBorders>
          <w:insideH w:val="nil"/>
          <w:insideV w:val="nil"/>
        </w:tcBorders>
        <w:shd w:val="clear" w:color="auto" w:fill="B4EFF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shd w:val="clear" w:color="auto" w:fill="13A538" w:themeFill="accent3"/>
      </w:tcPr>
    </w:tblStylePr>
    <w:tblStylePr w:type="lastRow">
      <w:pPr>
        <w:spacing w:before="0" w:after="0" w:line="240" w:lineRule="auto"/>
      </w:pPr>
      <w:rPr>
        <w:b/>
        <w:bCs/>
      </w:rPr>
      <w:tblPr/>
      <w:tcPr>
        <w:tcBorders>
          <w:top w:val="double" w:sz="6"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3" w:themeFillTint="3F"/>
      </w:tcPr>
    </w:tblStylePr>
    <w:tblStylePr w:type="band1Horz">
      <w:tblPr/>
      <w:tcPr>
        <w:tcBorders>
          <w:insideH w:val="nil"/>
          <w:insideV w:val="nil"/>
        </w:tcBorders>
        <w:shd w:val="clear" w:color="auto" w:fill="B6F6C6"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shd w:val="clear" w:color="auto" w:fill="86BC25" w:themeFill="accent4"/>
      </w:tcPr>
    </w:tblStylePr>
    <w:tblStylePr w:type="lastRow">
      <w:pPr>
        <w:spacing w:before="0" w:after="0" w:line="240" w:lineRule="auto"/>
      </w:pPr>
      <w:rPr>
        <w:b/>
        <w:bCs/>
      </w:rPr>
      <w:tblPr/>
      <w:tcPr>
        <w:tcBorders>
          <w:top w:val="double" w:sz="6"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4" w:themeFillTint="3F"/>
      </w:tcPr>
    </w:tblStylePr>
    <w:tblStylePr w:type="band1Horz">
      <w:tblPr/>
      <w:tcPr>
        <w:tcBorders>
          <w:insideH w:val="nil"/>
          <w:insideV w:val="nil"/>
        </w:tcBorders>
        <w:shd w:val="clear" w:color="auto" w:fill="E2F3C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locked/>
    <w:rsid w:val="00854F64"/>
    <w:pPr>
      <w:spacing w:after="0" w:line="240" w:lineRule="auto"/>
    </w:pPr>
    <w:tblPr>
      <w:tblStyleRowBandSize w:val="1"/>
      <w:tblStyleColBandSize w:val="1"/>
      <w:tblInd w:w="0" w:type="dxa"/>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shd w:val="clear" w:color="auto" w:fill="E30613" w:themeFill="accent6"/>
      </w:tcPr>
    </w:tblStylePr>
    <w:tblStylePr w:type="lastRow">
      <w:pPr>
        <w:spacing w:before="0" w:after="0" w:line="240" w:lineRule="auto"/>
      </w:pPr>
      <w:rPr>
        <w:b/>
        <w:bCs/>
      </w:rPr>
      <w:tblPr/>
      <w:tcPr>
        <w:tcBorders>
          <w:top w:val="double" w:sz="6"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BCBF" w:themeFill="accent6" w:themeFillTint="3F"/>
      </w:tcPr>
    </w:tblStylePr>
    <w:tblStylePr w:type="band1Horz">
      <w:tblPr/>
      <w:tcPr>
        <w:tcBorders>
          <w:insideH w:val="nil"/>
          <w:insideV w:val="nil"/>
        </w:tcBorders>
        <w:shd w:val="clear" w:color="auto" w:fill="FDBCBF"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6D0" w:themeFill="accent2"/>
      </w:tcPr>
    </w:tblStylePr>
    <w:tblStylePr w:type="lastCol">
      <w:rPr>
        <w:b/>
        <w:bCs/>
        <w:color w:val="FFFFFF" w:themeColor="background1"/>
      </w:rPr>
      <w:tblPr/>
      <w:tcPr>
        <w:tcBorders>
          <w:left w:val="nil"/>
          <w:right w:val="nil"/>
          <w:insideH w:val="nil"/>
          <w:insideV w:val="nil"/>
        </w:tcBorders>
        <w:shd w:val="clear" w:color="auto" w:fill="00A6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A538" w:themeFill="accent3"/>
      </w:tcPr>
    </w:tblStylePr>
    <w:tblStylePr w:type="lastCol">
      <w:rPr>
        <w:b/>
        <w:bCs/>
        <w:color w:val="FFFFFF" w:themeColor="background1"/>
      </w:rPr>
      <w:tblPr/>
      <w:tcPr>
        <w:tcBorders>
          <w:left w:val="nil"/>
          <w:right w:val="nil"/>
          <w:insideH w:val="nil"/>
          <w:insideV w:val="nil"/>
        </w:tcBorders>
        <w:shd w:val="clear" w:color="auto" w:fill="13A5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BC25" w:themeFill="accent4"/>
      </w:tcPr>
    </w:tblStylePr>
    <w:tblStylePr w:type="lastCol">
      <w:rPr>
        <w:b/>
        <w:bCs/>
        <w:color w:val="FFFFFF" w:themeColor="background1"/>
      </w:rPr>
      <w:tblPr/>
      <w:tcPr>
        <w:tcBorders>
          <w:left w:val="nil"/>
          <w:right w:val="nil"/>
          <w:insideH w:val="nil"/>
          <w:insideV w:val="nil"/>
        </w:tcBorders>
        <w:shd w:val="clear" w:color="auto" w:fill="86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locked/>
    <w:rsid w:val="00854F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61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0613" w:themeFill="accent6"/>
      </w:tcPr>
    </w:tblStylePr>
    <w:tblStylePr w:type="lastCol">
      <w:rPr>
        <w:b/>
        <w:bCs/>
        <w:color w:val="FFFFFF" w:themeColor="background1"/>
      </w:rPr>
      <w:tblPr/>
      <w:tcPr>
        <w:tcBorders>
          <w:left w:val="nil"/>
          <w:right w:val="nil"/>
          <w:insideH w:val="nil"/>
          <w:insideV w:val="nil"/>
        </w:tcBorders>
        <w:shd w:val="clear" w:color="auto" w:fill="E3061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lemoyenne1">
    <w:name w:val="Medium Grid 1"/>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insideV w:val="single" w:sz="8" w:space="0" w:color="13A7FF" w:themeColor="accent1" w:themeTint="BF"/>
      </w:tblBorders>
      <w:tblCellMar>
        <w:top w:w="0" w:type="dxa"/>
        <w:left w:w="108" w:type="dxa"/>
        <w:bottom w:w="0" w:type="dxa"/>
        <w:right w:w="108" w:type="dxa"/>
      </w:tblCellMar>
    </w:tblPr>
    <w:tcPr>
      <w:shd w:val="clear" w:color="auto" w:fill="B1E2FF" w:themeFill="accent1" w:themeFillTint="3F"/>
    </w:tcPr>
    <w:tblStylePr w:type="firstRow">
      <w:rPr>
        <w:b/>
        <w:bCs/>
      </w:rPr>
    </w:tblStylePr>
    <w:tblStylePr w:type="lastRow">
      <w:rPr>
        <w:b/>
        <w:bCs/>
      </w:rPr>
      <w:tblPr/>
      <w:tcPr>
        <w:tcBorders>
          <w:top w:val="single" w:sz="18" w:space="0" w:color="13A7FF" w:themeColor="accent1" w:themeTint="BF"/>
        </w:tcBorders>
      </w:tcPr>
    </w:tblStylePr>
    <w:tblStylePr w:type="firstCol">
      <w:rPr>
        <w:b/>
        <w:bCs/>
      </w:rPr>
    </w:tblStylePr>
    <w:tblStylePr w:type="lastCol">
      <w:rPr>
        <w:b/>
        <w:bCs/>
      </w:r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Grillemoyenne1-Accent2">
    <w:name w:val="Medium Grid 1 Accent 2"/>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insideV w:val="single" w:sz="8" w:space="0" w:color="1CD0FF" w:themeColor="accent2" w:themeTint="BF"/>
      </w:tblBorders>
      <w:tblCellMar>
        <w:top w:w="0" w:type="dxa"/>
        <w:left w:w="108" w:type="dxa"/>
        <w:bottom w:w="0" w:type="dxa"/>
        <w:right w:w="108" w:type="dxa"/>
      </w:tblCellMar>
    </w:tblPr>
    <w:tcPr>
      <w:shd w:val="clear" w:color="auto" w:fill="B4EFFF" w:themeFill="accent2" w:themeFillTint="3F"/>
    </w:tcPr>
    <w:tblStylePr w:type="firstRow">
      <w:rPr>
        <w:b/>
        <w:bCs/>
      </w:rPr>
    </w:tblStylePr>
    <w:tblStylePr w:type="lastRow">
      <w:rPr>
        <w:b/>
        <w:bCs/>
      </w:rPr>
      <w:tblPr/>
      <w:tcPr>
        <w:tcBorders>
          <w:top w:val="single" w:sz="18" w:space="0" w:color="1CD0FF" w:themeColor="accent2" w:themeTint="BF"/>
        </w:tcBorders>
      </w:tcPr>
    </w:tblStylePr>
    <w:tblStylePr w:type="firstCol">
      <w:rPr>
        <w:b/>
        <w:bCs/>
      </w:rPr>
    </w:tblStylePr>
    <w:tblStylePr w:type="lastCol">
      <w:rPr>
        <w:b/>
        <w:bCs/>
      </w:r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Grillemoyenne1-Accent3">
    <w:name w:val="Medium Grid 1 Accent 3"/>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insideV w:val="single" w:sz="8" w:space="0" w:color="23E554" w:themeColor="accent3" w:themeTint="BF"/>
      </w:tblBorders>
      <w:tblCellMar>
        <w:top w:w="0" w:type="dxa"/>
        <w:left w:w="108" w:type="dxa"/>
        <w:bottom w:w="0" w:type="dxa"/>
        <w:right w:w="108" w:type="dxa"/>
      </w:tblCellMar>
    </w:tblPr>
    <w:tcPr>
      <w:shd w:val="clear" w:color="auto" w:fill="B6F6C6" w:themeFill="accent3" w:themeFillTint="3F"/>
    </w:tcPr>
    <w:tblStylePr w:type="firstRow">
      <w:rPr>
        <w:b/>
        <w:bCs/>
      </w:rPr>
    </w:tblStylePr>
    <w:tblStylePr w:type="lastRow">
      <w:rPr>
        <w:b/>
        <w:bCs/>
      </w:rPr>
      <w:tblPr/>
      <w:tcPr>
        <w:tcBorders>
          <w:top w:val="single" w:sz="18" w:space="0" w:color="23E554" w:themeColor="accent3" w:themeTint="BF"/>
        </w:tcBorders>
      </w:tcPr>
    </w:tblStylePr>
    <w:tblStylePr w:type="firstCol">
      <w:rPr>
        <w:b/>
        <w:bCs/>
      </w:rPr>
    </w:tblStylePr>
    <w:tblStylePr w:type="lastCol">
      <w:rPr>
        <w:b/>
        <w:bCs/>
      </w:r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Grillemoyenne1-Accent4">
    <w:name w:val="Medium Grid 1 Accent 4"/>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insideV w:val="single" w:sz="8" w:space="0" w:color="A8DB4C" w:themeColor="accent4" w:themeTint="BF"/>
      </w:tblBorders>
      <w:tblCellMar>
        <w:top w:w="0" w:type="dxa"/>
        <w:left w:w="108" w:type="dxa"/>
        <w:bottom w:w="0" w:type="dxa"/>
        <w:right w:w="108" w:type="dxa"/>
      </w:tblCellMar>
    </w:tblPr>
    <w:tcPr>
      <w:shd w:val="clear" w:color="auto" w:fill="E2F3C3" w:themeFill="accent4" w:themeFillTint="3F"/>
    </w:tcPr>
    <w:tblStylePr w:type="firstRow">
      <w:rPr>
        <w:b/>
        <w:bCs/>
      </w:rPr>
    </w:tblStylePr>
    <w:tblStylePr w:type="lastRow">
      <w:rPr>
        <w:b/>
        <w:bCs/>
      </w:rPr>
      <w:tblPr/>
      <w:tcPr>
        <w:tcBorders>
          <w:top w:val="single" w:sz="18" w:space="0" w:color="A8DB4C" w:themeColor="accent4" w:themeTint="BF"/>
        </w:tcBorders>
      </w:tcPr>
    </w:tblStylePr>
    <w:tblStylePr w:type="firstCol">
      <w:rPr>
        <w:b/>
        <w:bCs/>
      </w:rPr>
    </w:tblStylePr>
    <w:tblStylePr w:type="lastCol">
      <w:rPr>
        <w:b/>
        <w:bCs/>
      </w:r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Grillemoyenne1-Accent5">
    <w:name w:val="Medium Grid 1 Accent 5"/>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CellMar>
        <w:top w:w="0" w:type="dxa"/>
        <w:left w:w="108" w:type="dxa"/>
        <w:bottom w:w="0" w:type="dxa"/>
        <w:right w:w="108" w:type="dxa"/>
      </w:tblCellMar>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Grillemoyenne1-Accent6">
    <w:name w:val="Medium Grid 1 Accent 6"/>
    <w:basedOn w:val="TableauNormal"/>
    <w:uiPriority w:val="67"/>
    <w:semiHidden/>
    <w:unhideWhenUsed/>
    <w:locked/>
    <w:rsid w:val="00854F64"/>
    <w:pPr>
      <w:spacing w:after="0" w:line="240" w:lineRule="auto"/>
    </w:pPr>
    <w:tblPr>
      <w:tblStyleRowBandSize w:val="1"/>
      <w:tblStyleColBandSize w:val="1"/>
      <w:tblInd w:w="0" w:type="dxa"/>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insideV w:val="single" w:sz="8" w:space="0" w:color="F93440" w:themeColor="accent6" w:themeTint="BF"/>
      </w:tblBorders>
      <w:tblCellMar>
        <w:top w:w="0" w:type="dxa"/>
        <w:left w:w="108" w:type="dxa"/>
        <w:bottom w:w="0" w:type="dxa"/>
        <w:right w:w="108" w:type="dxa"/>
      </w:tblCellMar>
    </w:tblPr>
    <w:tcPr>
      <w:shd w:val="clear" w:color="auto" w:fill="FDBCBF" w:themeFill="accent6" w:themeFillTint="3F"/>
    </w:tcPr>
    <w:tblStylePr w:type="firstRow">
      <w:rPr>
        <w:b/>
        <w:bCs/>
      </w:rPr>
    </w:tblStylePr>
    <w:tblStylePr w:type="lastRow">
      <w:rPr>
        <w:b/>
        <w:bCs/>
      </w:rPr>
      <w:tblPr/>
      <w:tcPr>
        <w:tcBorders>
          <w:top w:val="single" w:sz="18" w:space="0" w:color="F93440" w:themeColor="accent6" w:themeTint="BF"/>
        </w:tcBorders>
      </w:tcPr>
    </w:tblStylePr>
    <w:tblStylePr w:type="firstCol">
      <w:rPr>
        <w:b/>
        <w:bCs/>
      </w:rPr>
    </w:tblStylePr>
    <w:tblStylePr w:type="lastCol">
      <w:rPr>
        <w:b/>
        <w:bCs/>
      </w:r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styleId="Grillemoyenne2">
    <w:name w:val="Medium Grid 2"/>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CellMar>
        <w:top w:w="0" w:type="dxa"/>
        <w:left w:w="108" w:type="dxa"/>
        <w:bottom w:w="0" w:type="dxa"/>
        <w:right w:w="108" w:type="dxa"/>
      </w:tblCellMar>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7FF" w:themeFill="accent1" w:themeFillTint="33"/>
      </w:tcPr>
    </w:tblStylePr>
    <w:tblStylePr w:type="band1Vert">
      <w:tblPr/>
      <w:tcPr>
        <w:shd w:val="clear" w:color="auto" w:fill="62C4FF" w:themeFill="accent1" w:themeFillTint="7F"/>
      </w:tcPr>
    </w:tblStylePr>
    <w:tblStylePr w:type="band1Horz">
      <w:tblPr/>
      <w:tcPr>
        <w:tcBorders>
          <w:insideH w:val="single" w:sz="6" w:space="0" w:color="007BC4" w:themeColor="accent1"/>
          <w:insideV w:val="single" w:sz="6" w:space="0" w:color="007BC4" w:themeColor="accent1"/>
        </w:tcBorders>
        <w:shd w:val="clear" w:color="auto" w:fill="62C4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CellMar>
        <w:top w:w="0" w:type="dxa"/>
        <w:left w:w="108" w:type="dxa"/>
        <w:bottom w:w="0" w:type="dxa"/>
        <w:right w:w="108" w:type="dxa"/>
      </w:tblCellMar>
    </w:tblPr>
    <w:tcPr>
      <w:shd w:val="clear" w:color="auto" w:fill="B4EFFF" w:themeFill="accent2" w:themeFillTint="3F"/>
    </w:tcPr>
    <w:tblStylePr w:type="firstRow">
      <w:rPr>
        <w:b/>
        <w:bCs/>
        <w:color w:val="000000" w:themeColor="text1"/>
      </w:rPr>
      <w:tblPr/>
      <w:tcPr>
        <w:shd w:val="clear" w:color="auto" w:fill="E1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2FF" w:themeFill="accent2" w:themeFillTint="33"/>
      </w:tcPr>
    </w:tblStylePr>
    <w:tblStylePr w:type="band1Vert">
      <w:tblPr/>
      <w:tcPr>
        <w:shd w:val="clear" w:color="auto" w:fill="68E0FF" w:themeFill="accent2" w:themeFillTint="7F"/>
      </w:tcPr>
    </w:tblStylePr>
    <w:tblStylePr w:type="band1Horz">
      <w:tblPr/>
      <w:tcPr>
        <w:tcBorders>
          <w:insideH w:val="single" w:sz="6" w:space="0" w:color="00A6D0" w:themeColor="accent2"/>
          <w:insideV w:val="single" w:sz="6" w:space="0" w:color="00A6D0" w:themeColor="accent2"/>
        </w:tcBorders>
        <w:shd w:val="clear" w:color="auto" w:fill="68E0F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CellMar>
        <w:top w:w="0" w:type="dxa"/>
        <w:left w:w="108" w:type="dxa"/>
        <w:bottom w:w="0" w:type="dxa"/>
        <w:right w:w="108" w:type="dxa"/>
      </w:tblCellMar>
    </w:tblPr>
    <w:tcPr>
      <w:shd w:val="clear" w:color="auto" w:fill="B6F6C6" w:themeFill="accent3" w:themeFillTint="3F"/>
    </w:tcPr>
    <w:tblStylePr w:type="firstRow">
      <w:rPr>
        <w:b/>
        <w:bCs/>
        <w:color w:val="000000" w:themeColor="text1"/>
      </w:rPr>
      <w:tblPr/>
      <w:tcPr>
        <w:shd w:val="clear" w:color="auto" w:fill="E2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3" w:themeFillTint="33"/>
      </w:tcPr>
    </w:tblStylePr>
    <w:tblStylePr w:type="band1Vert">
      <w:tblPr/>
      <w:tcPr>
        <w:shd w:val="clear" w:color="auto" w:fill="6DEE8D" w:themeFill="accent3" w:themeFillTint="7F"/>
      </w:tcPr>
    </w:tblStylePr>
    <w:tblStylePr w:type="band1Horz">
      <w:tblPr/>
      <w:tcPr>
        <w:tcBorders>
          <w:insideH w:val="single" w:sz="6" w:space="0" w:color="13A538" w:themeColor="accent3"/>
          <w:insideV w:val="single" w:sz="6" w:space="0" w:color="13A538" w:themeColor="accent3"/>
        </w:tcBorders>
        <w:shd w:val="clear" w:color="auto" w:fill="6DEE8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CellMar>
        <w:top w:w="0" w:type="dxa"/>
        <w:left w:w="108" w:type="dxa"/>
        <w:bottom w:w="0" w:type="dxa"/>
        <w:right w:w="108" w:type="dxa"/>
      </w:tblCellMar>
    </w:tblPr>
    <w:tcPr>
      <w:shd w:val="clear" w:color="auto" w:fill="E2F3C3" w:themeFill="accent4" w:themeFillTint="3F"/>
    </w:tcPr>
    <w:tblStylePr w:type="firstRow">
      <w:rPr>
        <w:b/>
        <w:bCs/>
        <w:color w:val="000000" w:themeColor="text1"/>
      </w:rPr>
      <w:tblPr/>
      <w:tcPr>
        <w:shd w:val="clear" w:color="auto" w:fill="F3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4" w:themeFillTint="33"/>
      </w:tcPr>
    </w:tblStylePr>
    <w:tblStylePr w:type="band1Vert">
      <w:tblPr/>
      <w:tcPr>
        <w:shd w:val="clear" w:color="auto" w:fill="C5E788" w:themeFill="accent4" w:themeFillTint="7F"/>
      </w:tcPr>
    </w:tblStylePr>
    <w:tblStylePr w:type="band1Horz">
      <w:tblPr/>
      <w:tcPr>
        <w:tcBorders>
          <w:insideH w:val="single" w:sz="6" w:space="0" w:color="86BC25" w:themeColor="accent4"/>
          <w:insideV w:val="single" w:sz="6" w:space="0" w:color="86BC25" w:themeColor="accent4"/>
        </w:tcBorders>
        <w:shd w:val="clear" w:color="auto" w:fill="C5E78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CellMar>
        <w:top w:w="0" w:type="dxa"/>
        <w:left w:w="108" w:type="dxa"/>
        <w:bottom w:w="0" w:type="dxa"/>
        <w:right w:w="108" w:type="dxa"/>
      </w:tblCellMar>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CellMar>
        <w:top w:w="0" w:type="dxa"/>
        <w:left w:w="108" w:type="dxa"/>
        <w:bottom w:w="0" w:type="dxa"/>
        <w:right w:w="108" w:type="dxa"/>
      </w:tblCellMar>
    </w:tblPr>
    <w:tcPr>
      <w:shd w:val="clear" w:color="auto" w:fill="FDBCBF" w:themeFill="accent6" w:themeFillTint="3F"/>
    </w:tcPr>
    <w:tblStylePr w:type="firstRow">
      <w:rPr>
        <w:b/>
        <w:bCs/>
        <w:color w:val="000000" w:themeColor="text1"/>
      </w:rPr>
      <w:tblPr/>
      <w:tcPr>
        <w:shd w:val="clear" w:color="auto" w:fill="FE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B" w:themeFill="accent6" w:themeFillTint="33"/>
      </w:tcPr>
    </w:tblStylePr>
    <w:tblStylePr w:type="band1Vert">
      <w:tblPr/>
      <w:tcPr>
        <w:shd w:val="clear" w:color="auto" w:fill="FB7880" w:themeFill="accent6" w:themeFillTint="7F"/>
      </w:tcPr>
    </w:tblStylePr>
    <w:tblStylePr w:type="band1Horz">
      <w:tblPr/>
      <w:tcPr>
        <w:tcBorders>
          <w:insideH w:val="single" w:sz="6" w:space="0" w:color="E30613" w:themeColor="accent6"/>
          <w:insideV w:val="single" w:sz="6" w:space="0" w:color="E30613" w:themeColor="accent6"/>
        </w:tcBorders>
        <w:shd w:val="clear" w:color="auto" w:fill="FB788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locked/>
    <w:rsid w:val="00854F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3">
    <w:name w:val="Medium Grid 3 Accent 3"/>
    <w:basedOn w:val="TableauNormal"/>
    <w:uiPriority w:val="69"/>
    <w:semiHidden/>
    <w:unhideWhenUsed/>
    <w:locked/>
    <w:rsid w:val="00854F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F6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3" w:themeFillTint="7F"/>
      </w:tcPr>
    </w:tblStylePr>
  </w:style>
  <w:style w:type="table" w:styleId="Grillemoyenne3-Accent4">
    <w:name w:val="Medium Grid 3 Accent 4"/>
    <w:basedOn w:val="TableauNormal"/>
    <w:uiPriority w:val="69"/>
    <w:semiHidden/>
    <w:unhideWhenUsed/>
    <w:locked/>
    <w:rsid w:val="00854F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4" w:themeFillTint="7F"/>
      </w:tcPr>
    </w:tblStylePr>
  </w:style>
  <w:style w:type="table" w:styleId="Grillemoyenne3-Accent5">
    <w:name w:val="Medium Grid 3 Accent 5"/>
    <w:basedOn w:val="TableauNormal"/>
    <w:uiPriority w:val="69"/>
    <w:semiHidden/>
    <w:unhideWhenUsed/>
    <w:locked/>
    <w:rsid w:val="00854F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Grillemoyenne3-Accent6">
    <w:name w:val="Medium Grid 3 Accent 6"/>
    <w:basedOn w:val="TableauNormal"/>
    <w:uiPriority w:val="69"/>
    <w:semiHidden/>
    <w:unhideWhenUsed/>
    <w:locked/>
    <w:rsid w:val="00854F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BC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61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61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8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880" w:themeFill="accent6" w:themeFillTint="7F"/>
      </w:tcPr>
    </w:tblStylePr>
  </w:style>
  <w:style w:type="paragraph" w:styleId="En-ttedemessage">
    <w:name w:val="Message Header"/>
    <w:basedOn w:val="Normal"/>
    <w:link w:val="En-ttedemessageCar"/>
    <w:semiHidden/>
    <w:rsid w:val="00854F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243E77"/>
    <w:rPr>
      <w:rFonts w:asciiTheme="majorHAnsi" w:eastAsiaTheme="majorEastAsia" w:hAnsiTheme="majorHAnsi" w:cstheme="majorBidi"/>
      <w:spacing w:val="8"/>
      <w:sz w:val="24"/>
      <w:szCs w:val="24"/>
      <w:shd w:val="pct20" w:color="auto" w:fill="auto"/>
      <w:lang w:val="en-GB"/>
    </w:rPr>
  </w:style>
  <w:style w:type="paragraph" w:styleId="Textebrut">
    <w:name w:val="Plain Text"/>
    <w:basedOn w:val="Normal"/>
    <w:link w:val="TextebrutCar"/>
    <w:uiPriority w:val="99"/>
    <w:unhideWhenUsed/>
    <w:rsid w:val="00854F64"/>
    <w:pPr>
      <w:spacing w:line="240" w:lineRule="auto"/>
    </w:pPr>
    <w:rPr>
      <w:rFonts w:ascii="Consolas" w:hAnsi="Consolas"/>
      <w:sz w:val="21"/>
      <w:szCs w:val="21"/>
    </w:rPr>
  </w:style>
  <w:style w:type="character" w:customStyle="1" w:styleId="TextebrutCar">
    <w:name w:val="Texte brut Car"/>
    <w:basedOn w:val="Policepardfaut"/>
    <w:link w:val="Textebrut"/>
    <w:uiPriority w:val="99"/>
    <w:rsid w:val="00854F64"/>
    <w:rPr>
      <w:rFonts w:ascii="Consolas" w:hAnsi="Consolas"/>
      <w:spacing w:val="8"/>
      <w:sz w:val="21"/>
      <w:szCs w:val="21"/>
      <w:lang w:val="en-GB"/>
    </w:rPr>
  </w:style>
  <w:style w:type="paragraph" w:styleId="Tabledesrfrencesjuridiques">
    <w:name w:val="table of authorities"/>
    <w:basedOn w:val="Normal"/>
    <w:next w:val="Normal"/>
    <w:semiHidden/>
    <w:unhideWhenUsed/>
    <w:rsid w:val="00854F64"/>
    <w:pPr>
      <w:ind w:left="180" w:hanging="180"/>
    </w:pPr>
  </w:style>
  <w:style w:type="paragraph" w:styleId="TitreTR">
    <w:name w:val="toa heading"/>
    <w:basedOn w:val="Normal"/>
    <w:next w:val="Normal"/>
    <w:semiHidden/>
    <w:rsid w:val="00854F64"/>
    <w:pPr>
      <w:spacing w:before="120"/>
    </w:pPr>
    <w:rPr>
      <w:rFonts w:asciiTheme="majorHAnsi" w:eastAsiaTheme="majorEastAsia" w:hAnsiTheme="majorHAnsi" w:cstheme="majorBidi"/>
      <w:b/>
      <w:bCs/>
      <w:sz w:val="24"/>
      <w:szCs w:val="24"/>
    </w:rPr>
  </w:style>
  <w:style w:type="character" w:styleId="Emphaseple">
    <w:name w:val="Subtle Emphasis"/>
    <w:basedOn w:val="Policepardfaut"/>
    <w:uiPriority w:val="19"/>
    <w:semiHidden/>
    <w:qFormat/>
    <w:rsid w:val="00854F64"/>
    <w:rPr>
      <w:i/>
      <w:iCs/>
      <w:color w:val="404040" w:themeColor="text1" w:themeTint="BF"/>
      <w:lang w:val="en-GB"/>
    </w:rPr>
  </w:style>
  <w:style w:type="character" w:styleId="Rfrenceple">
    <w:name w:val="Subtle Reference"/>
    <w:basedOn w:val="Policepardfaut"/>
    <w:uiPriority w:val="31"/>
    <w:semiHidden/>
    <w:qFormat/>
    <w:rsid w:val="00854F64"/>
    <w:rPr>
      <w:smallCaps/>
      <w:color w:val="5A5A5A" w:themeColor="text1" w:themeTint="A5"/>
      <w:lang w:val="en-GB"/>
    </w:rPr>
  </w:style>
  <w:style w:type="paragraph" w:styleId="NormalWeb">
    <w:name w:val="Normal (Web)"/>
    <w:basedOn w:val="Normal"/>
    <w:uiPriority w:val="99"/>
    <w:unhideWhenUsed/>
    <w:rsid w:val="00854F64"/>
    <w:rPr>
      <w:rFonts w:ascii="Times New Roman" w:hAnsi="Times New Roman" w:cs="Times New Roman"/>
      <w:sz w:val="24"/>
      <w:szCs w:val="24"/>
    </w:rPr>
  </w:style>
  <w:style w:type="paragraph" w:styleId="Retraitnormal">
    <w:name w:val="Normal Indent"/>
    <w:basedOn w:val="Normal"/>
    <w:semiHidden/>
    <w:unhideWhenUsed/>
    <w:rsid w:val="00854F64"/>
    <w:pPr>
      <w:ind w:left="708"/>
    </w:pPr>
  </w:style>
  <w:style w:type="table" w:styleId="Effetsdetableau3D1">
    <w:name w:val="Table 3D effects 1"/>
    <w:basedOn w:val="TableauNormal"/>
    <w:semiHidden/>
    <w:unhideWhenUsed/>
    <w:locked/>
    <w:rsid w:val="00854F64"/>
    <w:pPr>
      <w:spacing w:after="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unhideWhenUsed/>
    <w:locked/>
    <w:rsid w:val="00854F64"/>
    <w:pPr>
      <w:spacing w:after="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unhideWhenUsed/>
    <w:locked/>
    <w:rsid w:val="00854F64"/>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unhideWhenUsed/>
    <w:locked/>
    <w:rsid w:val="00854F64"/>
    <w:pPr>
      <w:spacing w:after="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semiHidden/>
    <w:unhideWhenUsed/>
    <w:locked/>
    <w:rsid w:val="00854F64"/>
    <w:pPr>
      <w:spacing w:after="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semiHidden/>
    <w:unhideWhenUsed/>
    <w:locked/>
    <w:rsid w:val="00854F64"/>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semiHidden/>
    <w:unhideWhenUsed/>
    <w:locked/>
    <w:rsid w:val="00854F64"/>
    <w:pPr>
      <w:spacing w:after="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semiHidden/>
    <w:unhideWhenUsed/>
    <w:locked/>
    <w:rsid w:val="00854F64"/>
    <w:pPr>
      <w:spacing w:after="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semiHidden/>
    <w:unhideWhenUsed/>
    <w:locked/>
    <w:rsid w:val="00854F64"/>
    <w:pPr>
      <w:spacing w:after="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unhideWhenUsed/>
    <w:locked/>
    <w:rsid w:val="00854F64"/>
    <w:pPr>
      <w:spacing w:after="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unhideWhenUsed/>
    <w:locked/>
    <w:rsid w:val="00854F64"/>
    <w:pPr>
      <w:spacing w:after="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unhideWhenUsed/>
    <w:locked/>
    <w:rsid w:val="00854F64"/>
    <w:pPr>
      <w:spacing w:after="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locked/>
    <w:rsid w:val="00854F64"/>
    <w:pPr>
      <w:spacing w:after="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locked/>
    <w:rsid w:val="00854F64"/>
    <w:pPr>
      <w:spacing w:after="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unhideWhenUsed/>
    <w:locked/>
    <w:rsid w:val="00854F64"/>
    <w:pPr>
      <w:spacing w:after="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semiHidden/>
    <w:unhideWhenUsed/>
    <w:locked/>
    <w:rsid w:val="00854F64"/>
    <w:pPr>
      <w:spacing w:after="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semiHidden/>
    <w:unhideWhenUsed/>
    <w:locked/>
    <w:rsid w:val="00854F64"/>
    <w:pPr>
      <w:spacing w:after="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semiHidden/>
    <w:unhideWhenUsed/>
    <w:locked/>
    <w:rsid w:val="00854F64"/>
    <w:pPr>
      <w:spacing w:after="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semiHidden/>
    <w:unhideWhenUsed/>
    <w:locked/>
    <w:rsid w:val="00854F64"/>
    <w:pPr>
      <w:spacing w:after="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locked/>
    <w:rsid w:val="00854F64"/>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locked/>
    <w:rsid w:val="00854F64"/>
    <w:pPr>
      <w:spacing w:after="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locked/>
    <w:rsid w:val="00854F64"/>
    <w:pPr>
      <w:spacing w:after="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locked/>
    <w:rsid w:val="00854F64"/>
    <w:pPr>
      <w:spacing w:after="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Grilledetableauclaire">
    <w:name w:val="Grid Table Light"/>
    <w:basedOn w:val="TableauNormal"/>
    <w:uiPriority w:val="40"/>
    <w:semiHidden/>
    <w:unhideWhenUsed/>
    <w:rsid w:val="00854F6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auprofessionnel">
    <w:name w:val="Table Professional"/>
    <w:basedOn w:val="TableauNormal"/>
    <w:semiHidden/>
    <w:unhideWhenUsed/>
    <w:locked/>
    <w:rsid w:val="00854F64"/>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semiHidden/>
    <w:unhideWhenUsed/>
    <w:locked/>
    <w:rsid w:val="00854F64"/>
    <w:pPr>
      <w:spacing w:after="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unhideWhenUsed/>
    <w:locked/>
    <w:rsid w:val="00854F64"/>
    <w:pPr>
      <w:spacing w:after="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unhideWhenUsed/>
    <w:locked/>
    <w:rsid w:val="00854F64"/>
    <w:pPr>
      <w:spacing w:after="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unhideWhenUsed/>
    <w:locked/>
    <w:rsid w:val="00854F64"/>
    <w:pPr>
      <w:spacing w:after="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unhideWhenUsed/>
    <w:locked/>
    <w:rsid w:val="00854F64"/>
    <w:pPr>
      <w:spacing w:after="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unhideWhenUsed/>
    <w:locked/>
    <w:rsid w:val="00854F64"/>
    <w:pPr>
      <w:spacing w:after="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unhideWhenUsed/>
    <w:locked/>
    <w:rsid w:val="00854F64"/>
    <w:pPr>
      <w:spacing w:after="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unhideWhenUsed/>
    <w:locked/>
    <w:rsid w:val="00854F64"/>
    <w:pPr>
      <w:spacing w:after="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semiHidden/>
    <w:unhideWhenUsed/>
    <w:locked/>
    <w:rsid w:val="00854F64"/>
    <w:pPr>
      <w:spacing w:after="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unhideWhenUsed/>
    <w:locked/>
    <w:rsid w:val="00854F64"/>
    <w:pPr>
      <w:spacing w:after="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unhideWhenUsed/>
    <w:locked/>
    <w:rsid w:val="00854F64"/>
    <w:pPr>
      <w:spacing w:after="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unhideWhenUsed/>
    <w:locked/>
    <w:rsid w:val="00854F64"/>
    <w:pPr>
      <w:spacing w:after="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unhideWhenUsed/>
    <w:locked/>
    <w:rsid w:val="00854F64"/>
    <w:pPr>
      <w:spacing w:after="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semiHidden/>
    <w:unhideWhenUsed/>
    <w:locked/>
    <w:rsid w:val="00854F64"/>
    <w:pPr>
      <w:spacing w:after="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unhideWhenUsed/>
    <w:locked/>
    <w:rsid w:val="00854F64"/>
    <w:pPr>
      <w:spacing w:after="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semiHidden/>
    <w:unhideWhenUsed/>
    <w:locked/>
    <w:rsid w:val="00854F64"/>
    <w:pPr>
      <w:spacing w:after="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unhideWhenUsed/>
    <w:locked/>
    <w:rsid w:val="00854F64"/>
    <w:pPr>
      <w:spacing w:after="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unhideWhenUsed/>
    <w:locked/>
    <w:rsid w:val="00854F64"/>
    <w:pPr>
      <w:spacing w:after="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semiHidden/>
    <w:unhideWhenUsed/>
    <w:locked/>
    <w:rsid w:val="00854F6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unhideWhenUsed/>
    <w:rsid w:val="00854F64"/>
    <w:pPr>
      <w:spacing w:after="120"/>
    </w:pPr>
  </w:style>
  <w:style w:type="character" w:customStyle="1" w:styleId="CorpsdetexteCar">
    <w:name w:val="Corps de texte Car"/>
    <w:basedOn w:val="Policepardfaut"/>
    <w:link w:val="Corpsdetexte"/>
    <w:semiHidden/>
    <w:rsid w:val="00854F64"/>
    <w:rPr>
      <w:spacing w:val="8"/>
      <w:lang w:val="en-GB"/>
    </w:rPr>
  </w:style>
  <w:style w:type="paragraph" w:styleId="Corpsdetexte2">
    <w:name w:val="Body Text 2"/>
    <w:basedOn w:val="Normal"/>
    <w:link w:val="Corpsdetexte2Car"/>
    <w:semiHidden/>
    <w:unhideWhenUsed/>
    <w:rsid w:val="00854F64"/>
    <w:pPr>
      <w:spacing w:after="120" w:line="480" w:lineRule="auto"/>
    </w:pPr>
  </w:style>
  <w:style w:type="character" w:customStyle="1" w:styleId="Corpsdetexte2Car">
    <w:name w:val="Corps de texte 2 Car"/>
    <w:basedOn w:val="Policepardfaut"/>
    <w:link w:val="Corpsdetexte2"/>
    <w:semiHidden/>
    <w:rsid w:val="00854F64"/>
    <w:rPr>
      <w:spacing w:val="8"/>
      <w:lang w:val="en-GB"/>
    </w:rPr>
  </w:style>
  <w:style w:type="paragraph" w:styleId="Corpsdetexte3">
    <w:name w:val="Body Text 3"/>
    <w:basedOn w:val="Normal"/>
    <w:link w:val="Corpsdetexte3Car"/>
    <w:semiHidden/>
    <w:unhideWhenUsed/>
    <w:rsid w:val="00854F64"/>
    <w:pPr>
      <w:spacing w:after="120"/>
    </w:pPr>
    <w:rPr>
      <w:sz w:val="16"/>
      <w:szCs w:val="16"/>
    </w:rPr>
  </w:style>
  <w:style w:type="character" w:customStyle="1" w:styleId="Corpsdetexte3Car">
    <w:name w:val="Corps de texte 3 Car"/>
    <w:basedOn w:val="Policepardfaut"/>
    <w:link w:val="Corpsdetexte3"/>
    <w:semiHidden/>
    <w:rsid w:val="00854F64"/>
    <w:rPr>
      <w:spacing w:val="8"/>
      <w:sz w:val="16"/>
      <w:szCs w:val="16"/>
      <w:lang w:val="en-GB"/>
    </w:rPr>
  </w:style>
  <w:style w:type="paragraph" w:styleId="Retraitcorpsdetexte2">
    <w:name w:val="Body Text Indent 2"/>
    <w:basedOn w:val="Normal"/>
    <w:link w:val="Retraitcorpsdetexte2Car"/>
    <w:semiHidden/>
    <w:unhideWhenUsed/>
    <w:rsid w:val="00854F64"/>
    <w:pPr>
      <w:spacing w:after="120" w:line="480" w:lineRule="auto"/>
      <w:ind w:left="283"/>
    </w:pPr>
  </w:style>
  <w:style w:type="character" w:customStyle="1" w:styleId="Retraitcorpsdetexte2Car">
    <w:name w:val="Retrait corps de texte 2 Car"/>
    <w:basedOn w:val="Policepardfaut"/>
    <w:link w:val="Retraitcorpsdetexte2"/>
    <w:semiHidden/>
    <w:rsid w:val="00854F64"/>
    <w:rPr>
      <w:spacing w:val="8"/>
      <w:lang w:val="en-GB"/>
    </w:rPr>
  </w:style>
  <w:style w:type="paragraph" w:styleId="Retraitcorpsdetexte3">
    <w:name w:val="Body Text Indent 3"/>
    <w:basedOn w:val="Normal"/>
    <w:link w:val="Retraitcorpsdetexte3Car"/>
    <w:semiHidden/>
    <w:unhideWhenUsed/>
    <w:rsid w:val="00854F64"/>
    <w:pPr>
      <w:spacing w:after="120"/>
      <w:ind w:left="283"/>
    </w:pPr>
    <w:rPr>
      <w:sz w:val="16"/>
      <w:szCs w:val="16"/>
    </w:rPr>
  </w:style>
  <w:style w:type="character" w:customStyle="1" w:styleId="Retraitcorpsdetexte3Car">
    <w:name w:val="Retrait corps de texte 3 Car"/>
    <w:basedOn w:val="Policepardfaut"/>
    <w:link w:val="Retraitcorpsdetexte3"/>
    <w:semiHidden/>
    <w:rsid w:val="00854F64"/>
    <w:rPr>
      <w:spacing w:val="8"/>
      <w:sz w:val="16"/>
      <w:szCs w:val="16"/>
      <w:lang w:val="en-GB"/>
    </w:rPr>
  </w:style>
  <w:style w:type="paragraph" w:styleId="Retrait1religne">
    <w:name w:val="Body Text First Indent"/>
    <w:basedOn w:val="Corpsdetexte"/>
    <w:link w:val="Retrait1religneCar"/>
    <w:semiHidden/>
    <w:unhideWhenUsed/>
    <w:rsid w:val="00854F64"/>
    <w:pPr>
      <w:spacing w:after="0"/>
      <w:ind w:firstLine="360"/>
    </w:pPr>
  </w:style>
  <w:style w:type="character" w:customStyle="1" w:styleId="Retrait1religneCar">
    <w:name w:val="Retrait 1re ligne Car"/>
    <w:basedOn w:val="CorpsdetexteCar"/>
    <w:link w:val="Retrait1religne"/>
    <w:semiHidden/>
    <w:rsid w:val="00854F64"/>
    <w:rPr>
      <w:spacing w:val="8"/>
      <w:lang w:val="en-GB"/>
    </w:rPr>
  </w:style>
  <w:style w:type="paragraph" w:styleId="Retraitcorpsdetexte">
    <w:name w:val="Body Text Indent"/>
    <w:basedOn w:val="Normal"/>
    <w:link w:val="RetraitcorpsdetexteCar"/>
    <w:semiHidden/>
    <w:unhideWhenUsed/>
    <w:rsid w:val="00854F64"/>
    <w:pPr>
      <w:spacing w:after="120"/>
      <w:ind w:left="283"/>
    </w:pPr>
  </w:style>
  <w:style w:type="character" w:customStyle="1" w:styleId="RetraitcorpsdetexteCar">
    <w:name w:val="Retrait corps de texte Car"/>
    <w:basedOn w:val="Policepardfaut"/>
    <w:link w:val="Retraitcorpsdetexte"/>
    <w:semiHidden/>
    <w:rsid w:val="00854F64"/>
    <w:rPr>
      <w:spacing w:val="8"/>
      <w:lang w:val="en-GB"/>
    </w:rPr>
  </w:style>
  <w:style w:type="paragraph" w:styleId="Retraitcorpset1relig">
    <w:name w:val="Body Text First Indent 2"/>
    <w:basedOn w:val="Retraitcorpsdetexte"/>
    <w:link w:val="Retraitcorpset1religCar"/>
    <w:semiHidden/>
    <w:unhideWhenUsed/>
    <w:rsid w:val="00854F64"/>
    <w:pPr>
      <w:spacing w:after="0"/>
      <w:ind w:left="360" w:firstLine="360"/>
    </w:pPr>
  </w:style>
  <w:style w:type="character" w:customStyle="1" w:styleId="Retraitcorpset1religCar">
    <w:name w:val="Retrait corps et 1re lig. Car"/>
    <w:basedOn w:val="RetraitcorpsdetexteCar"/>
    <w:link w:val="Retraitcorpset1relig"/>
    <w:semiHidden/>
    <w:rsid w:val="00854F64"/>
    <w:rPr>
      <w:spacing w:val="8"/>
      <w:lang w:val="en-GB"/>
    </w:rPr>
  </w:style>
  <w:style w:type="paragraph" w:styleId="Adresseexpditeur">
    <w:name w:val="envelope return"/>
    <w:basedOn w:val="Normal"/>
    <w:semiHidden/>
    <w:unhideWhenUsed/>
    <w:rsid w:val="00854F64"/>
    <w:pPr>
      <w:spacing w:line="240" w:lineRule="auto"/>
    </w:pPr>
    <w:rPr>
      <w:rFonts w:asciiTheme="majorHAnsi" w:eastAsiaTheme="majorEastAsia" w:hAnsiTheme="majorHAnsi" w:cstheme="majorBidi"/>
      <w:sz w:val="20"/>
      <w:szCs w:val="20"/>
    </w:rPr>
  </w:style>
  <w:style w:type="paragraph" w:styleId="Adressedestinataire">
    <w:name w:val="envelope address"/>
    <w:basedOn w:val="Normal"/>
    <w:semiHidden/>
    <w:unhideWhenUsed/>
    <w:rsid w:val="00854F64"/>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ar"/>
    <w:semiHidden/>
    <w:unhideWhenUsed/>
    <w:rsid w:val="00854F64"/>
    <w:pPr>
      <w:spacing w:line="240" w:lineRule="auto"/>
      <w:ind w:left="4252"/>
    </w:pPr>
  </w:style>
  <w:style w:type="character" w:customStyle="1" w:styleId="SignatureCar">
    <w:name w:val="Signature Car"/>
    <w:basedOn w:val="Policepardfaut"/>
    <w:link w:val="Signature"/>
    <w:semiHidden/>
    <w:rsid w:val="00854F64"/>
    <w:rPr>
      <w:spacing w:val="8"/>
      <w:lang w:val="en-GB"/>
    </w:rPr>
  </w:style>
  <w:style w:type="paragraph" w:styleId="Sous-titre">
    <w:name w:val="Subtitle"/>
    <w:basedOn w:val="Normal"/>
    <w:next w:val="Normal"/>
    <w:link w:val="Sous-titreCar"/>
    <w:uiPriority w:val="11"/>
    <w:semiHidden/>
    <w:rsid w:val="00854F6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semiHidden/>
    <w:rsid w:val="00243E77"/>
    <w:rPr>
      <w:rFonts w:asciiTheme="minorHAnsi" w:eastAsiaTheme="minorEastAsia" w:hAnsiTheme="minorHAnsi"/>
      <w:color w:val="5A5A5A" w:themeColor="text1" w:themeTint="A5"/>
      <w:spacing w:val="15"/>
      <w:sz w:val="22"/>
      <w:szCs w:val="22"/>
      <w:lang w:val="en-GB"/>
    </w:rPr>
  </w:style>
  <w:style w:type="paragraph" w:styleId="TM1">
    <w:name w:val="toc 1"/>
    <w:basedOn w:val="Normal"/>
    <w:next w:val="Normal"/>
    <w:autoRedefine/>
    <w:semiHidden/>
    <w:unhideWhenUsed/>
    <w:rsid w:val="00854F64"/>
    <w:pPr>
      <w:spacing w:after="100"/>
    </w:pPr>
  </w:style>
  <w:style w:type="paragraph" w:styleId="TM2">
    <w:name w:val="toc 2"/>
    <w:basedOn w:val="Normal"/>
    <w:next w:val="Normal"/>
    <w:autoRedefine/>
    <w:semiHidden/>
    <w:unhideWhenUsed/>
    <w:rsid w:val="00854F64"/>
    <w:pPr>
      <w:spacing w:after="100"/>
      <w:ind w:left="180"/>
    </w:pPr>
  </w:style>
  <w:style w:type="paragraph" w:styleId="TM3">
    <w:name w:val="toc 3"/>
    <w:basedOn w:val="Normal"/>
    <w:next w:val="Normal"/>
    <w:autoRedefine/>
    <w:semiHidden/>
    <w:unhideWhenUsed/>
    <w:rsid w:val="00854F64"/>
    <w:pPr>
      <w:spacing w:after="100"/>
      <w:ind w:left="360"/>
    </w:pPr>
  </w:style>
  <w:style w:type="paragraph" w:styleId="TM4">
    <w:name w:val="toc 4"/>
    <w:basedOn w:val="Normal"/>
    <w:next w:val="Normal"/>
    <w:autoRedefine/>
    <w:semiHidden/>
    <w:unhideWhenUsed/>
    <w:rsid w:val="00854F64"/>
    <w:pPr>
      <w:spacing w:after="100"/>
      <w:ind w:left="540"/>
    </w:pPr>
  </w:style>
  <w:style w:type="paragraph" w:styleId="TM5">
    <w:name w:val="toc 5"/>
    <w:basedOn w:val="Normal"/>
    <w:next w:val="Normal"/>
    <w:autoRedefine/>
    <w:semiHidden/>
    <w:unhideWhenUsed/>
    <w:rsid w:val="00854F64"/>
    <w:pPr>
      <w:spacing w:after="100"/>
      <w:ind w:left="720"/>
    </w:pPr>
  </w:style>
  <w:style w:type="paragraph" w:styleId="TM6">
    <w:name w:val="toc 6"/>
    <w:basedOn w:val="Normal"/>
    <w:next w:val="Normal"/>
    <w:autoRedefine/>
    <w:semiHidden/>
    <w:unhideWhenUsed/>
    <w:rsid w:val="00854F64"/>
    <w:pPr>
      <w:spacing w:after="100"/>
      <w:ind w:left="900"/>
    </w:pPr>
  </w:style>
  <w:style w:type="paragraph" w:styleId="TM7">
    <w:name w:val="toc 7"/>
    <w:basedOn w:val="Normal"/>
    <w:next w:val="Normal"/>
    <w:autoRedefine/>
    <w:semiHidden/>
    <w:unhideWhenUsed/>
    <w:rsid w:val="00854F64"/>
    <w:pPr>
      <w:spacing w:after="100"/>
      <w:ind w:left="1080"/>
    </w:pPr>
  </w:style>
  <w:style w:type="paragraph" w:styleId="TM8">
    <w:name w:val="toc 8"/>
    <w:basedOn w:val="Normal"/>
    <w:next w:val="Normal"/>
    <w:autoRedefine/>
    <w:semiHidden/>
    <w:unhideWhenUsed/>
    <w:rsid w:val="00854F64"/>
    <w:pPr>
      <w:spacing w:after="100"/>
      <w:ind w:left="1260"/>
    </w:pPr>
  </w:style>
  <w:style w:type="paragraph" w:styleId="TM9">
    <w:name w:val="toc 9"/>
    <w:basedOn w:val="Normal"/>
    <w:next w:val="Normal"/>
    <w:autoRedefine/>
    <w:semiHidden/>
    <w:unhideWhenUsed/>
    <w:rsid w:val="00854F64"/>
    <w:pPr>
      <w:spacing w:after="100"/>
      <w:ind w:left="1440"/>
    </w:pPr>
  </w:style>
  <w:style w:type="character" w:styleId="Numrodeligne">
    <w:name w:val="line number"/>
    <w:basedOn w:val="Policepardfaut"/>
    <w:semiHidden/>
    <w:unhideWhenUsed/>
    <w:rsid w:val="00854F64"/>
    <w:rPr>
      <w:lang w:val="en-GB"/>
    </w:rPr>
  </w:style>
  <w:style w:type="paragraph" w:styleId="Citation">
    <w:name w:val="Quote"/>
    <w:basedOn w:val="Normal"/>
    <w:next w:val="Normal"/>
    <w:link w:val="CitationCar"/>
    <w:uiPriority w:val="29"/>
    <w:semiHidden/>
    <w:qFormat/>
    <w:rsid w:val="00854F6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243E77"/>
    <w:rPr>
      <w:i/>
      <w:iCs/>
      <w:color w:val="404040" w:themeColor="text1" w:themeTint="BF"/>
      <w:spacing w:val="8"/>
      <w:lang w:val="en-GB"/>
    </w:rPr>
  </w:style>
  <w:style w:type="table" w:customStyle="1" w:styleId="TABCVInvisible">
    <w:name w:val="TAB CV Invisible"/>
    <w:basedOn w:val="TableauNormal"/>
    <w:uiPriority w:val="99"/>
    <w:unhideWhenUsed/>
    <w:rsid w:val="00E76C79"/>
    <w:pPr>
      <w:spacing w:after="0" w:line="240" w:lineRule="auto"/>
    </w:pPr>
    <w:tblPr>
      <w:tblStyleRowBandSize w:val="1"/>
      <w:tblStyleColBandSize w:val="1"/>
      <w:tblInd w:w="0" w:type="dxa"/>
      <w:tblCellMar>
        <w:top w:w="0" w:type="dxa"/>
        <w:left w:w="108" w:type="dxa"/>
        <w:bottom w:w="0" w:type="dxa"/>
        <w:right w:w="108" w:type="dxa"/>
      </w:tblCellMar>
    </w:tblPr>
    <w:tblStylePr w:type="firstCol">
      <w:pPr>
        <w:wordWrap/>
        <w:jc w:val="left"/>
        <w:outlineLvl w:val="9"/>
      </w:pPr>
      <w:rPr>
        <w:rFonts w:ascii="Arial Narrow" w:hAnsi="Arial Narrow"/>
        <w:b w:val="0"/>
        <w:color w:val="1F497D" w:themeColor="text2"/>
        <w:sz w:val="18"/>
      </w:rPr>
    </w:tblStylePr>
  </w:style>
  <w:style w:type="table" w:customStyle="1" w:styleId="TABCV">
    <w:name w:val="TAB CV"/>
    <w:basedOn w:val="TableauNormal"/>
    <w:uiPriority w:val="99"/>
    <w:unhideWhenUsed/>
    <w:qFormat/>
    <w:rsid w:val="00CD1DAB"/>
    <w:tblPr>
      <w:tblStyleRowBandSize w:val="1"/>
      <w:tblStyleColBandSize w:val="1"/>
      <w:tblInd w:w="0" w:type="dxa"/>
      <w:tblCellMar>
        <w:top w:w="17" w:type="dxa"/>
        <w:left w:w="108" w:type="dxa"/>
        <w:bottom w:w="17" w:type="dxa"/>
        <w:right w:w="108" w:type="dxa"/>
      </w:tblCellMar>
    </w:tblPr>
    <w:tcPr>
      <w:shd w:val="clear" w:color="auto" w:fill="auto"/>
    </w:tcPr>
    <w:tblStylePr w:type="firstRow">
      <w:pPr>
        <w:spacing w:before="0" w:after="0" w:line="240" w:lineRule="auto"/>
      </w:pPr>
      <w:rPr>
        <w:b/>
        <w:bCs/>
        <w:caps/>
        <w:smallCaps w:val="0"/>
        <w:color w:val="FFFFFF" w:themeColor="background1"/>
      </w:rPr>
      <w:tblPr/>
      <w:tcPr>
        <w:tcBorders>
          <w:top w:val="nil"/>
          <w:left w:val="nil"/>
          <w:bottom w:val="nil"/>
          <w:right w:val="nil"/>
          <w:insideH w:val="nil"/>
          <w:insideV w:val="single" w:sz="4" w:space="0" w:color="FFFFFF" w:themeColor="background1"/>
        </w:tcBorders>
        <w:shd w:val="clear" w:color="auto" w:fill="1F497D" w:themeFill="text2"/>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shd w:val="clear" w:color="auto" w:fill="auto"/>
      </w:tcPr>
    </w:tblStylePr>
    <w:tblStylePr w:type="firstCol">
      <w:rPr>
        <w:b w:val="0"/>
        <w:bCs/>
      </w:rPr>
    </w:tblStylePr>
    <w:tblStylePr w:type="lastCol">
      <w:rPr>
        <w:b/>
        <w:bCs/>
      </w:rPr>
      <w:tblPr/>
      <w:tcPr>
        <w:tcBorders>
          <w:top w:val="nil"/>
          <w:left w:val="nil"/>
          <w:bottom w:val="nil"/>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shd w:val="clear" w:color="auto" w:fill="auto"/>
      </w:tcPr>
    </w:tblStylePr>
    <w:tblStylePr w:type="band2Vert">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single" w:sz="4" w:space="0" w:color="1F497D" w:themeColor="text2"/>
          <w:right w:val="nil"/>
          <w:insideH w:val="single" w:sz="4" w:space="0" w:color="1F497D" w:themeColor="text2"/>
          <w:insideV w:val="single" w:sz="4" w:space="0" w:color="1F497D" w:themeColor="text2"/>
          <w:tl2br w:val="nil"/>
          <w:tr2bl w:val="nil"/>
        </w:tcBorders>
        <w:shd w:val="clear" w:color="auto" w:fill="auto"/>
      </w:tcPr>
    </w:tblStylePr>
    <w:tblStylePr w:type="band2Horz">
      <w:tblPr/>
      <w:tcPr>
        <w:tcBorders>
          <w:top w:val="nil"/>
          <w:left w:val="nil"/>
          <w:bottom w:val="single" w:sz="4" w:space="0" w:color="1F497D" w:themeColor="text2"/>
          <w:right w:val="nil"/>
          <w:insideH w:val="single" w:sz="4" w:space="0" w:color="1F497D" w:themeColor="text2"/>
          <w:insideV w:val="single" w:sz="4" w:space="0" w:color="1F497D" w:themeColor="text2"/>
          <w:tl2br w:val="nil"/>
          <w:tr2bl w:val="nil"/>
        </w:tcBorders>
        <w:shd w:val="clear" w:color="auto" w:fill="auto"/>
      </w:tcPr>
    </w:tblStylePr>
    <w:tblStylePr w:type="nwCell">
      <w:tblPr/>
      <w:tcPr>
        <w:shd w:val="clear" w:color="auto" w:fill="1F497D" w:themeFill="text2"/>
      </w:tcPr>
    </w:tblStylePr>
  </w:style>
  <w:style w:type="paragraph" w:customStyle="1" w:styleId="GFACVLabel">
    <w:name w:val="GFA CV Label"/>
    <w:basedOn w:val="Titre1"/>
    <w:link w:val="GFACVLabelZchn"/>
    <w:uiPriority w:val="1"/>
    <w:qFormat/>
    <w:rsid w:val="004D2DB0"/>
    <w:pPr>
      <w:numPr>
        <w:numId w:val="15"/>
      </w:numPr>
      <w:outlineLvl w:val="9"/>
    </w:pPr>
  </w:style>
  <w:style w:type="character" w:customStyle="1" w:styleId="GFACVLabelZchn">
    <w:name w:val="GFA CV Label Zchn"/>
    <w:basedOn w:val="Titre1Car"/>
    <w:link w:val="GFACVLabel"/>
    <w:uiPriority w:val="1"/>
    <w:rsid w:val="00243E77"/>
    <w:rPr>
      <w:rFonts w:eastAsiaTheme="majorEastAsia" w:cstheme="majorBidi"/>
      <w:b/>
      <w:bCs/>
      <w:color w:val="1F497D" w:themeColor="text2"/>
      <w:spacing w:val="12"/>
      <w:szCs w:val="28"/>
      <w:lang w:val="en-GB"/>
    </w:rPr>
  </w:style>
  <w:style w:type="paragraph" w:customStyle="1" w:styleId="Default">
    <w:name w:val="Default"/>
    <w:rsid w:val="0035254C"/>
    <w:pPr>
      <w:autoSpaceDE w:val="0"/>
      <w:autoSpaceDN w:val="0"/>
      <w:adjustRightInd w:val="0"/>
      <w:spacing w:after="0" w:line="240" w:lineRule="auto"/>
    </w:pPr>
    <w:rPr>
      <w:rFonts w:ascii="Arial" w:hAnsi="Arial" w:cs="Arial"/>
      <w:color w:val="000000"/>
      <w:sz w:val="24"/>
      <w:szCs w:val="24"/>
      <w:lang w:val="de-DE" w:bidi="ar-SA"/>
    </w:rPr>
  </w:style>
  <w:style w:type="table" w:customStyle="1" w:styleId="Tabellenraster1">
    <w:name w:val="Tabellenraster1"/>
    <w:basedOn w:val="TableauNormal"/>
    <w:next w:val="Grilledutableau"/>
    <w:uiPriority w:val="39"/>
    <w:rsid w:val="00EE2D50"/>
    <w:pPr>
      <w:spacing w:after="0" w:line="240" w:lineRule="auto"/>
    </w:pPr>
    <w:rPr>
      <w:rFonts w:ascii="Segoe UI" w:eastAsia="Segoe UI" w:hAnsi="Segoe UI" w:cs="Times New Roman"/>
      <w:sz w:val="22"/>
      <w:szCs w:val="22"/>
      <w:lang w:val="de-DE"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chtaufgelsteErwhnung1">
    <w:name w:val="Nicht aufgelöste Erwähnung1"/>
    <w:basedOn w:val="Policepardfaut"/>
    <w:uiPriority w:val="99"/>
    <w:semiHidden/>
    <w:unhideWhenUsed/>
    <w:rsid w:val="003D1578"/>
    <w:rPr>
      <w:color w:val="605E5C"/>
      <w:shd w:val="clear" w:color="auto" w:fill="E1DFDD"/>
    </w:rPr>
  </w:style>
  <w:style w:type="paragraph" w:customStyle="1" w:styleId="ds-markdown-paragraph">
    <w:name w:val="ds-markdown-paragraph"/>
    <w:basedOn w:val="Normal"/>
    <w:rsid w:val="007225FE"/>
    <w:pPr>
      <w:spacing w:before="100" w:beforeAutospacing="1" w:after="100" w:afterAutospacing="1" w:line="240" w:lineRule="auto"/>
    </w:pPr>
    <w:rPr>
      <w:rFonts w:ascii="Times New Roman" w:eastAsia="Times New Roman" w:hAnsi="Times New Roman" w:cs="Times New Roman"/>
      <w:spacing w:val="0"/>
      <w:sz w:val="24"/>
      <w:szCs w:val="24"/>
      <w:lang w:val="en-US" w:bidi="ar-SA"/>
    </w:rPr>
  </w:style>
  <w:style w:type="character" w:customStyle="1" w:styleId="pg-57ff1">
    <w:name w:val="pg-57ff1"/>
    <w:basedOn w:val="Policepardfaut"/>
    <w:rsid w:val="00D45EAE"/>
  </w:style>
  <w:style w:type="character" w:customStyle="1" w:styleId="a">
    <w:name w:val="_"/>
    <w:basedOn w:val="Policepardfaut"/>
    <w:rsid w:val="00D45EAE"/>
  </w:style>
  <w:style w:type="character" w:customStyle="1" w:styleId="pg-57ff3">
    <w:name w:val="pg-57ff3"/>
    <w:basedOn w:val="Policepardfaut"/>
    <w:rsid w:val="00D45EAE"/>
  </w:style>
  <w:style w:type="character" w:customStyle="1" w:styleId="pg-57ls3">
    <w:name w:val="pg-57ls3"/>
    <w:basedOn w:val="Policepardfaut"/>
    <w:rsid w:val="00D45EAE"/>
  </w:style>
  <w:style w:type="character" w:customStyle="1" w:styleId="pg-57ff6">
    <w:name w:val="pg-57ff6"/>
    <w:basedOn w:val="Policepardfaut"/>
    <w:rsid w:val="00B86D44"/>
  </w:style>
  <w:style w:type="character" w:customStyle="1" w:styleId="pg-57ff5">
    <w:name w:val="pg-57ff5"/>
    <w:basedOn w:val="Policepardfaut"/>
    <w:rsid w:val="00B86D44"/>
  </w:style>
  <w:style w:type="paragraph" w:customStyle="1" w:styleId="TableText">
    <w:name w:val="TableText"/>
    <w:basedOn w:val="Normal"/>
    <w:uiPriority w:val="17"/>
    <w:qFormat/>
    <w:rsid w:val="001741B1"/>
    <w:pPr>
      <w:spacing w:line="240" w:lineRule="auto"/>
    </w:pPr>
    <w:rPr>
      <w:rFonts w:asciiTheme="minorHAnsi" w:eastAsia="Calibri" w:hAnsiTheme="minorHAnsi" w:cstheme="minorHAnsi"/>
      <w:color w:val="000000"/>
      <w:spacing w:val="0"/>
      <w:w w:val="90"/>
      <w:sz w:val="17"/>
      <w:szCs w:val="1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6900">
      <w:bodyDiv w:val="1"/>
      <w:marLeft w:val="0"/>
      <w:marRight w:val="0"/>
      <w:marTop w:val="0"/>
      <w:marBottom w:val="0"/>
      <w:divBdr>
        <w:top w:val="none" w:sz="0" w:space="0" w:color="auto"/>
        <w:left w:val="none" w:sz="0" w:space="0" w:color="auto"/>
        <w:bottom w:val="none" w:sz="0" w:space="0" w:color="auto"/>
        <w:right w:val="none" w:sz="0" w:space="0" w:color="auto"/>
      </w:divBdr>
    </w:div>
    <w:div w:id="223680608">
      <w:bodyDiv w:val="1"/>
      <w:marLeft w:val="0"/>
      <w:marRight w:val="0"/>
      <w:marTop w:val="0"/>
      <w:marBottom w:val="0"/>
      <w:divBdr>
        <w:top w:val="none" w:sz="0" w:space="0" w:color="auto"/>
        <w:left w:val="none" w:sz="0" w:space="0" w:color="auto"/>
        <w:bottom w:val="none" w:sz="0" w:space="0" w:color="auto"/>
        <w:right w:val="none" w:sz="0" w:space="0" w:color="auto"/>
      </w:divBdr>
    </w:div>
    <w:div w:id="301152205">
      <w:bodyDiv w:val="1"/>
      <w:marLeft w:val="0"/>
      <w:marRight w:val="0"/>
      <w:marTop w:val="0"/>
      <w:marBottom w:val="0"/>
      <w:divBdr>
        <w:top w:val="none" w:sz="0" w:space="0" w:color="auto"/>
        <w:left w:val="none" w:sz="0" w:space="0" w:color="auto"/>
        <w:bottom w:val="none" w:sz="0" w:space="0" w:color="auto"/>
        <w:right w:val="none" w:sz="0" w:space="0" w:color="auto"/>
      </w:divBdr>
      <w:divsChild>
        <w:div w:id="1422684019">
          <w:marLeft w:val="0"/>
          <w:marRight w:val="0"/>
          <w:marTop w:val="0"/>
          <w:marBottom w:val="0"/>
          <w:divBdr>
            <w:top w:val="none" w:sz="0" w:space="0" w:color="auto"/>
            <w:left w:val="none" w:sz="0" w:space="0" w:color="auto"/>
            <w:bottom w:val="none" w:sz="0" w:space="0" w:color="auto"/>
            <w:right w:val="none" w:sz="0" w:space="0" w:color="auto"/>
          </w:divBdr>
        </w:div>
        <w:div w:id="636102975">
          <w:marLeft w:val="0"/>
          <w:marRight w:val="0"/>
          <w:marTop w:val="0"/>
          <w:marBottom w:val="0"/>
          <w:divBdr>
            <w:top w:val="none" w:sz="0" w:space="0" w:color="auto"/>
            <w:left w:val="none" w:sz="0" w:space="0" w:color="auto"/>
            <w:bottom w:val="none" w:sz="0" w:space="0" w:color="auto"/>
            <w:right w:val="none" w:sz="0" w:space="0" w:color="auto"/>
          </w:divBdr>
        </w:div>
        <w:div w:id="1500122783">
          <w:marLeft w:val="0"/>
          <w:marRight w:val="0"/>
          <w:marTop w:val="0"/>
          <w:marBottom w:val="0"/>
          <w:divBdr>
            <w:top w:val="none" w:sz="0" w:space="0" w:color="auto"/>
            <w:left w:val="none" w:sz="0" w:space="0" w:color="auto"/>
            <w:bottom w:val="none" w:sz="0" w:space="0" w:color="auto"/>
            <w:right w:val="none" w:sz="0" w:space="0" w:color="auto"/>
          </w:divBdr>
        </w:div>
        <w:div w:id="1893152570">
          <w:marLeft w:val="0"/>
          <w:marRight w:val="0"/>
          <w:marTop w:val="0"/>
          <w:marBottom w:val="0"/>
          <w:divBdr>
            <w:top w:val="none" w:sz="0" w:space="0" w:color="auto"/>
            <w:left w:val="none" w:sz="0" w:space="0" w:color="auto"/>
            <w:bottom w:val="none" w:sz="0" w:space="0" w:color="auto"/>
            <w:right w:val="none" w:sz="0" w:space="0" w:color="auto"/>
          </w:divBdr>
        </w:div>
        <w:div w:id="973874898">
          <w:marLeft w:val="0"/>
          <w:marRight w:val="0"/>
          <w:marTop w:val="0"/>
          <w:marBottom w:val="0"/>
          <w:divBdr>
            <w:top w:val="none" w:sz="0" w:space="0" w:color="auto"/>
            <w:left w:val="none" w:sz="0" w:space="0" w:color="auto"/>
            <w:bottom w:val="none" w:sz="0" w:space="0" w:color="auto"/>
            <w:right w:val="none" w:sz="0" w:space="0" w:color="auto"/>
          </w:divBdr>
        </w:div>
        <w:div w:id="1295914511">
          <w:marLeft w:val="0"/>
          <w:marRight w:val="0"/>
          <w:marTop w:val="0"/>
          <w:marBottom w:val="0"/>
          <w:divBdr>
            <w:top w:val="none" w:sz="0" w:space="0" w:color="auto"/>
            <w:left w:val="none" w:sz="0" w:space="0" w:color="auto"/>
            <w:bottom w:val="none" w:sz="0" w:space="0" w:color="auto"/>
            <w:right w:val="none" w:sz="0" w:space="0" w:color="auto"/>
          </w:divBdr>
        </w:div>
        <w:div w:id="1557155744">
          <w:marLeft w:val="0"/>
          <w:marRight w:val="0"/>
          <w:marTop w:val="0"/>
          <w:marBottom w:val="0"/>
          <w:divBdr>
            <w:top w:val="none" w:sz="0" w:space="0" w:color="auto"/>
            <w:left w:val="none" w:sz="0" w:space="0" w:color="auto"/>
            <w:bottom w:val="none" w:sz="0" w:space="0" w:color="auto"/>
            <w:right w:val="none" w:sz="0" w:space="0" w:color="auto"/>
          </w:divBdr>
        </w:div>
        <w:div w:id="1409574909">
          <w:marLeft w:val="0"/>
          <w:marRight w:val="0"/>
          <w:marTop w:val="0"/>
          <w:marBottom w:val="0"/>
          <w:divBdr>
            <w:top w:val="none" w:sz="0" w:space="0" w:color="auto"/>
            <w:left w:val="none" w:sz="0" w:space="0" w:color="auto"/>
            <w:bottom w:val="none" w:sz="0" w:space="0" w:color="auto"/>
            <w:right w:val="none" w:sz="0" w:space="0" w:color="auto"/>
          </w:divBdr>
        </w:div>
        <w:div w:id="2029335123">
          <w:marLeft w:val="0"/>
          <w:marRight w:val="0"/>
          <w:marTop w:val="0"/>
          <w:marBottom w:val="0"/>
          <w:divBdr>
            <w:top w:val="none" w:sz="0" w:space="0" w:color="auto"/>
            <w:left w:val="none" w:sz="0" w:space="0" w:color="auto"/>
            <w:bottom w:val="none" w:sz="0" w:space="0" w:color="auto"/>
            <w:right w:val="none" w:sz="0" w:space="0" w:color="auto"/>
          </w:divBdr>
        </w:div>
        <w:div w:id="502743170">
          <w:marLeft w:val="0"/>
          <w:marRight w:val="0"/>
          <w:marTop w:val="0"/>
          <w:marBottom w:val="0"/>
          <w:divBdr>
            <w:top w:val="none" w:sz="0" w:space="0" w:color="auto"/>
            <w:left w:val="none" w:sz="0" w:space="0" w:color="auto"/>
            <w:bottom w:val="none" w:sz="0" w:space="0" w:color="auto"/>
            <w:right w:val="none" w:sz="0" w:space="0" w:color="auto"/>
          </w:divBdr>
        </w:div>
        <w:div w:id="1413044954">
          <w:marLeft w:val="0"/>
          <w:marRight w:val="0"/>
          <w:marTop w:val="0"/>
          <w:marBottom w:val="0"/>
          <w:divBdr>
            <w:top w:val="none" w:sz="0" w:space="0" w:color="auto"/>
            <w:left w:val="none" w:sz="0" w:space="0" w:color="auto"/>
            <w:bottom w:val="none" w:sz="0" w:space="0" w:color="auto"/>
            <w:right w:val="none" w:sz="0" w:space="0" w:color="auto"/>
          </w:divBdr>
        </w:div>
        <w:div w:id="209458787">
          <w:marLeft w:val="0"/>
          <w:marRight w:val="0"/>
          <w:marTop w:val="0"/>
          <w:marBottom w:val="0"/>
          <w:divBdr>
            <w:top w:val="none" w:sz="0" w:space="0" w:color="auto"/>
            <w:left w:val="none" w:sz="0" w:space="0" w:color="auto"/>
            <w:bottom w:val="none" w:sz="0" w:space="0" w:color="auto"/>
            <w:right w:val="none" w:sz="0" w:space="0" w:color="auto"/>
          </w:divBdr>
        </w:div>
        <w:div w:id="1713308346">
          <w:marLeft w:val="0"/>
          <w:marRight w:val="0"/>
          <w:marTop w:val="0"/>
          <w:marBottom w:val="0"/>
          <w:divBdr>
            <w:top w:val="none" w:sz="0" w:space="0" w:color="auto"/>
            <w:left w:val="none" w:sz="0" w:space="0" w:color="auto"/>
            <w:bottom w:val="none" w:sz="0" w:space="0" w:color="auto"/>
            <w:right w:val="none" w:sz="0" w:space="0" w:color="auto"/>
          </w:divBdr>
        </w:div>
      </w:divsChild>
    </w:div>
    <w:div w:id="324482849">
      <w:bodyDiv w:val="1"/>
      <w:marLeft w:val="0"/>
      <w:marRight w:val="0"/>
      <w:marTop w:val="0"/>
      <w:marBottom w:val="0"/>
      <w:divBdr>
        <w:top w:val="none" w:sz="0" w:space="0" w:color="auto"/>
        <w:left w:val="none" w:sz="0" w:space="0" w:color="auto"/>
        <w:bottom w:val="none" w:sz="0" w:space="0" w:color="auto"/>
        <w:right w:val="none" w:sz="0" w:space="0" w:color="auto"/>
      </w:divBdr>
    </w:div>
    <w:div w:id="342243724">
      <w:bodyDiv w:val="1"/>
      <w:marLeft w:val="0"/>
      <w:marRight w:val="0"/>
      <w:marTop w:val="0"/>
      <w:marBottom w:val="0"/>
      <w:divBdr>
        <w:top w:val="none" w:sz="0" w:space="0" w:color="auto"/>
        <w:left w:val="none" w:sz="0" w:space="0" w:color="auto"/>
        <w:bottom w:val="none" w:sz="0" w:space="0" w:color="auto"/>
        <w:right w:val="none" w:sz="0" w:space="0" w:color="auto"/>
      </w:divBdr>
    </w:div>
    <w:div w:id="376706322">
      <w:bodyDiv w:val="1"/>
      <w:marLeft w:val="0"/>
      <w:marRight w:val="0"/>
      <w:marTop w:val="0"/>
      <w:marBottom w:val="0"/>
      <w:divBdr>
        <w:top w:val="none" w:sz="0" w:space="0" w:color="auto"/>
        <w:left w:val="none" w:sz="0" w:space="0" w:color="auto"/>
        <w:bottom w:val="none" w:sz="0" w:space="0" w:color="auto"/>
        <w:right w:val="none" w:sz="0" w:space="0" w:color="auto"/>
      </w:divBdr>
      <w:divsChild>
        <w:div w:id="1895656976">
          <w:marLeft w:val="0"/>
          <w:marRight w:val="0"/>
          <w:marTop w:val="0"/>
          <w:marBottom w:val="0"/>
          <w:divBdr>
            <w:top w:val="none" w:sz="0" w:space="0" w:color="auto"/>
            <w:left w:val="none" w:sz="0" w:space="0" w:color="auto"/>
            <w:bottom w:val="none" w:sz="0" w:space="0" w:color="auto"/>
            <w:right w:val="none" w:sz="0" w:space="0" w:color="auto"/>
          </w:divBdr>
        </w:div>
        <w:div w:id="2035308063">
          <w:marLeft w:val="0"/>
          <w:marRight w:val="0"/>
          <w:marTop w:val="0"/>
          <w:marBottom w:val="0"/>
          <w:divBdr>
            <w:top w:val="none" w:sz="0" w:space="0" w:color="auto"/>
            <w:left w:val="none" w:sz="0" w:space="0" w:color="auto"/>
            <w:bottom w:val="none" w:sz="0" w:space="0" w:color="auto"/>
            <w:right w:val="none" w:sz="0" w:space="0" w:color="auto"/>
          </w:divBdr>
        </w:div>
      </w:divsChild>
    </w:div>
    <w:div w:id="394401074">
      <w:bodyDiv w:val="1"/>
      <w:marLeft w:val="0"/>
      <w:marRight w:val="0"/>
      <w:marTop w:val="0"/>
      <w:marBottom w:val="0"/>
      <w:divBdr>
        <w:top w:val="none" w:sz="0" w:space="0" w:color="auto"/>
        <w:left w:val="none" w:sz="0" w:space="0" w:color="auto"/>
        <w:bottom w:val="none" w:sz="0" w:space="0" w:color="auto"/>
        <w:right w:val="none" w:sz="0" w:space="0" w:color="auto"/>
      </w:divBdr>
    </w:div>
    <w:div w:id="520977995">
      <w:bodyDiv w:val="1"/>
      <w:marLeft w:val="0"/>
      <w:marRight w:val="0"/>
      <w:marTop w:val="0"/>
      <w:marBottom w:val="0"/>
      <w:divBdr>
        <w:top w:val="none" w:sz="0" w:space="0" w:color="auto"/>
        <w:left w:val="none" w:sz="0" w:space="0" w:color="auto"/>
        <w:bottom w:val="none" w:sz="0" w:space="0" w:color="auto"/>
        <w:right w:val="none" w:sz="0" w:space="0" w:color="auto"/>
      </w:divBdr>
    </w:div>
    <w:div w:id="526522734">
      <w:bodyDiv w:val="1"/>
      <w:marLeft w:val="0"/>
      <w:marRight w:val="0"/>
      <w:marTop w:val="0"/>
      <w:marBottom w:val="0"/>
      <w:divBdr>
        <w:top w:val="none" w:sz="0" w:space="0" w:color="auto"/>
        <w:left w:val="none" w:sz="0" w:space="0" w:color="auto"/>
        <w:bottom w:val="none" w:sz="0" w:space="0" w:color="auto"/>
        <w:right w:val="none" w:sz="0" w:space="0" w:color="auto"/>
      </w:divBdr>
    </w:div>
    <w:div w:id="546768294">
      <w:bodyDiv w:val="1"/>
      <w:marLeft w:val="0"/>
      <w:marRight w:val="0"/>
      <w:marTop w:val="0"/>
      <w:marBottom w:val="0"/>
      <w:divBdr>
        <w:top w:val="none" w:sz="0" w:space="0" w:color="auto"/>
        <w:left w:val="none" w:sz="0" w:space="0" w:color="auto"/>
        <w:bottom w:val="none" w:sz="0" w:space="0" w:color="auto"/>
        <w:right w:val="none" w:sz="0" w:space="0" w:color="auto"/>
      </w:divBdr>
    </w:div>
    <w:div w:id="574163879">
      <w:bodyDiv w:val="1"/>
      <w:marLeft w:val="0"/>
      <w:marRight w:val="0"/>
      <w:marTop w:val="0"/>
      <w:marBottom w:val="0"/>
      <w:divBdr>
        <w:top w:val="none" w:sz="0" w:space="0" w:color="auto"/>
        <w:left w:val="none" w:sz="0" w:space="0" w:color="auto"/>
        <w:bottom w:val="none" w:sz="0" w:space="0" w:color="auto"/>
        <w:right w:val="none" w:sz="0" w:space="0" w:color="auto"/>
      </w:divBdr>
    </w:div>
    <w:div w:id="790172671">
      <w:bodyDiv w:val="1"/>
      <w:marLeft w:val="0"/>
      <w:marRight w:val="0"/>
      <w:marTop w:val="0"/>
      <w:marBottom w:val="0"/>
      <w:divBdr>
        <w:top w:val="none" w:sz="0" w:space="0" w:color="auto"/>
        <w:left w:val="none" w:sz="0" w:space="0" w:color="auto"/>
        <w:bottom w:val="none" w:sz="0" w:space="0" w:color="auto"/>
        <w:right w:val="none" w:sz="0" w:space="0" w:color="auto"/>
      </w:divBdr>
    </w:div>
    <w:div w:id="911618191">
      <w:bodyDiv w:val="1"/>
      <w:marLeft w:val="0"/>
      <w:marRight w:val="0"/>
      <w:marTop w:val="0"/>
      <w:marBottom w:val="0"/>
      <w:divBdr>
        <w:top w:val="none" w:sz="0" w:space="0" w:color="auto"/>
        <w:left w:val="none" w:sz="0" w:space="0" w:color="auto"/>
        <w:bottom w:val="none" w:sz="0" w:space="0" w:color="auto"/>
        <w:right w:val="none" w:sz="0" w:space="0" w:color="auto"/>
      </w:divBdr>
    </w:div>
    <w:div w:id="963004928">
      <w:bodyDiv w:val="1"/>
      <w:marLeft w:val="0"/>
      <w:marRight w:val="0"/>
      <w:marTop w:val="0"/>
      <w:marBottom w:val="0"/>
      <w:divBdr>
        <w:top w:val="none" w:sz="0" w:space="0" w:color="auto"/>
        <w:left w:val="none" w:sz="0" w:space="0" w:color="auto"/>
        <w:bottom w:val="none" w:sz="0" w:space="0" w:color="auto"/>
        <w:right w:val="none" w:sz="0" w:space="0" w:color="auto"/>
      </w:divBdr>
      <w:divsChild>
        <w:div w:id="1393693510">
          <w:marLeft w:val="0"/>
          <w:marRight w:val="0"/>
          <w:marTop w:val="0"/>
          <w:marBottom w:val="0"/>
          <w:divBdr>
            <w:top w:val="none" w:sz="0" w:space="0" w:color="auto"/>
            <w:left w:val="none" w:sz="0" w:space="0" w:color="auto"/>
            <w:bottom w:val="none" w:sz="0" w:space="0" w:color="auto"/>
            <w:right w:val="none" w:sz="0" w:space="0" w:color="auto"/>
          </w:divBdr>
        </w:div>
        <w:div w:id="1979843326">
          <w:marLeft w:val="0"/>
          <w:marRight w:val="0"/>
          <w:marTop w:val="0"/>
          <w:marBottom w:val="0"/>
          <w:divBdr>
            <w:top w:val="none" w:sz="0" w:space="0" w:color="auto"/>
            <w:left w:val="none" w:sz="0" w:space="0" w:color="auto"/>
            <w:bottom w:val="none" w:sz="0" w:space="0" w:color="auto"/>
            <w:right w:val="none" w:sz="0" w:space="0" w:color="auto"/>
          </w:divBdr>
        </w:div>
        <w:div w:id="1231692058">
          <w:marLeft w:val="0"/>
          <w:marRight w:val="0"/>
          <w:marTop w:val="0"/>
          <w:marBottom w:val="0"/>
          <w:divBdr>
            <w:top w:val="none" w:sz="0" w:space="0" w:color="auto"/>
            <w:left w:val="none" w:sz="0" w:space="0" w:color="auto"/>
            <w:bottom w:val="none" w:sz="0" w:space="0" w:color="auto"/>
            <w:right w:val="none" w:sz="0" w:space="0" w:color="auto"/>
          </w:divBdr>
        </w:div>
        <w:div w:id="2089496044">
          <w:marLeft w:val="0"/>
          <w:marRight w:val="0"/>
          <w:marTop w:val="0"/>
          <w:marBottom w:val="0"/>
          <w:divBdr>
            <w:top w:val="none" w:sz="0" w:space="0" w:color="auto"/>
            <w:left w:val="none" w:sz="0" w:space="0" w:color="auto"/>
            <w:bottom w:val="none" w:sz="0" w:space="0" w:color="auto"/>
            <w:right w:val="none" w:sz="0" w:space="0" w:color="auto"/>
          </w:divBdr>
        </w:div>
      </w:divsChild>
    </w:div>
    <w:div w:id="1005791713">
      <w:bodyDiv w:val="1"/>
      <w:marLeft w:val="0"/>
      <w:marRight w:val="0"/>
      <w:marTop w:val="0"/>
      <w:marBottom w:val="0"/>
      <w:divBdr>
        <w:top w:val="none" w:sz="0" w:space="0" w:color="auto"/>
        <w:left w:val="none" w:sz="0" w:space="0" w:color="auto"/>
        <w:bottom w:val="none" w:sz="0" w:space="0" w:color="auto"/>
        <w:right w:val="none" w:sz="0" w:space="0" w:color="auto"/>
      </w:divBdr>
    </w:div>
    <w:div w:id="1017581267">
      <w:bodyDiv w:val="1"/>
      <w:marLeft w:val="0"/>
      <w:marRight w:val="0"/>
      <w:marTop w:val="0"/>
      <w:marBottom w:val="0"/>
      <w:divBdr>
        <w:top w:val="none" w:sz="0" w:space="0" w:color="auto"/>
        <w:left w:val="none" w:sz="0" w:space="0" w:color="auto"/>
        <w:bottom w:val="none" w:sz="0" w:space="0" w:color="auto"/>
        <w:right w:val="none" w:sz="0" w:space="0" w:color="auto"/>
      </w:divBdr>
    </w:div>
    <w:div w:id="1105223956">
      <w:bodyDiv w:val="1"/>
      <w:marLeft w:val="0"/>
      <w:marRight w:val="0"/>
      <w:marTop w:val="0"/>
      <w:marBottom w:val="0"/>
      <w:divBdr>
        <w:top w:val="none" w:sz="0" w:space="0" w:color="auto"/>
        <w:left w:val="none" w:sz="0" w:space="0" w:color="auto"/>
        <w:bottom w:val="none" w:sz="0" w:space="0" w:color="auto"/>
        <w:right w:val="none" w:sz="0" w:space="0" w:color="auto"/>
      </w:divBdr>
    </w:div>
    <w:div w:id="1134366228">
      <w:bodyDiv w:val="1"/>
      <w:marLeft w:val="0"/>
      <w:marRight w:val="0"/>
      <w:marTop w:val="0"/>
      <w:marBottom w:val="0"/>
      <w:divBdr>
        <w:top w:val="none" w:sz="0" w:space="0" w:color="auto"/>
        <w:left w:val="none" w:sz="0" w:space="0" w:color="auto"/>
        <w:bottom w:val="none" w:sz="0" w:space="0" w:color="auto"/>
        <w:right w:val="none" w:sz="0" w:space="0" w:color="auto"/>
      </w:divBdr>
    </w:div>
    <w:div w:id="1140615334">
      <w:bodyDiv w:val="1"/>
      <w:marLeft w:val="0"/>
      <w:marRight w:val="0"/>
      <w:marTop w:val="0"/>
      <w:marBottom w:val="0"/>
      <w:divBdr>
        <w:top w:val="none" w:sz="0" w:space="0" w:color="auto"/>
        <w:left w:val="none" w:sz="0" w:space="0" w:color="auto"/>
        <w:bottom w:val="none" w:sz="0" w:space="0" w:color="auto"/>
        <w:right w:val="none" w:sz="0" w:space="0" w:color="auto"/>
      </w:divBdr>
    </w:div>
    <w:div w:id="1338656767">
      <w:bodyDiv w:val="1"/>
      <w:marLeft w:val="0"/>
      <w:marRight w:val="0"/>
      <w:marTop w:val="0"/>
      <w:marBottom w:val="0"/>
      <w:divBdr>
        <w:top w:val="none" w:sz="0" w:space="0" w:color="auto"/>
        <w:left w:val="none" w:sz="0" w:space="0" w:color="auto"/>
        <w:bottom w:val="none" w:sz="0" w:space="0" w:color="auto"/>
        <w:right w:val="none" w:sz="0" w:space="0" w:color="auto"/>
      </w:divBdr>
    </w:div>
    <w:div w:id="1535187915">
      <w:bodyDiv w:val="1"/>
      <w:marLeft w:val="0"/>
      <w:marRight w:val="0"/>
      <w:marTop w:val="0"/>
      <w:marBottom w:val="0"/>
      <w:divBdr>
        <w:top w:val="none" w:sz="0" w:space="0" w:color="auto"/>
        <w:left w:val="none" w:sz="0" w:space="0" w:color="auto"/>
        <w:bottom w:val="none" w:sz="0" w:space="0" w:color="auto"/>
        <w:right w:val="none" w:sz="0" w:space="0" w:color="auto"/>
      </w:divBdr>
    </w:div>
    <w:div w:id="1571696513">
      <w:bodyDiv w:val="1"/>
      <w:marLeft w:val="0"/>
      <w:marRight w:val="0"/>
      <w:marTop w:val="0"/>
      <w:marBottom w:val="0"/>
      <w:divBdr>
        <w:top w:val="none" w:sz="0" w:space="0" w:color="auto"/>
        <w:left w:val="none" w:sz="0" w:space="0" w:color="auto"/>
        <w:bottom w:val="none" w:sz="0" w:space="0" w:color="auto"/>
        <w:right w:val="none" w:sz="0" w:space="0" w:color="auto"/>
      </w:divBdr>
    </w:div>
    <w:div w:id="1589002985">
      <w:bodyDiv w:val="1"/>
      <w:marLeft w:val="0"/>
      <w:marRight w:val="0"/>
      <w:marTop w:val="0"/>
      <w:marBottom w:val="0"/>
      <w:divBdr>
        <w:top w:val="none" w:sz="0" w:space="0" w:color="auto"/>
        <w:left w:val="none" w:sz="0" w:space="0" w:color="auto"/>
        <w:bottom w:val="none" w:sz="0" w:space="0" w:color="auto"/>
        <w:right w:val="none" w:sz="0" w:space="0" w:color="auto"/>
      </w:divBdr>
    </w:div>
    <w:div w:id="1619874036">
      <w:bodyDiv w:val="1"/>
      <w:marLeft w:val="0"/>
      <w:marRight w:val="0"/>
      <w:marTop w:val="0"/>
      <w:marBottom w:val="0"/>
      <w:divBdr>
        <w:top w:val="none" w:sz="0" w:space="0" w:color="auto"/>
        <w:left w:val="none" w:sz="0" w:space="0" w:color="auto"/>
        <w:bottom w:val="none" w:sz="0" w:space="0" w:color="auto"/>
        <w:right w:val="none" w:sz="0" w:space="0" w:color="auto"/>
      </w:divBdr>
      <w:divsChild>
        <w:div w:id="1406875887">
          <w:marLeft w:val="0"/>
          <w:marRight w:val="0"/>
          <w:marTop w:val="0"/>
          <w:marBottom w:val="0"/>
          <w:divBdr>
            <w:top w:val="none" w:sz="0" w:space="0" w:color="auto"/>
            <w:left w:val="none" w:sz="0" w:space="0" w:color="auto"/>
            <w:bottom w:val="none" w:sz="0" w:space="0" w:color="auto"/>
            <w:right w:val="none" w:sz="0" w:space="0" w:color="auto"/>
          </w:divBdr>
        </w:div>
        <w:div w:id="1259362549">
          <w:marLeft w:val="0"/>
          <w:marRight w:val="0"/>
          <w:marTop w:val="0"/>
          <w:marBottom w:val="0"/>
          <w:divBdr>
            <w:top w:val="none" w:sz="0" w:space="0" w:color="auto"/>
            <w:left w:val="none" w:sz="0" w:space="0" w:color="auto"/>
            <w:bottom w:val="none" w:sz="0" w:space="0" w:color="auto"/>
            <w:right w:val="none" w:sz="0" w:space="0" w:color="auto"/>
          </w:divBdr>
        </w:div>
        <w:div w:id="1581864046">
          <w:marLeft w:val="0"/>
          <w:marRight w:val="0"/>
          <w:marTop w:val="0"/>
          <w:marBottom w:val="0"/>
          <w:divBdr>
            <w:top w:val="none" w:sz="0" w:space="0" w:color="auto"/>
            <w:left w:val="none" w:sz="0" w:space="0" w:color="auto"/>
            <w:bottom w:val="none" w:sz="0" w:space="0" w:color="auto"/>
            <w:right w:val="none" w:sz="0" w:space="0" w:color="auto"/>
          </w:divBdr>
        </w:div>
        <w:div w:id="285703192">
          <w:marLeft w:val="0"/>
          <w:marRight w:val="0"/>
          <w:marTop w:val="0"/>
          <w:marBottom w:val="0"/>
          <w:divBdr>
            <w:top w:val="none" w:sz="0" w:space="0" w:color="auto"/>
            <w:left w:val="none" w:sz="0" w:space="0" w:color="auto"/>
            <w:bottom w:val="none" w:sz="0" w:space="0" w:color="auto"/>
            <w:right w:val="none" w:sz="0" w:space="0" w:color="auto"/>
          </w:divBdr>
        </w:div>
      </w:divsChild>
    </w:div>
    <w:div w:id="1627662342">
      <w:bodyDiv w:val="1"/>
      <w:marLeft w:val="0"/>
      <w:marRight w:val="0"/>
      <w:marTop w:val="0"/>
      <w:marBottom w:val="0"/>
      <w:divBdr>
        <w:top w:val="none" w:sz="0" w:space="0" w:color="auto"/>
        <w:left w:val="none" w:sz="0" w:space="0" w:color="auto"/>
        <w:bottom w:val="none" w:sz="0" w:space="0" w:color="auto"/>
        <w:right w:val="none" w:sz="0" w:space="0" w:color="auto"/>
      </w:divBdr>
    </w:div>
    <w:div w:id="1701585776">
      <w:bodyDiv w:val="1"/>
      <w:marLeft w:val="0"/>
      <w:marRight w:val="0"/>
      <w:marTop w:val="0"/>
      <w:marBottom w:val="0"/>
      <w:divBdr>
        <w:top w:val="none" w:sz="0" w:space="0" w:color="auto"/>
        <w:left w:val="none" w:sz="0" w:space="0" w:color="auto"/>
        <w:bottom w:val="none" w:sz="0" w:space="0" w:color="auto"/>
        <w:right w:val="none" w:sz="0" w:space="0" w:color="auto"/>
      </w:divBdr>
    </w:div>
    <w:div w:id="1738090326">
      <w:bodyDiv w:val="1"/>
      <w:marLeft w:val="0"/>
      <w:marRight w:val="0"/>
      <w:marTop w:val="0"/>
      <w:marBottom w:val="0"/>
      <w:divBdr>
        <w:top w:val="none" w:sz="0" w:space="0" w:color="auto"/>
        <w:left w:val="none" w:sz="0" w:space="0" w:color="auto"/>
        <w:bottom w:val="none" w:sz="0" w:space="0" w:color="auto"/>
        <w:right w:val="none" w:sz="0" w:space="0" w:color="auto"/>
      </w:divBdr>
    </w:div>
    <w:div w:id="1796366505">
      <w:bodyDiv w:val="1"/>
      <w:marLeft w:val="0"/>
      <w:marRight w:val="0"/>
      <w:marTop w:val="0"/>
      <w:marBottom w:val="0"/>
      <w:divBdr>
        <w:top w:val="none" w:sz="0" w:space="0" w:color="auto"/>
        <w:left w:val="none" w:sz="0" w:space="0" w:color="auto"/>
        <w:bottom w:val="none" w:sz="0" w:space="0" w:color="auto"/>
        <w:right w:val="none" w:sz="0" w:space="0" w:color="auto"/>
      </w:divBdr>
    </w:div>
    <w:div w:id="1882398124">
      <w:bodyDiv w:val="1"/>
      <w:marLeft w:val="0"/>
      <w:marRight w:val="0"/>
      <w:marTop w:val="0"/>
      <w:marBottom w:val="0"/>
      <w:divBdr>
        <w:top w:val="none" w:sz="0" w:space="0" w:color="auto"/>
        <w:left w:val="none" w:sz="0" w:space="0" w:color="auto"/>
        <w:bottom w:val="none" w:sz="0" w:space="0" w:color="auto"/>
        <w:right w:val="none" w:sz="0" w:space="0" w:color="auto"/>
      </w:divBdr>
    </w:div>
    <w:div w:id="1948612090">
      <w:bodyDiv w:val="1"/>
      <w:marLeft w:val="0"/>
      <w:marRight w:val="0"/>
      <w:marTop w:val="0"/>
      <w:marBottom w:val="0"/>
      <w:divBdr>
        <w:top w:val="none" w:sz="0" w:space="0" w:color="auto"/>
        <w:left w:val="none" w:sz="0" w:space="0" w:color="auto"/>
        <w:bottom w:val="none" w:sz="0" w:space="0" w:color="auto"/>
        <w:right w:val="none" w:sz="0" w:space="0" w:color="auto"/>
      </w:divBdr>
    </w:div>
    <w:div w:id="2018193069">
      <w:bodyDiv w:val="1"/>
      <w:marLeft w:val="0"/>
      <w:marRight w:val="0"/>
      <w:marTop w:val="0"/>
      <w:marBottom w:val="0"/>
      <w:divBdr>
        <w:top w:val="none" w:sz="0" w:space="0" w:color="auto"/>
        <w:left w:val="none" w:sz="0" w:space="0" w:color="auto"/>
        <w:bottom w:val="none" w:sz="0" w:space="0" w:color="auto"/>
        <w:right w:val="none" w:sz="0" w:space="0" w:color="auto"/>
      </w:divBdr>
    </w:div>
    <w:div w:id="2033148379">
      <w:bodyDiv w:val="1"/>
      <w:marLeft w:val="0"/>
      <w:marRight w:val="0"/>
      <w:marTop w:val="0"/>
      <w:marBottom w:val="0"/>
      <w:divBdr>
        <w:top w:val="none" w:sz="0" w:space="0" w:color="auto"/>
        <w:left w:val="none" w:sz="0" w:space="0" w:color="auto"/>
        <w:bottom w:val="none" w:sz="0" w:space="0" w:color="auto"/>
        <w:right w:val="none" w:sz="0" w:space="0" w:color="auto"/>
      </w:divBdr>
    </w:div>
    <w:div w:id="20786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boubacar.sawadogo@expertisefrance.f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jgele30@hotmail.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boubacar.sawadogo@expertisefrance.f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oekhan.Oezmemis@gopa.de" TargetMode="External"/><Relationship Id="rId20" Type="http://schemas.openxmlformats.org/officeDocument/2006/relationships/hyperlink" Target="mailto:Michael.Reischmann@gfa-group.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mailto:sudib.oumar@gmail.com" TargetMode="External"/><Relationship Id="rId23" Type="http://schemas.openxmlformats.org/officeDocument/2006/relationships/hyperlink" Target="mailto:robert.cazalgamelsy@gmail.com"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Goekhan.Oezmemis@gopa.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adouba12003@yahoo.fr" TargetMode="External"/><Relationship Id="rId22" Type="http://schemas.openxmlformats.org/officeDocument/2006/relationships/hyperlink" Target="mailto:natgibon@yahoo.fr"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gfa\WorkGroupTemplates\GIZ%20Templates\GIZ%20CV%20INT%20lo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1538CDB8704EE99A4ECEDCE1E003EB"/>
        <w:category>
          <w:name w:val="Allgemein"/>
          <w:gallery w:val="placeholder"/>
        </w:category>
        <w:types>
          <w:type w:val="bbPlcHdr"/>
        </w:types>
        <w:behaviors>
          <w:behavior w:val="content"/>
        </w:behaviors>
        <w:guid w:val="{DAAB9834-3B23-4972-B21C-505F8B08D70A}"/>
      </w:docPartPr>
      <w:docPartBody>
        <w:p w:rsidR="00151343" w:rsidRDefault="00151343" w:rsidP="00151343">
          <w:pPr>
            <w:pStyle w:val="031538CDB8704EE99A4ECEDCE1E003EB2"/>
          </w:pPr>
          <w:r w:rsidRPr="006857E4">
            <w:rPr>
              <w:rStyle w:val="Textedelespacerserv"/>
            </w:rPr>
            <w:t>Click here to enter date</w:t>
          </w:r>
        </w:p>
      </w:docPartBody>
    </w:docPart>
    <w:docPart>
      <w:docPartPr>
        <w:name w:val="0CE95FDC8F524D08A1375ECB3F17CA64"/>
        <w:category>
          <w:name w:val="Allgemein"/>
          <w:gallery w:val="placeholder"/>
        </w:category>
        <w:types>
          <w:type w:val="bbPlcHdr"/>
        </w:types>
        <w:behaviors>
          <w:behavior w:val="content"/>
        </w:behaviors>
        <w:guid w:val="{4504BCE3-857D-4B87-B396-E3E02321C58C}"/>
      </w:docPartPr>
      <w:docPartBody>
        <w:p w:rsidR="00151343" w:rsidRDefault="00151343" w:rsidP="00151343">
          <w:pPr>
            <w:pStyle w:val="0CE95FDC8F524D08A1375ECB3F17CA642"/>
          </w:pPr>
          <w:r w:rsidRPr="000B4B89">
            <w:rPr>
              <w:rStyle w:val="Textedelespacerserv"/>
              <w:color w:val="44546A" w:themeColor="text2"/>
              <w:sz w:val="18"/>
              <w:szCs w:val="18"/>
            </w:rPr>
            <w:t>-</w:t>
          </w:r>
        </w:p>
      </w:docPartBody>
    </w:docPart>
    <w:docPart>
      <w:docPartPr>
        <w:name w:val="06DCD6B7996146F5A942CE8DD1C4B320"/>
        <w:category>
          <w:name w:val="Allgemein"/>
          <w:gallery w:val="placeholder"/>
        </w:category>
        <w:types>
          <w:type w:val="bbPlcHdr"/>
        </w:types>
        <w:behaviors>
          <w:behavior w:val="content"/>
        </w:behaviors>
        <w:guid w:val="{80254F64-4B16-4C7B-9E40-366AD9E8FE90}"/>
      </w:docPartPr>
      <w:docPartBody>
        <w:p w:rsidR="00151343" w:rsidRDefault="00151343" w:rsidP="00151343">
          <w:pPr>
            <w:pStyle w:val="06DCD6B7996146F5A942CE8DD1C4B3202"/>
          </w:pPr>
          <w:r w:rsidRPr="000B4B89">
            <w:rPr>
              <w:rStyle w:val="Textedelespacerserv"/>
              <w:color w:val="44546A" w:themeColor="text2"/>
              <w:sz w:val="18"/>
              <w:szCs w:val="18"/>
            </w:rPr>
            <w:t>-</w:t>
          </w:r>
        </w:p>
      </w:docPartBody>
    </w:docPart>
    <w:docPart>
      <w:docPartPr>
        <w:name w:val="9ECA9BA1113F45FFBB3D3EF75E203348"/>
        <w:category>
          <w:name w:val="Allgemein"/>
          <w:gallery w:val="placeholder"/>
        </w:category>
        <w:types>
          <w:type w:val="bbPlcHdr"/>
        </w:types>
        <w:behaviors>
          <w:behavior w:val="content"/>
        </w:behaviors>
        <w:guid w:val="{09DA073E-49A9-47F3-94F7-2F334DFE6D8A}"/>
      </w:docPartPr>
      <w:docPartBody>
        <w:p w:rsidR="00151343" w:rsidRDefault="00151343" w:rsidP="00151343">
          <w:pPr>
            <w:pStyle w:val="9ECA9BA1113F45FFBB3D3EF75E2033482"/>
          </w:pPr>
          <w:r w:rsidRPr="000B4B89">
            <w:rPr>
              <w:color w:val="44546A" w:themeColor="text2"/>
              <w:sz w:val="18"/>
              <w:szCs w:val="18"/>
            </w:rPr>
            <w:t xml:space="preserve"> </w:t>
          </w:r>
        </w:p>
      </w:docPartBody>
    </w:docPart>
    <w:docPart>
      <w:docPartPr>
        <w:name w:val="355C578ECA32438CA01F633DAA1C6FAA"/>
        <w:category>
          <w:name w:val="Allgemein"/>
          <w:gallery w:val="placeholder"/>
        </w:category>
        <w:types>
          <w:type w:val="bbPlcHdr"/>
        </w:types>
        <w:behaviors>
          <w:behavior w:val="content"/>
        </w:behaviors>
        <w:guid w:val="{E45713D2-D14D-47FA-A070-1003403E8BBE}"/>
      </w:docPartPr>
      <w:docPartBody>
        <w:p w:rsidR="000E46CC" w:rsidRDefault="00151343" w:rsidP="00151343">
          <w:pPr>
            <w:pStyle w:val="355C578ECA32438CA01F633DAA1C6FAA2"/>
          </w:pPr>
          <w:r w:rsidRPr="006857E4">
            <w:rPr>
              <w:rStyle w:val="Textedelespacerserv"/>
            </w:rPr>
            <w:t>Click here to enter first name.</w:t>
          </w:r>
        </w:p>
      </w:docPartBody>
    </w:docPart>
    <w:docPart>
      <w:docPartPr>
        <w:name w:val="AE146C6A2FF84B4CAE7395FC23EB8E51"/>
        <w:category>
          <w:name w:val="Allgemein"/>
          <w:gallery w:val="placeholder"/>
        </w:category>
        <w:types>
          <w:type w:val="bbPlcHdr"/>
        </w:types>
        <w:behaviors>
          <w:behavior w:val="content"/>
        </w:behaviors>
        <w:guid w:val="{EABE9079-6EAC-4113-A3E5-FA4B439C158A}"/>
      </w:docPartPr>
      <w:docPartBody>
        <w:p w:rsidR="000E46CC" w:rsidRDefault="00151343" w:rsidP="00151343">
          <w:pPr>
            <w:pStyle w:val="AE146C6A2FF84B4CAE7395FC23EB8E512"/>
          </w:pPr>
          <w:r w:rsidRPr="006857E4">
            <w:rPr>
              <w:rStyle w:val="Textedelespacerserv"/>
            </w:rPr>
            <w:t>Click here to enter family name.</w:t>
          </w:r>
        </w:p>
      </w:docPartBody>
    </w:docPart>
    <w:docPart>
      <w:docPartPr>
        <w:name w:val="53394F99113E41D695B94221A37C30FA"/>
        <w:category>
          <w:name w:val="Allgemein"/>
          <w:gallery w:val="placeholder"/>
        </w:category>
        <w:types>
          <w:type w:val="bbPlcHdr"/>
        </w:types>
        <w:behaviors>
          <w:behavior w:val="content"/>
        </w:behaviors>
        <w:guid w:val="{0ABB8E1A-5228-4FB4-BA75-D1DB899406F4}"/>
      </w:docPartPr>
      <w:docPartBody>
        <w:p w:rsidR="000E46CC" w:rsidRDefault="00151343" w:rsidP="00151343">
          <w:pPr>
            <w:pStyle w:val="53394F99113E41D695B94221A37C30FA1"/>
          </w:pPr>
          <w:r w:rsidRPr="000B4B89">
            <w:rPr>
              <w:rStyle w:val="Textedelespacerserv"/>
              <w:color w:val="44546A" w:themeColor="text2"/>
              <w:sz w:val="18"/>
              <w:szCs w:val="18"/>
            </w:rPr>
            <w:t>-</w:t>
          </w:r>
        </w:p>
      </w:docPartBody>
    </w:docPart>
    <w:docPart>
      <w:docPartPr>
        <w:name w:val="CFE61FE945F4404D8FD5C264C3FB8429"/>
        <w:category>
          <w:name w:val="Allgemein"/>
          <w:gallery w:val="placeholder"/>
        </w:category>
        <w:types>
          <w:type w:val="bbPlcHdr"/>
        </w:types>
        <w:behaviors>
          <w:behavior w:val="content"/>
        </w:behaviors>
        <w:guid w:val="{DAC767BF-D7A0-4BB2-B8AF-EBD2923FA853}"/>
      </w:docPartPr>
      <w:docPartBody>
        <w:p w:rsidR="000E46CC" w:rsidRDefault="00151343" w:rsidP="00151343">
          <w:pPr>
            <w:pStyle w:val="CFE61FE945F4404D8FD5C264C3FB84291"/>
          </w:pPr>
          <w:r w:rsidRPr="00D0168F">
            <w:rPr>
              <w:color w:val="44546A" w:themeColor="text2"/>
              <w:sz w:val="18"/>
              <w:szCs w:val="18"/>
            </w:rPr>
            <w:t>Click here to enter 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43"/>
    <w:rsid w:val="000231FB"/>
    <w:rsid w:val="000802C2"/>
    <w:rsid w:val="000E46CC"/>
    <w:rsid w:val="00110B92"/>
    <w:rsid w:val="00151343"/>
    <w:rsid w:val="00160BF2"/>
    <w:rsid w:val="001F45CE"/>
    <w:rsid w:val="00390C37"/>
    <w:rsid w:val="006B1FFF"/>
    <w:rsid w:val="008C36C1"/>
    <w:rsid w:val="00A11A93"/>
    <w:rsid w:val="00B8415D"/>
    <w:rsid w:val="00B944AE"/>
    <w:rsid w:val="00BD24CE"/>
    <w:rsid w:val="00C85BFF"/>
    <w:rsid w:val="00E54443"/>
    <w:rsid w:val="00EB6CEE"/>
    <w:rsid w:val="00F14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51343"/>
    <w:rPr>
      <w:color w:val="808080"/>
      <w:lang w:val="en-GB"/>
    </w:rPr>
  </w:style>
  <w:style w:type="paragraph" w:customStyle="1" w:styleId="355C578ECA32438CA01F633DAA1C6FAA2">
    <w:name w:val="355C578ECA32438CA01F633DAA1C6FAA2"/>
    <w:rsid w:val="00151343"/>
    <w:pPr>
      <w:spacing w:after="0" w:line="276" w:lineRule="auto"/>
    </w:pPr>
    <w:rPr>
      <w:rFonts w:ascii="Arial Narrow" w:eastAsiaTheme="minorHAnsi" w:hAnsi="Arial Narrow"/>
      <w:spacing w:val="8"/>
      <w:sz w:val="18"/>
      <w:szCs w:val="18"/>
      <w:lang w:val="en-GB" w:eastAsia="en-US" w:bidi="en-US"/>
    </w:rPr>
  </w:style>
  <w:style w:type="paragraph" w:customStyle="1" w:styleId="AE146C6A2FF84B4CAE7395FC23EB8E512">
    <w:name w:val="AE146C6A2FF84B4CAE7395FC23EB8E512"/>
    <w:rsid w:val="00151343"/>
    <w:pPr>
      <w:spacing w:after="0" w:line="276" w:lineRule="auto"/>
    </w:pPr>
    <w:rPr>
      <w:rFonts w:ascii="Arial Narrow" w:eastAsiaTheme="minorHAnsi" w:hAnsi="Arial Narrow"/>
      <w:spacing w:val="8"/>
      <w:sz w:val="18"/>
      <w:szCs w:val="18"/>
      <w:lang w:val="en-GB" w:eastAsia="en-US" w:bidi="en-US"/>
    </w:rPr>
  </w:style>
  <w:style w:type="paragraph" w:customStyle="1" w:styleId="031538CDB8704EE99A4ECEDCE1E003EB2">
    <w:name w:val="031538CDB8704EE99A4ECEDCE1E003EB2"/>
    <w:rsid w:val="00151343"/>
    <w:pPr>
      <w:spacing w:after="0" w:line="276" w:lineRule="auto"/>
    </w:pPr>
    <w:rPr>
      <w:rFonts w:ascii="Arial Narrow" w:eastAsiaTheme="minorHAnsi" w:hAnsi="Arial Narrow"/>
      <w:spacing w:val="8"/>
      <w:sz w:val="18"/>
      <w:szCs w:val="18"/>
      <w:lang w:val="en-GB" w:eastAsia="en-US" w:bidi="en-US"/>
    </w:rPr>
  </w:style>
  <w:style w:type="paragraph" w:customStyle="1" w:styleId="0CE95FDC8F524D08A1375ECB3F17CA642">
    <w:name w:val="0CE95FDC8F524D08A1375ECB3F17CA642"/>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06DCD6B7996146F5A942CE8DD1C4B3202">
    <w:name w:val="06DCD6B7996146F5A942CE8DD1C4B3202"/>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9ECA9BA1113F45FFBB3D3EF75E2033482">
    <w:name w:val="9ECA9BA1113F45FFBB3D3EF75E2033482"/>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CFE61FE945F4404D8FD5C264C3FB84291">
    <w:name w:val="CFE61FE945F4404D8FD5C264C3FB84291"/>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53394F99113E41D695B94221A37C30FA1">
    <w:name w:val="53394F99113E41D695B94221A37C30FA1"/>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GFA-W">
  <a:themeElements>
    <a:clrScheme name="GFA-W">
      <a:dk1>
        <a:sysClr val="windowText" lastClr="000000"/>
      </a:dk1>
      <a:lt1>
        <a:sysClr val="window" lastClr="FFFFFF"/>
      </a:lt1>
      <a:dk2>
        <a:srgbClr val="1F497D"/>
      </a:dk2>
      <a:lt2>
        <a:srgbClr val="0F265C"/>
      </a:lt2>
      <a:accent1>
        <a:srgbClr val="007BC4"/>
      </a:accent1>
      <a:accent2>
        <a:srgbClr val="00A6D0"/>
      </a:accent2>
      <a:accent3>
        <a:srgbClr val="13A538"/>
      </a:accent3>
      <a:accent4>
        <a:srgbClr val="86BC25"/>
      </a:accent4>
      <a:accent5>
        <a:srgbClr val="F39200"/>
      </a:accent5>
      <a:accent6>
        <a:srgbClr val="E30613"/>
      </a:accent6>
      <a:hlink>
        <a:srgbClr val="0000FF"/>
      </a:hlink>
      <a:folHlink>
        <a:srgbClr val="0000FF"/>
      </a:folHlink>
    </a:clrScheme>
    <a:fontScheme name="GFA-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Yellow lime">
      <a:srgbClr val="DEDC00"/>
    </a:custClr>
    <a:custClr name="Yellow warm">
      <a:srgbClr val="FDC300"/>
    </a:custClr>
    <a:custClr name="Orange dark">
      <a:srgbClr val="EA5B0C"/>
    </a:custClr>
  </a:custClrLst>
  <a:extLst>
    <a:ext uri="{05A4C25C-085E-4340-85A3-A5531E510DB2}">
      <thm15:themeFamily xmlns:thm15="http://schemas.microsoft.com/office/thememl/2012/main" name="GFA-W" id="{DD8AAEA2-DE38-42C1-94A3-F8D835805B95}" vid="{DB834E2A-6C0C-4E8A-AB6C-D1611DE579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Title/>
  <FirstName>Mamadou Baidy</FirstName>
  <FamilyName>BA</FamilyName>
</root>
</file>

<file path=customXml/item2.xml><?xml version="1.0" encoding="utf-8"?>
<?mso-contentType ?>
<customXsn xmlns="http://schemas.microsoft.com/office/2006/metadata/customXsn">
  <xsnLocation/>
  <cached>True</cached>
  <openByDefault>True</openByDefault>
  <xsnScope>/departments/temp/Administration/Project Coordination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b1439625-05c1-4511-9677-a72902e7ab3d">1</Document_x0020_State>
    <PWSL xmlns="c4488c74-c15c-4ef1-a2e8-e8b5c03d8926">
      <Url xsi:nil="true"/>
      <Description xsi:nil="true"/>
    </PWSL>
    <PWSP xmlns="c4488c74-c15c-4ef1-a2e8-e8b5c03d8926">
      <Url xsi:nil="true"/>
      <Description xsi:nil="true"/>
    </PWSP>
    <Activity xmlns="10fb382b-33d8-4a7b-b8dd-51a3be57070f">129</Activity>
  </documentManagement>
</p:properties>
</file>

<file path=customXml/item5.xml><?xml version="1.0" encoding="utf-8"?>
<Translations xmlns:xsi="http://www.w3.org/2001/XMLSchema-instance">
  <LanguageIDs>
    <DE>1031</DE>
    <EN>2057</EN>
    <FR>1036</FR>
    <ES>22538</ES>
    <PT>2070</PT>
  </LanguageIDs>
  <Translation ID="GIZCV0001">
    <DE>Position im Projekt</DE>
    <EN>Proposed role in the project</EN>
    <FR>Rôle proposé dans le projet </FR>
    <ES>Papel propuesto en el proyecto</ES>
    <PT>Função proposta no projeto</PT>
  </Translation>
  <Translation ID="GIZCV0002">
    <DE>Fachbereich / Thema des Einsatzes</DE>
    <EN>Category</EN>
    <FR>Catégorie </FR>
    <ES>Categoría</ES>
    <PT>Categoria</PT>
  </Translation>
  <Translation ID="GIZCV0003">
    <DE>Angestellt bei (Name der Firma)</DE>
    <EN>Staff of (name of company)</EN>
    <FR>Personnel de (nom de la société) </FR>
    <ES>Personal de (nombre de empresa)</ES>
    <PT>Pessoal de (nome da empresa)</PT>
  </Translation>
  <Translation ID="GIZCV0004">
    <DE>Titel</DE>
    <EN>Title</EN>
    <FR>Titre </FR>
    <ES>Título</ES>
    <PT>Título</PT>
  </Translation>
  <Translation ID="GIZCV0005">
    <DE>Vorname</DE>
    <EN>First names</EN>
    <FR>Prénoms </FR>
    <ES>Nombre/s</ES>
    <PT>Nome/s</PT>
  </Translation>
  <Translation ID="GIZCV0006">
    <DE>Nachname</DE>
    <EN>Family name</EN>
    <FR>Nom de famille </FR>
    <ES>Apellido/s</ES>
    <PT>Apelido/s</PT>
  </Translation>
  <Translation ID="GIZCV0007">
    <DE>Geburtsdatum</DE>
    <EN>Date of birth</EN>
    <FR>Date de naissance </FR>
    <ES>Fecha de nacimiento</ES>
    <PT>Data de nascimento</PT>
  </Translation>
  <Translation ID="GIZCV0008">
    <DE>Staatsangehörigkeit</DE>
    <EN>Nationality</EN>
    <FR>Nationalité </FR>
    <ES>Nacionalidad</ES>
    <PT>Nacionalidade</PT>
  </Translation>
  <Translation ID="GIZCV0009">
    <DE>Wohnort</DE>
    <EN>Place of residence</EN>
    <FR>Lieu de résidence </FR>
    <ES>Lugar de residencia</ES>
    <PT>Lugar de residência</PT>
  </Translation>
  <Translation ID="GIZCV0010">
    <DE>Familienstand/§Kinder inkl. Geburtsdatum</DE>
    <EN>Civil status/§Children with date of birth</EN>
    <FR>État civil/§Enfants avec date de naissance </FR>
    <ES>Estado civil/§niños incl. fecha de nacimiento</ES>
    <PT>Estado civil/§Filhos com data de nascimento</PT>
  </Translation>
  <Translation ID="GIZCV0011">
    <DE>Schul- und Berufsausbildung</DE>
    <EN>Education</EN>
    <FR>Formation et diplômes universitaires </FR>
    <ES>Educación</ES>
    <PT>Formação</PT>
  </Translation>
  <Translation ID="GIZCV0012">
    <DE>INSTITUTION</DE>
    <EN>INSTITUTION</EN>
    <FR>INSTITUTION</FR>
    <ES>INSTITUCIÓN</ES>
    <PT>INSTITUIÇÃO</PT>
  </Translation>
  <Translation ID="GIZCV0013">
    <DE>TITEL / ABSCHLÜSSE / DIPLOME</DE>
    <EN>DEGREE(S) OR DIPLOMA(S) OBTAINED</EN>
    <FR>TITRE / DIPLOMES OBTENUS</FR>
    <ES>TÍTULO(S) O DIPLOMA(S) OBTENIDOS</ES>
    <PT>TÍTULO(S) OU DIPLOMA(S) OBTIDO(S)</PT>
  </Translation>
  <Translation ID="GIZCV0014">
    <DE>Sprachkenntnisse: (Angabe der Kompetenz von A1 (Einstieg) bis C2 (Exzellente Kenntnisse))</DE>
    <EN>Language skills: (Indicate competence from A1 (beginner) to C2 (proficient))</EN>
    <FR>Connaissances linguistiques : (Indiquer la compétence de A1 (débutant) à C2 (expérimenté))</FR>
    <ES>Idiomas: (Indíquese competencia de A1 (acceso) a C2 (maestría))</ES>
    <PT>Línguas: (Indicar os conhecimentos de A1 (principiante) a C2 (proficiente))</PT>
  </Translation>
  <Translation ID="GIZCV0015">
    <DE>SPRACHE</DE>
    <EN>LANGUAGE</EN>
    <FR>LANGUE</FR>
    <ES>IDIOMA</ES>
    <PT>LINGUA</PT>
  </Translation>
  <Translation ID="GIZCV0016">
    <DE>LESEN</DE>
    <EN>READING</EN>
    <FR>LU</FR>
    <ES>LEÍDO</ES>
    <PT>COMPREENSAO ESCRITA</PT>
  </Translation>
  <Translation ID="GIZCV0017">
    <DE>SPRECHEN</DE>
    <EN>SPEAKING</EN>
    <FR>PARLÉ</FR>
    <ES>HABLADO</ES>
    <PT>EXPRESSAO ORAL</PT>
  </Translation>
  <Translation ID="GIZCV0018">
    <DE>SCHREIBEN</DE>
    <EN>WRITING</EN>
    <FR>ÉCRIT</FR>
    <ES>ESCRITO</ES>
    <PT>EXPRESSAO ESCRITA</PT>
  </Translation>
  <Translation ID="GIZCV0019">
    <DE>Muttersprache</DE>
    <EN>mother tongue</EN>
    <FR>Langue maternelle</FR>
    <ES>Idioma materno</ES>
    <PT>Língua materna</PT>
  </Translation>
  <Translation ID="GIZCV0020">
    <DE>Zugehörigkeit zu Berufsverbänden, etc.</DE>
    <EN>Membership of professional bodies</EN>
    <FR>Affiliation à une organisation professionnelle </FR>
    <ES>Pertenencia a cuerpos profesionales</ES>
    <PT>Filiação em organismos profissionais</PT>
  </Translation>
  <Translation ID="GIZCV0021">
    <DE>Besondere Kenntnisse§(z. B. IT, etc.)</DE>
    <EN>Other skills:§(e.g. computer literacy, etc.)</EN>
    <FR>Autres compétences :§(par ex. connaissances informatiques, etc.) </FR>
    <ES>Otras habilidades:§(Ej. manejo de ordenadores, etc.)</ES>
    <PT>Outras competências:§(por exemplo, conhecimentos informáticos, etc.)</PT>
  </Translation>
  <Translation ID="GIZCV0022">
    <DE>Aktuelle berufliche Position</DE>
    <EN>Present position</EN>
    <FR>Situation présente </FR>
    <ES>Puesto actual</ES>
    <PT>Função atual</PT>
  </Translation>
  <Translation ID="GIZCV0023">
    <DE>Zugehörigkeit zur GFA seit (Jahr)</DE>
    <EN>Years within the firm (GFA)</EN>
    <FR>Années d’ancienneté auprès de l’employeur (GFA)</FR>
    <ES>En GFA desde (año) /§Años de experiencia profesional</ES>
    <PT>Na GFA desde (ano) /§Anos de experiência profissional</PT>
  </Translation>
  <Translation ID="GIZCV0024">
    <DE>Spezifische Kenntnisse (relevant für das Projekt)</DE>
    <EN>Key qualifications (relevant to the assignment)</EN>
    <FR>Qualifications principales (pertinentes pour le projet) </FR>
    <ES>Calificaciones principales (relevantes para el proyecto)</ES>
    <PT>Principais qualificações (pertinentes para o projeto)</PT>
  </Translation>
  <Translation ID="GIZCV0025">
    <DE>Spezifische Erfahrung in der Region</DE>
    <EN>Specific experience in the region</EN>
    <FR>Expérience spécifique dans la région </FR>
    <ES>Experiencia específica en la región</ES>
    <PT>Experiência específica na região</PT>
  </Translation>
  <Translation ID="GIZCV0026">
    <DE>LAND</DE>
    <EN>COUNTRY</EN>
    <FR>PAYS</FR>
    <ES>PAÍS</ES>
    <PT>PAÍS</PT>
  </Translation>
  <Translation ID="GIZCV0027">
    <DE>VON – BIS</DE>
    <EN>DATE FROM – DATE TO</EN>
    <FR>DATE DEBUT – DATE FIN</FR>
    <ES>FECHA DE – A</ES>
    <PT>DATA DE – A</PT>
  </Translation>
  <Translation ID="GIZCV0028">
    <DE>Beruflicher Werdegang</DE>
    <EN>Professional experience</EN>
    <FR>Expérience professionnelle </FR>
    <ES>Experiencia profesional</ES>
    <PT>Experiência profissional</PT>
  </Translation>
  <Translation ID="GIZCV0029">
    <DE>VON - BIS</DE>
    <EN>DATE FROM –DATE TO</EN>
    <FR>DATE DEBUT – DATE FIN</FR>
    <ES>FECHA DE – A</ES>
    <PT>DATA DE – A</PT>
  </Translation>
  <Translation ID="GIZCV0030">
    <DE>LAND</DE>
    <EN>LOCATION</EN>
    <FR>LIEU</FR>
    <ES>LUGAR</ES>
    <PT>PAÍS</PT>
  </Translation>
  <Translation ID="GIZCV0031">
    <DE>ARBEITGEBER</DE>
    <EN>COMPANY</EN>
    <FR>SOCIETE</FR>
    <ES>EMPRESA</ES>
    <PT>EMPRESA</PT>
  </Translation>
  <Translation ID="GIZCV0032">
    <DE>POSITION</DE>
    <EN>POSITION</EN>
    <FR>POSITION</FR>
    <ES>PUESTO</ES>
    <PT>FUNÇÃO</PT>
  </Translation>
  <Translation ID="GIZCV0033">
    <DE>BESCHREIBUNG</DE>
    <EN>DESCRIPTION</EN>
    <FR>DESCRIPTION</FR>
    <ES>DESCRIPCIÓN</ES>
    <PT>DESCRIPÇÃO</PT>
  </Translation>
  <Translation ID="GIZCV0034">
    <DE>Weitere relevante Informationen (z. B. Publikationen)</DE>
    <EN>Other relevant information (e.g. publications)</EN>
    <FR>Autres informations pertinentes (p. ex. références de publications)</FR>
    <ES>Otra información relevante (Ej. publicaciones)</ES>
    <PT>Outras informações pertinentes (por exemplo, publicações)</PT>
  </Translation>
  <Translation ID="GIZCV0035">
    <DE>[VON - BIS]</DE>
    <EN>[DATE FROM – DATE TO]</EN>
    <FR>[DATE DEBUT – DATE FIN]</FR>
    <ES>[FECHA (DE – A)</ES>
    <PT>[DATA (DE – A)]</PT>
  </Translation>
  <Translation ID="GIZCV0036">
    <DE>AT</DE>
    <EN>WD</EN>
    <FR>JT</FR>
    <ES>DT</ES>
    <PT>DT</PT>
  </Translation>
  <Translation ID="GIZCV0037">
    <DE>GESAMT TAGE</DE>
    <EN>TOTAL OF DAYS</EN>
    <FR>TOTAL DES JOURS</FR>
    <ES>TOTAL DE DÍAS</ES>
    <PT>TOTAL DOS DIAS</PT>
  </Translation>
  <Translation ID="TBL1">
    <DE/>
    <EN/>
    <FR/>
    <ES/>
    <PT/>
  </Translation>
</Translations>
</file>

<file path=customXml/item6.xml><?xml version="1.0" encoding="utf-8"?>
<ct:contentTypeSchema xmlns:ct="http://schemas.microsoft.com/office/2006/metadata/contentType" xmlns:ma="http://schemas.microsoft.com/office/2006/metadata/properties/metaAttributes" ct:_="" ma:_="" ma:contentTypeName="CV" ma:contentTypeID="0x01010041D50ED2FCE54F4DB16B372E5ECF31A0" ma:contentTypeVersion="27" ma:contentTypeDescription="" ma:contentTypeScope="" ma:versionID="f8d7b9b1f85d863a6c8064e57fb172cd">
  <xsd:schema xmlns:xsd="http://www.w3.org/2001/XMLSchema" xmlns:xs="http://www.w3.org/2001/XMLSchema" xmlns:p="http://schemas.microsoft.com/office/2006/metadata/properties" xmlns:ns2="b1439625-05c1-4511-9677-a72902e7ab3d" xmlns:ns3="10fb382b-33d8-4a7b-b8dd-51a3be57070f" xmlns:ns4="c4488c74-c15c-4ef1-a2e8-e8b5c03d8926" targetNamespace="http://schemas.microsoft.com/office/2006/metadata/properties" ma:root="true" ma:fieldsID="5f586a202ef4fcb0f603517d8c5e89f1" ns2:_="" ns3:_="" ns4:_="">
    <xsd:import namespace="b1439625-05c1-4511-9677-a72902e7ab3d"/>
    <xsd:import namespace="10fb382b-33d8-4a7b-b8dd-51a3be57070f"/>
    <xsd:import namespace="c4488c74-c15c-4ef1-a2e8-e8b5c03d8926"/>
    <xsd:element name="properties">
      <xsd:complexType>
        <xsd:sequence>
          <xsd:element name="documentManagement">
            <xsd:complexType>
              <xsd:all>
                <xsd:element ref="ns2:Document_x0020_State" minOccurs="0"/>
                <xsd:element ref="ns3:Activity" minOccurs="0"/>
                <xsd:element ref="ns3:Activity_x003a_Process_txt" minOccurs="0"/>
                <xsd:element ref="ns4:PWSL" minOccurs="0"/>
                <xsd:element ref="ns4:PW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9625-05c1-4511-9677-a72902e7ab3d" elementFormDefault="qualified">
    <xsd:import namespace="http://schemas.microsoft.com/office/2006/documentManagement/types"/>
    <xsd:import namespace="http://schemas.microsoft.com/office/infopath/2007/PartnerControls"/>
    <xsd:element name="Document_x0020_State" ma:index="2" nillable="true" ma:displayName="Document State" ma:list="{3823a5fe-5e18-4a02-955a-a5848c37e7a4}" ma:internalName="Document_x0020_State"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0fb382b-33d8-4a7b-b8dd-51a3be57070f" elementFormDefault="qualified">
    <xsd:import namespace="http://schemas.microsoft.com/office/2006/documentManagement/types"/>
    <xsd:import namespace="http://schemas.microsoft.com/office/infopath/2007/PartnerControls"/>
    <xsd:element name="Activity" ma:index="10" nillable="true" ma:displayName="Activity" ma:list="{5e810428-bd64-419c-8673-17780e15212c}" ma:internalName="Activity" ma:showField="Title">
      <xsd:simpleType>
        <xsd:restriction base="dms:Lookup"/>
      </xsd:simpleType>
    </xsd:element>
    <xsd:element name="Activity_x003a_Process_txt" ma:index="11" nillable="true" ma:displayName="Process" ma:list="{5e810428-bd64-419c-8673-17780e15212c}" ma:internalName="Activity_x003a_Process_txt" ma:readOnly="true" ma:showField="Process_txt" ma:web="579d4a30-7e2d-4b4b-a95c-a7044a9b442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488c74-c15c-4ef1-a2e8-e8b5c03d8926" elementFormDefault="qualified">
    <xsd:import namespace="http://schemas.microsoft.com/office/2006/documentManagement/types"/>
    <xsd:import namespace="http://schemas.microsoft.com/office/infopath/2007/PartnerControls"/>
    <xsd:element name="PWSL" ma:index="12" nillable="true" ma:displayName="PWSL" ma:description="Link to SharePoint Online Folder of the item" ma:format="Hyperlink" ma:hidden="true" ma:internalName="PWS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WSP" ma:index="13" nillable="true" ma:displayName="PWSP" ma:description="Icon to mark Items that are synced from SharePoint Online" ma:format="Image" ma:hidden="true" ma:internalName="PWSP"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3BD5-B7B1-49CA-9C00-61DB3A051024}">
  <ds:schemaRefs/>
</ds:datastoreItem>
</file>

<file path=customXml/itemProps2.xml><?xml version="1.0" encoding="utf-8"?>
<ds:datastoreItem xmlns:ds="http://schemas.openxmlformats.org/officeDocument/2006/customXml" ds:itemID="{6DEF238F-A1F7-4635-A85A-3085BDE1739C}">
  <ds:schemaRefs>
    <ds:schemaRef ds:uri="http://schemas.microsoft.com/office/2006/metadata/customXsn"/>
  </ds:schemaRefs>
</ds:datastoreItem>
</file>

<file path=customXml/itemProps3.xml><?xml version="1.0" encoding="utf-8"?>
<ds:datastoreItem xmlns:ds="http://schemas.openxmlformats.org/officeDocument/2006/customXml" ds:itemID="{6167B23B-8725-42FA-8E27-E94C29BDF066}">
  <ds:schemaRefs>
    <ds:schemaRef ds:uri="http://schemas.microsoft.com/sharepoint/v3/contenttype/forms"/>
  </ds:schemaRefs>
</ds:datastoreItem>
</file>

<file path=customXml/itemProps4.xml><?xml version="1.0" encoding="utf-8"?>
<ds:datastoreItem xmlns:ds="http://schemas.openxmlformats.org/officeDocument/2006/customXml" ds:itemID="{77ED9939-7DEE-4BAD-AB8A-DB30255B779F}">
  <ds:schemaRefs>
    <ds:schemaRef ds:uri="http://schemas.microsoft.com/office/2006/metadata/properties"/>
    <ds:schemaRef ds:uri="http://schemas.microsoft.com/office/infopath/2007/PartnerControls"/>
    <ds:schemaRef ds:uri="b1439625-05c1-4511-9677-a72902e7ab3d"/>
    <ds:schemaRef ds:uri="c4488c74-c15c-4ef1-a2e8-e8b5c03d8926"/>
    <ds:schemaRef ds:uri="10fb382b-33d8-4a7b-b8dd-51a3be57070f"/>
  </ds:schemaRefs>
</ds:datastoreItem>
</file>

<file path=customXml/itemProps5.xml><?xml version="1.0" encoding="utf-8"?>
<ds:datastoreItem xmlns:ds="http://schemas.openxmlformats.org/officeDocument/2006/customXml" ds:itemID="{4AABCD70-C2C0-4C91-8E35-6C1537BE0F6D}">
  <ds:schemaRefs/>
</ds:datastoreItem>
</file>

<file path=customXml/itemProps6.xml><?xml version="1.0" encoding="utf-8"?>
<ds:datastoreItem xmlns:ds="http://schemas.openxmlformats.org/officeDocument/2006/customXml" ds:itemID="{1B2C6ECF-135D-437B-9C55-268363384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9625-05c1-4511-9677-a72902e7ab3d"/>
    <ds:schemaRef ds:uri="10fb382b-33d8-4a7b-b8dd-51a3be57070f"/>
    <ds:schemaRef ds:uri="c4488c74-c15c-4ef1-a2e8-e8b5c03d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AA5070-2C44-4252-8330-C4858352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 CV INT long</Template>
  <TotalTime>97</TotalTime>
  <Pages>8</Pages>
  <Words>4598</Words>
  <Characters>26212</Characters>
  <Application>Microsoft Office Word</Application>
  <DocSecurity>0</DocSecurity>
  <Lines>218</Lines>
  <Paragraphs>61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GIZ CV</vt:lpstr>
      <vt:lpstr>GIZ CV</vt:lpstr>
    </vt:vector>
  </TitlesOfParts>
  <Company>GFA Consulting Group GmbH</Company>
  <LinksUpToDate>false</LinksUpToDate>
  <CharactersWithSpaces>30749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GIZ CV</dc:title>
  <dc:subject/>
  <dc:creator>Schmitt, Ruth</dc:creator>
  <cp:keywords/>
  <dc:description/>
  <cp:lastModifiedBy>USER</cp:lastModifiedBy>
  <cp:revision>7</cp:revision>
  <dcterms:created xsi:type="dcterms:W3CDTF">2026-04-25T18:35:00Z</dcterms:created>
  <dcterms:modified xsi:type="dcterms:W3CDTF">2026-04-25T22:37:00Z</dcterms:modified>
  <cp:category>General Template</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FR</vt:lpwstr>
  </property>
  <property fmtid="{D5CDD505-2E9C-101B-9397-08002B2CF9AE}" pid="3" name="ContentTypeId">
    <vt:lpwstr>0x01010041D50ED2FCE54F4DB16B372E5ECF31A0</vt:lpwstr>
  </property>
  <property fmtid="{D5CDD505-2E9C-101B-9397-08002B2CF9AE}" pid="4" name="GrammarlyDocumentId">
    <vt:lpwstr>139b9f53-f569-4ce7-b73f-f2c4a61ac32d</vt:lpwstr>
  </property>
</Properties>
</file>